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4EB9" w14:textId="77777777" w:rsidR="009C5A83" w:rsidRPr="00BF1699" w:rsidRDefault="009C5A83" w:rsidP="009C5A83">
      <w:pPr>
        <w:spacing w:after="0" w:line="480" w:lineRule="auto"/>
        <w:rPr>
          <w:rFonts w:ascii="Times New Roman" w:hAnsi="Times New Roman"/>
          <w:b/>
          <w:szCs w:val="24"/>
        </w:rPr>
      </w:pPr>
    </w:p>
    <w:p w14:paraId="519AED3E" w14:textId="384AA4E3" w:rsidR="009C5A83" w:rsidRPr="00BF1699" w:rsidRDefault="009673AB" w:rsidP="009C5A83">
      <w:pPr>
        <w:spacing w:after="0" w:line="480" w:lineRule="auto"/>
        <w:rPr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46DB712E" wp14:editId="6B91DF54">
            <wp:extent cx="5943600" cy="3581400"/>
            <wp:effectExtent l="0" t="0" r="0" b="0"/>
            <wp:docPr id="2" name="Picture 2" descr="../../../../../../Desktop/SecA2/Figures_Revised%20Manuscript/S2_F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ecA2/Figures_Revised%20Manuscript/S2_Fig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846">
        <w:rPr>
          <w:rFonts w:ascii="Times New Roman" w:hAnsi="Times New Roman"/>
          <w:b/>
          <w:szCs w:val="24"/>
        </w:rPr>
        <w:t>S2 Fig</w:t>
      </w:r>
      <w:bookmarkStart w:id="0" w:name="_GoBack"/>
      <w:bookmarkEnd w:id="0"/>
      <w:r w:rsidR="009C5A83" w:rsidRPr="00BF1699">
        <w:rPr>
          <w:rFonts w:ascii="Times New Roman" w:hAnsi="Times New Roman"/>
          <w:b/>
          <w:szCs w:val="24"/>
        </w:rPr>
        <w:t xml:space="preserve">. </w:t>
      </w:r>
      <w:proofErr w:type="gramStart"/>
      <w:r w:rsidR="009C5A83" w:rsidRPr="00BF1699">
        <w:rPr>
          <w:rFonts w:ascii="Times New Roman" w:hAnsi="Times New Roman"/>
          <w:b/>
          <w:szCs w:val="24"/>
        </w:rPr>
        <w:t xml:space="preserve">MST analysis on the interaction between </w:t>
      </w:r>
      <w:r w:rsidR="009C5A83" w:rsidRPr="00BF1699">
        <w:rPr>
          <w:rFonts w:ascii="Times New Roman" w:hAnsi="Times New Roman"/>
          <w:b/>
          <w:i/>
          <w:szCs w:val="24"/>
        </w:rPr>
        <w:t>E. coli</w:t>
      </w:r>
      <w:r w:rsidR="009C5A83" w:rsidRPr="00BF1699">
        <w:rPr>
          <w:rFonts w:ascii="Times New Roman" w:hAnsi="Times New Roman"/>
          <w:b/>
          <w:szCs w:val="24"/>
        </w:rPr>
        <w:t xml:space="preserve"> </w:t>
      </w:r>
      <w:proofErr w:type="spellStart"/>
      <w:r w:rsidR="009C5A83" w:rsidRPr="00BF1699">
        <w:rPr>
          <w:rFonts w:ascii="Times New Roman" w:hAnsi="Times New Roman"/>
          <w:b/>
          <w:szCs w:val="24"/>
        </w:rPr>
        <w:t>SecA</w:t>
      </w:r>
      <w:proofErr w:type="spellEnd"/>
      <w:r w:rsidR="009C5A83" w:rsidRPr="00BF1699">
        <w:rPr>
          <w:rFonts w:ascii="Times New Roman" w:hAnsi="Times New Roman"/>
          <w:b/>
          <w:szCs w:val="24"/>
        </w:rPr>
        <w:t xml:space="preserve"> and </w:t>
      </w:r>
      <w:r w:rsidR="009C5A83" w:rsidRPr="00BF1699">
        <w:rPr>
          <w:rFonts w:ascii="Times New Roman" w:hAnsi="Times New Roman"/>
          <w:b/>
          <w:i/>
          <w:szCs w:val="24"/>
        </w:rPr>
        <w:t>M. tuberculosis</w:t>
      </w:r>
      <w:r w:rsidR="009C5A83" w:rsidRPr="00BF1699">
        <w:rPr>
          <w:rFonts w:ascii="Times New Roman" w:hAnsi="Times New Roman"/>
          <w:b/>
          <w:szCs w:val="24"/>
        </w:rPr>
        <w:t xml:space="preserve"> SecA1 and SecA2.</w:t>
      </w:r>
      <w:proofErr w:type="gramEnd"/>
      <w:r w:rsidR="009C5A83" w:rsidRPr="00BF1699">
        <w:rPr>
          <w:rFonts w:ascii="Times New Roman" w:hAnsi="Times New Roman"/>
          <w:b/>
          <w:szCs w:val="24"/>
        </w:rPr>
        <w:t xml:space="preserve"> </w:t>
      </w:r>
      <w:r w:rsidR="009C5A83" w:rsidRPr="00BF1699">
        <w:rPr>
          <w:rFonts w:ascii="Times New Roman" w:hAnsi="Times New Roman"/>
          <w:szCs w:val="24"/>
        </w:rPr>
        <w:t xml:space="preserve">MST measurement of </w:t>
      </w:r>
      <w:r w:rsidR="009C5A83" w:rsidRPr="00BF1699">
        <w:rPr>
          <w:rFonts w:ascii="Times New Roman" w:hAnsi="Times New Roman"/>
          <w:i/>
          <w:szCs w:val="24"/>
        </w:rPr>
        <w:t>E. coli</w:t>
      </w:r>
      <w:r w:rsidR="009C5A83" w:rsidRPr="00BF1699">
        <w:rPr>
          <w:rFonts w:ascii="Times New Roman" w:hAnsi="Times New Roman"/>
          <w:szCs w:val="24"/>
        </w:rPr>
        <w:t xml:space="preserve"> SecA-Cy5 (open circles), </w:t>
      </w:r>
      <w:r w:rsidR="009C5A83" w:rsidRPr="00BF1699">
        <w:rPr>
          <w:rFonts w:ascii="Times New Roman" w:hAnsi="Times New Roman"/>
          <w:i/>
          <w:szCs w:val="24"/>
        </w:rPr>
        <w:t>M. tuberculosis</w:t>
      </w:r>
      <w:r w:rsidR="009C5A83" w:rsidRPr="00BF1699">
        <w:rPr>
          <w:rFonts w:ascii="Times New Roman" w:hAnsi="Times New Roman"/>
          <w:szCs w:val="24"/>
        </w:rPr>
        <w:t xml:space="preserve"> SecA1-Cy5 (open triangles), and SecA2-Cy5 (open square) titrated with increasing concentrations of unlabeled </w:t>
      </w:r>
      <w:r w:rsidR="009C5A83" w:rsidRPr="00BF1699">
        <w:rPr>
          <w:rFonts w:ascii="Times New Roman" w:hAnsi="Times New Roman"/>
          <w:i/>
          <w:szCs w:val="24"/>
        </w:rPr>
        <w:t>E. coli</w:t>
      </w:r>
      <w:r w:rsidR="009C5A83" w:rsidRPr="00BF1699">
        <w:rPr>
          <w:rFonts w:ascii="Times New Roman" w:hAnsi="Times New Roman"/>
          <w:szCs w:val="24"/>
        </w:rPr>
        <w:t xml:space="preserve"> </w:t>
      </w:r>
      <w:proofErr w:type="spellStart"/>
      <w:r w:rsidR="009C5A83" w:rsidRPr="00BF1699">
        <w:rPr>
          <w:rFonts w:ascii="Times New Roman" w:hAnsi="Times New Roman"/>
          <w:szCs w:val="24"/>
        </w:rPr>
        <w:t>SecA</w:t>
      </w:r>
      <w:proofErr w:type="spellEnd"/>
      <w:r w:rsidR="009C5A83" w:rsidRPr="00BF1699">
        <w:rPr>
          <w:rFonts w:ascii="Times New Roman" w:hAnsi="Times New Roman"/>
          <w:szCs w:val="24"/>
        </w:rPr>
        <w:t xml:space="preserve">, The curves were fitted using the Hill-equation and the apparent </w:t>
      </w:r>
      <w:proofErr w:type="spellStart"/>
      <w:r w:rsidR="009C5A83" w:rsidRPr="00BF1699">
        <w:rPr>
          <w:rFonts w:ascii="Times New Roman" w:hAnsi="Times New Roman"/>
          <w:szCs w:val="24"/>
        </w:rPr>
        <w:t>K</w:t>
      </w:r>
      <w:r w:rsidR="009C5A83" w:rsidRPr="00BF1699">
        <w:rPr>
          <w:rFonts w:ascii="Times New Roman" w:hAnsi="Times New Roman"/>
          <w:szCs w:val="24"/>
          <w:vertAlign w:val="subscript"/>
        </w:rPr>
        <w:t>d</w:t>
      </w:r>
      <w:proofErr w:type="spellEnd"/>
      <w:r w:rsidR="009C5A83" w:rsidRPr="00BF1699">
        <w:rPr>
          <w:rFonts w:ascii="Times New Roman" w:hAnsi="Times New Roman"/>
          <w:szCs w:val="24"/>
        </w:rPr>
        <w:t xml:space="preserve"> values were determined with a standard error of 3 measurements. </w:t>
      </w:r>
      <w:r w:rsidR="009C5A83" w:rsidRPr="00BF1699">
        <w:rPr>
          <w:rFonts w:ascii="Times New Roman" w:hAnsi="Times New Roman"/>
          <w:iCs/>
          <w:szCs w:val="24"/>
        </w:rPr>
        <w:t xml:space="preserve">The formation of the </w:t>
      </w:r>
      <w:proofErr w:type="spellStart"/>
      <w:r w:rsidR="009C5A83" w:rsidRPr="00BF1699">
        <w:rPr>
          <w:rFonts w:ascii="Times New Roman" w:hAnsi="Times New Roman"/>
          <w:iCs/>
          <w:szCs w:val="24"/>
        </w:rPr>
        <w:t>SecA</w:t>
      </w:r>
      <w:proofErr w:type="spellEnd"/>
      <w:r w:rsidR="009C5A83" w:rsidRPr="00BF1699">
        <w:rPr>
          <w:rFonts w:ascii="Times New Roman" w:hAnsi="Times New Roman"/>
          <w:iCs/>
          <w:szCs w:val="24"/>
        </w:rPr>
        <w:t xml:space="preserve"> </w:t>
      </w:r>
      <w:proofErr w:type="spellStart"/>
      <w:r w:rsidR="009C5A83" w:rsidRPr="00BF1699">
        <w:rPr>
          <w:rFonts w:ascii="Times New Roman" w:hAnsi="Times New Roman"/>
          <w:iCs/>
          <w:szCs w:val="24"/>
        </w:rPr>
        <w:t>homodimer</w:t>
      </w:r>
      <w:proofErr w:type="spellEnd"/>
      <w:r w:rsidR="009C5A83" w:rsidRPr="00BF1699">
        <w:rPr>
          <w:rFonts w:ascii="Times New Roman" w:hAnsi="Times New Roman"/>
          <w:iCs/>
          <w:szCs w:val="24"/>
        </w:rPr>
        <w:t xml:space="preserve"> showed an </w:t>
      </w:r>
      <w:r w:rsidR="009C5A83" w:rsidRPr="00BF1699">
        <w:rPr>
          <w:rFonts w:ascii="Times New Roman" w:hAnsi="Times New Roman"/>
          <w:szCs w:val="24"/>
        </w:rPr>
        <w:t xml:space="preserve">apparent </w:t>
      </w:r>
      <w:proofErr w:type="spellStart"/>
      <w:r w:rsidR="009C5A83" w:rsidRPr="00BF1699">
        <w:rPr>
          <w:rFonts w:ascii="Times New Roman" w:hAnsi="Times New Roman"/>
          <w:szCs w:val="24"/>
        </w:rPr>
        <w:t>K</w:t>
      </w:r>
      <w:r w:rsidR="009C5A83" w:rsidRPr="00BF1699">
        <w:rPr>
          <w:rFonts w:ascii="Times New Roman" w:hAnsi="Times New Roman"/>
          <w:szCs w:val="24"/>
          <w:vertAlign w:val="subscript"/>
        </w:rPr>
        <w:t>d</w:t>
      </w:r>
      <w:proofErr w:type="spellEnd"/>
      <w:r w:rsidR="009C5A83" w:rsidRPr="00BF1699">
        <w:rPr>
          <w:rFonts w:ascii="Times New Roman" w:hAnsi="Times New Roman"/>
          <w:iCs/>
          <w:szCs w:val="24"/>
        </w:rPr>
        <w:t xml:space="preserve"> of 31 ± 1.5 </w:t>
      </w:r>
      <w:proofErr w:type="spellStart"/>
      <w:r w:rsidR="009C5A83" w:rsidRPr="00BF1699">
        <w:rPr>
          <w:rFonts w:ascii="Times New Roman" w:hAnsi="Times New Roman"/>
          <w:iCs/>
          <w:szCs w:val="24"/>
        </w:rPr>
        <w:t>nM</w:t>
      </w:r>
      <w:proofErr w:type="spellEnd"/>
      <w:r w:rsidR="009C5A83" w:rsidRPr="00BF1699">
        <w:rPr>
          <w:rFonts w:ascii="Times New Roman" w:hAnsi="Times New Roman"/>
          <w:iCs/>
          <w:szCs w:val="24"/>
        </w:rPr>
        <w:t xml:space="preserve">, whereas for the </w:t>
      </w:r>
      <w:r w:rsidR="009C5A83" w:rsidRPr="00BF1699">
        <w:rPr>
          <w:rFonts w:ascii="Times New Roman" w:hAnsi="Times New Roman"/>
          <w:i/>
          <w:iCs/>
          <w:szCs w:val="24"/>
        </w:rPr>
        <w:t>M. tuberculosis</w:t>
      </w:r>
      <w:r w:rsidR="009C5A83" w:rsidRPr="00BF1699">
        <w:rPr>
          <w:rFonts w:ascii="Times New Roman" w:hAnsi="Times New Roman"/>
          <w:iCs/>
          <w:szCs w:val="24"/>
        </w:rPr>
        <w:t xml:space="preserve"> </w:t>
      </w:r>
      <w:proofErr w:type="spellStart"/>
      <w:r w:rsidR="009C5A83" w:rsidRPr="00BF1699">
        <w:rPr>
          <w:rFonts w:ascii="Times New Roman" w:hAnsi="Times New Roman"/>
          <w:iCs/>
          <w:szCs w:val="24"/>
        </w:rPr>
        <w:t>SecA</w:t>
      </w:r>
      <w:proofErr w:type="spellEnd"/>
      <w:r w:rsidR="009C5A83" w:rsidRPr="00BF1699">
        <w:rPr>
          <w:rFonts w:ascii="Times New Roman" w:hAnsi="Times New Roman"/>
          <w:iCs/>
          <w:szCs w:val="24"/>
        </w:rPr>
        <w:t xml:space="preserve"> proteins, no interaction with </w:t>
      </w:r>
      <w:r w:rsidR="009C5A83" w:rsidRPr="00BF1699">
        <w:rPr>
          <w:rFonts w:ascii="Times New Roman" w:hAnsi="Times New Roman"/>
          <w:i/>
          <w:iCs/>
          <w:szCs w:val="24"/>
        </w:rPr>
        <w:t>E. coli</w:t>
      </w:r>
      <w:r w:rsidR="009C5A83" w:rsidRPr="00BF1699">
        <w:rPr>
          <w:rFonts w:ascii="Times New Roman" w:hAnsi="Times New Roman"/>
          <w:iCs/>
          <w:szCs w:val="24"/>
        </w:rPr>
        <w:t xml:space="preserve"> </w:t>
      </w:r>
      <w:proofErr w:type="spellStart"/>
      <w:r w:rsidR="009C5A83" w:rsidRPr="00BF1699">
        <w:rPr>
          <w:rFonts w:ascii="Times New Roman" w:hAnsi="Times New Roman"/>
          <w:iCs/>
          <w:szCs w:val="24"/>
        </w:rPr>
        <w:t>SecA</w:t>
      </w:r>
      <w:proofErr w:type="spellEnd"/>
      <w:r w:rsidR="009C5A83" w:rsidRPr="00BF1699">
        <w:rPr>
          <w:rFonts w:ascii="Times New Roman" w:hAnsi="Times New Roman"/>
          <w:iCs/>
          <w:szCs w:val="24"/>
        </w:rPr>
        <w:t xml:space="preserve"> was observed.</w:t>
      </w:r>
    </w:p>
    <w:p w14:paraId="3F8C4741" w14:textId="77777777" w:rsidR="007C7CAD" w:rsidRDefault="007C7CAD"/>
    <w:sectPr w:rsidR="007C7CAD" w:rsidSect="00773868"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83"/>
    <w:rsid w:val="001260E6"/>
    <w:rsid w:val="005729FF"/>
    <w:rsid w:val="007C7CAD"/>
    <w:rsid w:val="009673AB"/>
    <w:rsid w:val="009C5A83"/>
    <w:rsid w:val="00BE2846"/>
    <w:rsid w:val="00DE13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FBD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83"/>
    <w:pPr>
      <w:spacing w:after="200"/>
      <w:jc w:val="both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83"/>
    <w:pPr>
      <w:spacing w:after="200"/>
      <w:jc w:val="both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5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Company>University of Groningen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Driessen</dc:creator>
  <cp:keywords/>
  <dc:description/>
  <cp:lastModifiedBy>Arnold Driessen</cp:lastModifiedBy>
  <cp:revision>2</cp:revision>
  <dcterms:created xsi:type="dcterms:W3CDTF">2015-05-06T16:59:00Z</dcterms:created>
  <dcterms:modified xsi:type="dcterms:W3CDTF">2015-05-06T16:59:00Z</dcterms:modified>
</cp:coreProperties>
</file>