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639D" w14:textId="77777777" w:rsidR="009673AB" w:rsidRDefault="009673AB" w:rsidP="009C5A83">
      <w:pPr>
        <w:spacing w:after="0" w:line="480" w:lineRule="auto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Cs w:val="24"/>
        </w:rPr>
        <w:drawing>
          <wp:inline distT="0" distB="0" distL="0" distR="0" wp14:anchorId="03965964" wp14:editId="39EFFD76">
            <wp:extent cx="3715268" cy="4556760"/>
            <wp:effectExtent l="0" t="0" r="0" b="0"/>
            <wp:docPr id="1" name="Picture 1" descr="../../../../../../Desktop/SecA2/Figures_Revised%20Manuscript/S1_F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ecA2/Figures_Revised%20Manuscript/S1_Fig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836" cy="457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4406" w14:textId="77777777" w:rsidR="009673AB" w:rsidRDefault="009673AB" w:rsidP="009C5A83">
      <w:pPr>
        <w:spacing w:after="0" w:line="480" w:lineRule="auto"/>
        <w:rPr>
          <w:rFonts w:ascii="Times New Roman" w:hAnsi="Times New Roman"/>
          <w:b/>
          <w:szCs w:val="24"/>
        </w:rPr>
      </w:pPr>
    </w:p>
    <w:p w14:paraId="01424053" w14:textId="555668FB" w:rsidR="009C5A83" w:rsidRPr="00BF1699" w:rsidRDefault="005729FF" w:rsidP="009C5A83">
      <w:pPr>
        <w:spacing w:after="0"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S1 Fig</w:t>
      </w:r>
      <w:r w:rsidR="009C5A83" w:rsidRPr="00BF1699">
        <w:rPr>
          <w:rFonts w:ascii="Times New Roman" w:hAnsi="Times New Roman"/>
          <w:b/>
          <w:szCs w:val="24"/>
        </w:rPr>
        <w:t xml:space="preserve">. SDS-PAGE and western blot analysis of purified </w:t>
      </w:r>
      <w:r w:rsidR="009C5A83" w:rsidRPr="00BF1699">
        <w:rPr>
          <w:rFonts w:ascii="Times New Roman" w:hAnsi="Times New Roman"/>
          <w:b/>
          <w:i/>
          <w:szCs w:val="24"/>
        </w:rPr>
        <w:t>M. tuberculosis</w:t>
      </w:r>
      <w:r w:rsidR="009C5A83" w:rsidRPr="00BF1699">
        <w:rPr>
          <w:rFonts w:ascii="Times New Roman" w:hAnsi="Times New Roman"/>
          <w:b/>
          <w:szCs w:val="24"/>
        </w:rPr>
        <w:t xml:space="preserve"> SecA1 and SecA2. </w:t>
      </w:r>
      <w:r w:rsidR="009C5A83" w:rsidRPr="00BF1699">
        <w:rPr>
          <w:rFonts w:ascii="Times New Roman" w:hAnsi="Times New Roman"/>
          <w:szCs w:val="24"/>
          <w:lang w:eastAsia="nl-NL"/>
        </w:rPr>
        <w:t>A</w:t>
      </w:r>
      <w:r w:rsidR="009C5A83" w:rsidRPr="00BF1699">
        <w:rPr>
          <w:rFonts w:ascii="Times New Roman" w:hAnsi="Times New Roman"/>
          <w:szCs w:val="24"/>
        </w:rPr>
        <w:t xml:space="preserve">) </w:t>
      </w:r>
      <w:proofErr w:type="spellStart"/>
      <w:r w:rsidR="009C5A83" w:rsidRPr="00BF1699">
        <w:rPr>
          <w:rFonts w:ascii="Times New Roman" w:hAnsi="Times New Roman"/>
          <w:szCs w:val="24"/>
        </w:rPr>
        <w:t>Coomassie</w:t>
      </w:r>
      <w:proofErr w:type="spellEnd"/>
      <w:r w:rsidR="009C5A83" w:rsidRPr="00BF1699">
        <w:rPr>
          <w:rFonts w:ascii="Times New Roman" w:hAnsi="Times New Roman"/>
          <w:szCs w:val="24"/>
        </w:rPr>
        <w:t xml:space="preserve">-stained SDS-PAGE of purified </w:t>
      </w:r>
      <w:r w:rsidR="009C5A83" w:rsidRPr="00BF1699">
        <w:rPr>
          <w:rFonts w:ascii="Times New Roman" w:hAnsi="Times New Roman"/>
          <w:i/>
          <w:szCs w:val="24"/>
        </w:rPr>
        <w:t>M. tuberculosis</w:t>
      </w:r>
      <w:r w:rsidR="009C5A83" w:rsidRPr="00BF1699">
        <w:rPr>
          <w:rFonts w:ascii="Times New Roman" w:hAnsi="Times New Roman"/>
          <w:szCs w:val="24"/>
        </w:rPr>
        <w:t xml:space="preserve"> SecA1 (lane 1), SecA2 (lane 2), and </w:t>
      </w:r>
      <w:r w:rsidR="009C5A83" w:rsidRPr="00BF1699">
        <w:rPr>
          <w:rFonts w:ascii="Times New Roman" w:hAnsi="Times New Roman"/>
          <w:i/>
          <w:szCs w:val="24"/>
          <w:lang w:eastAsia="nl-NL"/>
        </w:rPr>
        <w:t xml:space="preserve">E. coli </w:t>
      </w:r>
      <w:proofErr w:type="spellStart"/>
      <w:r w:rsidR="009C5A83" w:rsidRPr="00BF1699">
        <w:rPr>
          <w:rFonts w:ascii="Times New Roman" w:hAnsi="Times New Roman"/>
          <w:szCs w:val="24"/>
          <w:lang w:eastAsia="nl-NL"/>
        </w:rPr>
        <w:t>SecA</w:t>
      </w:r>
      <w:proofErr w:type="spellEnd"/>
      <w:r w:rsidR="009C5A83" w:rsidRPr="00BF1699">
        <w:rPr>
          <w:rFonts w:ascii="Times New Roman" w:hAnsi="Times New Roman"/>
          <w:szCs w:val="24"/>
          <w:lang w:eastAsia="nl-NL"/>
        </w:rPr>
        <w:t xml:space="preserve"> (lane 3) </w:t>
      </w:r>
      <w:r w:rsidR="009C5A83" w:rsidRPr="00BF1699">
        <w:rPr>
          <w:rFonts w:ascii="Times New Roman" w:hAnsi="Times New Roman"/>
          <w:szCs w:val="24"/>
        </w:rPr>
        <w:t>and B) western blot using an anti-</w:t>
      </w:r>
      <w:r w:rsidR="009C5A83" w:rsidRPr="00BF1699">
        <w:rPr>
          <w:rFonts w:ascii="Times New Roman" w:hAnsi="Times New Roman"/>
          <w:i/>
          <w:szCs w:val="24"/>
          <w:lang w:eastAsia="nl-NL"/>
        </w:rPr>
        <w:t xml:space="preserve">E. </w:t>
      </w:r>
      <w:proofErr w:type="gramStart"/>
      <w:r w:rsidR="009C5A83" w:rsidRPr="00BF1699">
        <w:rPr>
          <w:rFonts w:ascii="Times New Roman" w:hAnsi="Times New Roman"/>
          <w:i/>
          <w:szCs w:val="24"/>
          <w:lang w:eastAsia="nl-NL"/>
        </w:rPr>
        <w:t>coli</w:t>
      </w:r>
      <w:proofErr w:type="gramEnd"/>
      <w:r w:rsidR="009C5A83" w:rsidRPr="00BF1699">
        <w:rPr>
          <w:rFonts w:ascii="Times New Roman" w:hAnsi="Times New Roman"/>
          <w:i/>
          <w:szCs w:val="24"/>
          <w:lang w:eastAsia="nl-NL"/>
        </w:rPr>
        <w:t xml:space="preserve"> </w:t>
      </w:r>
      <w:proofErr w:type="spellStart"/>
      <w:r w:rsidR="009C5A83" w:rsidRPr="00BF1699">
        <w:rPr>
          <w:rFonts w:ascii="Times New Roman" w:hAnsi="Times New Roman"/>
          <w:szCs w:val="24"/>
        </w:rPr>
        <w:t>SecA</w:t>
      </w:r>
      <w:proofErr w:type="spellEnd"/>
      <w:r w:rsidR="009C5A83" w:rsidRPr="00BF1699">
        <w:rPr>
          <w:rFonts w:ascii="Times New Roman" w:hAnsi="Times New Roman"/>
          <w:szCs w:val="24"/>
        </w:rPr>
        <w:t xml:space="preserve"> antibody</w:t>
      </w:r>
      <w:r w:rsidR="009C5A83" w:rsidRPr="00BF1699">
        <w:rPr>
          <w:rFonts w:ascii="Times New Roman" w:hAnsi="Times New Roman"/>
          <w:szCs w:val="24"/>
          <w:lang w:eastAsia="nl-NL"/>
        </w:rPr>
        <w:t>.</w:t>
      </w:r>
    </w:p>
    <w:p w14:paraId="65AA4EB9" w14:textId="77777777" w:rsidR="009C5A83" w:rsidRPr="00BF1699" w:rsidRDefault="009C5A83" w:rsidP="009C5A83">
      <w:pPr>
        <w:spacing w:after="0" w:line="480" w:lineRule="auto"/>
        <w:rPr>
          <w:rFonts w:ascii="Times New Roman" w:hAnsi="Times New Roman"/>
          <w:b/>
          <w:szCs w:val="24"/>
        </w:rPr>
      </w:pPr>
    </w:p>
    <w:p w14:paraId="3F8C4741" w14:textId="77777777" w:rsidR="007C7CAD" w:rsidRDefault="007C7CAD"/>
    <w:sectPr w:rsidR="007C7CAD" w:rsidSect="00773868"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83"/>
    <w:rsid w:val="001260E6"/>
    <w:rsid w:val="005729FF"/>
    <w:rsid w:val="007C7CAD"/>
    <w:rsid w:val="009673AB"/>
    <w:rsid w:val="009C5A83"/>
    <w:rsid w:val="00DE134F"/>
    <w:rsid w:val="00FD63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FBD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83"/>
    <w:pPr>
      <w:spacing w:after="200"/>
      <w:jc w:val="both"/>
    </w:pPr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C5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83"/>
    <w:pPr>
      <w:spacing w:after="200"/>
      <w:jc w:val="both"/>
    </w:pPr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C5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Macintosh Word</Application>
  <DocSecurity>0</DocSecurity>
  <Lines>1</Lines>
  <Paragraphs>1</Paragraphs>
  <ScaleCrop>false</ScaleCrop>
  <Company>University of Groningen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Driessen</dc:creator>
  <cp:keywords/>
  <dc:description/>
  <cp:lastModifiedBy>Arnold Driessen</cp:lastModifiedBy>
  <cp:revision>3</cp:revision>
  <dcterms:created xsi:type="dcterms:W3CDTF">2015-05-06T16:58:00Z</dcterms:created>
  <dcterms:modified xsi:type="dcterms:W3CDTF">2015-05-06T16:59:00Z</dcterms:modified>
</cp:coreProperties>
</file>