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3" w:rsidRPr="0052040A" w:rsidRDefault="00784643" w:rsidP="00EE11F1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2040A">
        <w:rPr>
          <w:rFonts w:ascii="Times New Roman" w:hAnsi="Times New Roman" w:cs="Times New Roman"/>
          <w:b/>
          <w:sz w:val="30"/>
          <w:szCs w:val="30"/>
        </w:rPr>
        <w:t>S</w:t>
      </w:r>
      <w:r w:rsidR="00415C8F">
        <w:rPr>
          <w:rFonts w:ascii="Times New Roman" w:hAnsi="Times New Roman" w:cs="Times New Roman"/>
          <w:b/>
          <w:sz w:val="30"/>
          <w:szCs w:val="30"/>
        </w:rPr>
        <w:t>2</w:t>
      </w:r>
      <w:r w:rsidRPr="0052040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4756B">
        <w:rPr>
          <w:rFonts w:ascii="Times New Roman" w:hAnsi="Times New Roman" w:cs="Times New Roman" w:hint="eastAsia"/>
          <w:b/>
          <w:sz w:val="30"/>
          <w:szCs w:val="30"/>
        </w:rPr>
        <w:t>Hofmeister effects</w:t>
      </w:r>
      <w:r w:rsidRPr="0052040A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3E25F4">
        <w:rPr>
          <w:rFonts w:ascii="Times New Roman" w:hAnsi="Times New Roman" w:cs="Times New Roman"/>
          <w:b/>
          <w:sz w:val="30"/>
          <w:szCs w:val="30"/>
        </w:rPr>
        <w:t xml:space="preserve">for the </w:t>
      </w:r>
      <w:r w:rsidRPr="0052040A">
        <w:rPr>
          <w:rFonts w:ascii="Times New Roman" w:hAnsi="Times New Roman" w:cs="Times New Roman" w:hint="eastAsia"/>
          <w:b/>
          <w:sz w:val="30"/>
          <w:szCs w:val="30"/>
        </w:rPr>
        <w:t>aggregation of</w:t>
      </w:r>
      <w:r w:rsidRPr="0042789A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="0042789A" w:rsidRPr="0042789A">
        <w:rPr>
          <w:rFonts w:ascii="Times New Roman" w:hAnsi="Times New Roman" w:cs="Times New Roman"/>
          <w:b/>
          <w:sz w:val="30"/>
          <w:szCs w:val="30"/>
        </w:rPr>
        <w:t>NSC2</w:t>
      </w:r>
    </w:p>
    <w:p w:rsidR="00784643" w:rsidRDefault="00E75520" w:rsidP="00EE11F1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corroborate the resemblance between </w:t>
      </w:r>
      <w:r w:rsidR="00714F24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 xml:space="preserve"> and model systems, </w:t>
      </w:r>
      <w:r w:rsidR="00347700">
        <w:rPr>
          <w:rFonts w:ascii="Times New Roman" w:hAnsi="Times New Roman" w:cs="Times New Roman"/>
          <w:sz w:val="24"/>
          <w:szCs w:val="24"/>
        </w:rPr>
        <w:t xml:space="preserve">the aggregation kinetics </w:t>
      </w:r>
      <w:r w:rsidR="000973D8">
        <w:rPr>
          <w:rFonts w:ascii="Times New Roman" w:hAnsi="Times New Roman" w:cs="Times New Roman"/>
          <w:sz w:val="24"/>
          <w:szCs w:val="24"/>
        </w:rPr>
        <w:t xml:space="preserve">of </w:t>
      </w:r>
      <w:r w:rsidR="00714F24" w:rsidRPr="0036658D">
        <w:rPr>
          <w:rFonts w:ascii="Times New Roman" w:hAnsi="Times New Roman" w:cs="Times New Roman"/>
          <w:sz w:val="24"/>
          <w:szCs w:val="24"/>
        </w:rPr>
        <w:t>NSC2</w:t>
      </w:r>
      <w:r w:rsidR="000973D8">
        <w:rPr>
          <w:rFonts w:ascii="Times New Roman" w:hAnsi="Times New Roman"/>
          <w:kern w:val="0"/>
          <w:sz w:val="24"/>
          <w:szCs w:val="24"/>
        </w:rPr>
        <w:t xml:space="preserve"> have also been studied. </w:t>
      </w:r>
      <w:r w:rsidR="00324682">
        <w:rPr>
          <w:rFonts w:ascii="Times New Roman" w:hAnsi="Times New Roman"/>
          <w:kern w:val="0"/>
          <w:sz w:val="24"/>
          <w:szCs w:val="24"/>
        </w:rPr>
        <w:t xml:space="preserve">As </w:t>
      </w:r>
      <w:r w:rsidR="00F12D5B">
        <w:rPr>
          <w:rFonts w:ascii="Times New Roman" w:hAnsi="Times New Roman"/>
          <w:kern w:val="0"/>
          <w:sz w:val="24"/>
          <w:szCs w:val="24"/>
        </w:rPr>
        <w:t>described</w:t>
      </w:r>
      <w:r w:rsidR="00324682">
        <w:rPr>
          <w:rFonts w:ascii="Times New Roman" w:hAnsi="Times New Roman"/>
          <w:kern w:val="0"/>
          <w:sz w:val="24"/>
          <w:szCs w:val="24"/>
        </w:rPr>
        <w:t xml:space="preserve"> in the text,</w:t>
      </w:r>
      <w:r w:rsidR="00CC2AE2" w:rsidRPr="00CC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E2" w:rsidRPr="0036658D">
        <w:rPr>
          <w:rFonts w:ascii="Times New Roman" w:hAnsi="Times New Roman" w:cs="Times New Roman"/>
          <w:sz w:val="24"/>
          <w:szCs w:val="24"/>
        </w:rPr>
        <w:t>NSC2</w:t>
      </w:r>
      <w:r w:rsidR="00CC2AE2">
        <w:rPr>
          <w:rFonts w:ascii="Times New Roman" w:hAnsi="Times New Roman" w:cs="Times New Roman"/>
          <w:sz w:val="24"/>
          <w:szCs w:val="24"/>
        </w:rPr>
        <w:t xml:space="preserve"> </w:t>
      </w:r>
      <w:r w:rsidR="00324682">
        <w:rPr>
          <w:rFonts w:ascii="Times New Roman" w:hAnsi="Times New Roman" w:cs="Times New Roman"/>
          <w:sz w:val="24"/>
          <w:szCs w:val="24"/>
        </w:rPr>
        <w:t>consist of ca.</w:t>
      </w:r>
      <w:r w:rsidR="00324682"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="00324682" w:rsidRPr="0028060F">
        <w:rPr>
          <w:rFonts w:ascii="Times New Roman" w:hAnsi="Times New Roman" w:cs="Times New Roman" w:hint="eastAsia"/>
          <w:sz w:val="24"/>
          <w:szCs w:val="24"/>
        </w:rPr>
        <w:t xml:space="preserve">4% quartz, 13% mica, 15% </w:t>
      </w:r>
      <w:proofErr w:type="spellStart"/>
      <w:r w:rsidR="00324682" w:rsidRPr="0028060F">
        <w:rPr>
          <w:rFonts w:ascii="Times New Roman" w:hAnsi="Times New Roman" w:cs="Times New Roman" w:hint="eastAsia"/>
          <w:sz w:val="24"/>
          <w:szCs w:val="24"/>
        </w:rPr>
        <w:t>illite</w:t>
      </w:r>
      <w:proofErr w:type="spellEnd"/>
      <w:r w:rsidR="00324682" w:rsidRPr="0028060F">
        <w:rPr>
          <w:rFonts w:ascii="Times New Roman" w:hAnsi="Times New Roman" w:cs="Times New Roman" w:hint="eastAsia"/>
          <w:sz w:val="24"/>
          <w:szCs w:val="24"/>
        </w:rPr>
        <w:t xml:space="preserve">, 24% montmorillonite, 34% vermiculite and 10% </w:t>
      </w:r>
      <w:proofErr w:type="spellStart"/>
      <w:r w:rsidR="00324682" w:rsidRPr="0028060F">
        <w:rPr>
          <w:rFonts w:ascii="Times New Roman" w:hAnsi="Times New Roman" w:cs="Times New Roman" w:hint="eastAsia"/>
          <w:sz w:val="24"/>
          <w:szCs w:val="24"/>
        </w:rPr>
        <w:t>albite</w:t>
      </w:r>
      <w:proofErr w:type="spellEnd"/>
      <w:r w:rsidR="00324682" w:rsidRPr="002806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FC8">
        <w:rPr>
          <w:rFonts w:ascii="Times New Roman" w:hAnsi="Times New Roman" w:cs="Times New Roman" w:hint="eastAsia"/>
          <w:sz w:val="24"/>
          <w:szCs w:val="24"/>
        </w:rPr>
        <w:t>S1</w:t>
      </w:r>
      <w:r w:rsidR="005E3CFE">
        <w:rPr>
          <w:rFonts w:ascii="Times New Roman" w:hAnsi="Times New Roman" w:cs="Times New Roman" w:hint="eastAsia"/>
          <w:sz w:val="24"/>
          <w:szCs w:val="24"/>
        </w:rPr>
        <w:t>3</w:t>
      </w:r>
      <w:r w:rsidR="00784643"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09C6">
        <w:rPr>
          <w:rFonts w:ascii="Times New Roman" w:hAnsi="Times New Roman" w:cs="Times New Roman" w:hint="eastAsia"/>
          <w:sz w:val="24"/>
          <w:szCs w:val="24"/>
        </w:rPr>
        <w:t>Fig</w:t>
      </w:r>
      <w:r w:rsidR="00A809C6">
        <w:rPr>
          <w:rFonts w:ascii="Times New Roman" w:hAnsi="Times New Roman" w:cs="Times New Roman" w:hint="eastAsia"/>
          <w:sz w:val="24"/>
          <w:szCs w:val="24"/>
        </w:rPr>
        <w:t>.</w:t>
      </w:r>
      <w:r w:rsidR="00A809C6"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4643" w:rsidRPr="0028060F">
        <w:rPr>
          <w:rFonts w:ascii="Times New Roman" w:hAnsi="Times New Roman" w:cs="Times New Roman" w:hint="eastAsia"/>
          <w:sz w:val="24"/>
          <w:szCs w:val="24"/>
        </w:rPr>
        <w:t>shows</w:t>
      </w:r>
      <w:r w:rsidR="000B746B">
        <w:rPr>
          <w:rFonts w:ascii="Times New Roman" w:hAnsi="Times New Roman" w:cs="Times New Roman"/>
          <w:sz w:val="24"/>
          <w:szCs w:val="24"/>
        </w:rPr>
        <w:t xml:space="preserve"> that</w:t>
      </w:r>
      <w:r w:rsidR="00784643"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4643" w:rsidRPr="0028060F">
        <w:rPr>
          <w:rFonts w:ascii="Times New Roman" w:hAnsi="Times New Roman" w:cs="Times New Roman"/>
          <w:sz w:val="24"/>
          <w:szCs w:val="24"/>
        </w:rPr>
        <w:t xml:space="preserve">the time-dependent </w:t>
      </w:r>
      <w:bookmarkStart w:id="0" w:name="OLE_LINK68"/>
      <w:bookmarkStart w:id="1" w:name="OLE_LINK69"/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>hyd</w:t>
      </w:r>
      <w:bookmarkStart w:id="2" w:name="_GoBack"/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>rodynamic diameter</w:t>
      </w:r>
      <w:bookmarkEnd w:id="0"/>
      <w:bookmarkEnd w:id="1"/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s 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for the 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aggregation of </w:t>
      </w:r>
      <w:r w:rsidR="00CC2AE2" w:rsidRPr="0036658D">
        <w:rPr>
          <w:rFonts w:ascii="Times New Roman" w:hAnsi="Times New Roman" w:cs="Times New Roman"/>
          <w:sz w:val="24"/>
          <w:szCs w:val="24"/>
        </w:rPr>
        <w:t>NSC2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 in NaNO</w:t>
      </w:r>
      <w:r w:rsidR="00784643" w:rsidRPr="0028060F">
        <w:rPr>
          <w:rFonts w:ascii="Times New Roman" w:hAnsi="Times New Roman"/>
          <w:kern w:val="0"/>
          <w:sz w:val="24"/>
          <w:szCs w:val="24"/>
          <w:vertAlign w:val="subscript"/>
        </w:rPr>
        <w:t>3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 and KNO</w:t>
      </w:r>
      <w:r w:rsidR="00784643" w:rsidRPr="0028060F">
        <w:rPr>
          <w:rFonts w:ascii="Times New Roman" w:hAnsi="Times New Roman"/>
          <w:kern w:val="0"/>
          <w:sz w:val="24"/>
          <w:szCs w:val="24"/>
          <w:vertAlign w:val="subscript"/>
        </w:rPr>
        <w:t>3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 solutions</w:t>
      </w:r>
      <w:r w:rsidR="00784643" w:rsidRPr="0028060F">
        <w:rPr>
          <w:rFonts w:ascii="Times New Roman" w:hAnsi="Times New Roman" w:cs="Times New Roman"/>
          <w:sz w:val="24"/>
          <w:szCs w:val="24"/>
        </w:rPr>
        <w:t>. T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he TAA rates and </w:t>
      </w:r>
      <w:r w:rsidR="00784643" w:rsidRPr="0028060F">
        <w:rPr>
          <w:rFonts w:ascii="Times New Roman" w:hAnsi="Times New Roman" w:hint="eastAsia"/>
          <w:i/>
          <w:kern w:val="0"/>
          <w:sz w:val="24"/>
          <w:szCs w:val="24"/>
        </w:rPr>
        <w:t>CCC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 values </w:t>
      </w:r>
      <w:r w:rsidR="00F12D5B">
        <w:rPr>
          <w:rFonts w:ascii="Times New Roman" w:hAnsi="Times New Roman"/>
          <w:kern w:val="0"/>
          <w:sz w:val="24"/>
          <w:szCs w:val="24"/>
        </w:rPr>
        <w:t xml:space="preserve">for the aggregation of </w:t>
      </w:r>
      <w:r w:rsidR="00CC2AE2" w:rsidRPr="0036658D">
        <w:rPr>
          <w:rFonts w:ascii="Times New Roman" w:hAnsi="Times New Roman" w:cs="Times New Roman"/>
          <w:sz w:val="24"/>
          <w:szCs w:val="24"/>
        </w:rPr>
        <w:t>NSC2</w:t>
      </w:r>
      <w:r w:rsidR="00F12D5B">
        <w:rPr>
          <w:rFonts w:ascii="Times New Roman" w:hAnsi="Times New Roman"/>
          <w:kern w:val="0"/>
          <w:sz w:val="24"/>
          <w:szCs w:val="24"/>
        </w:rPr>
        <w:t xml:space="preserve"> 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>are calculated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 in the same</w:t>
      </w:r>
      <w:bookmarkEnd w:id="2"/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 way as those of </w:t>
      </w:r>
      <w:r w:rsidR="00CC2AE2" w:rsidRPr="0036658D">
        <w:rPr>
          <w:rFonts w:ascii="Times New Roman" w:hAnsi="Times New Roman" w:cs="Times New Roman"/>
          <w:sz w:val="24"/>
          <w:szCs w:val="24"/>
        </w:rPr>
        <w:t>NSC</w:t>
      </w:r>
      <w:r w:rsidR="00314F23">
        <w:rPr>
          <w:rFonts w:ascii="Times New Roman" w:hAnsi="Times New Roman" w:cs="Times New Roman" w:hint="eastAsia"/>
          <w:sz w:val="24"/>
          <w:szCs w:val="24"/>
        </w:rPr>
        <w:t>1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>. T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he </w:t>
      </w:r>
      <w:r w:rsidR="00784643" w:rsidRPr="0028060F">
        <w:rPr>
          <w:rFonts w:ascii="Times New Roman" w:hAnsi="Times New Roman" w:hint="eastAsia"/>
          <w:i/>
          <w:kern w:val="0"/>
          <w:sz w:val="24"/>
          <w:szCs w:val="24"/>
        </w:rPr>
        <w:t>CCC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 values for Na</w:t>
      </w:r>
      <w:r w:rsidR="00784643" w:rsidRPr="0028060F">
        <w:rPr>
          <w:rFonts w:ascii="Times New Roman" w:hAnsi="Times New Roman" w:hint="eastAsia"/>
          <w:kern w:val="0"/>
          <w:sz w:val="24"/>
          <w:szCs w:val="24"/>
          <w:vertAlign w:val="superscript"/>
        </w:rPr>
        <w:t>+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 and K</w:t>
      </w:r>
      <w:r w:rsidR="00784643" w:rsidRPr="0028060F">
        <w:rPr>
          <w:rFonts w:ascii="Times New Roman" w:hAnsi="Times New Roman" w:hint="eastAsia"/>
          <w:kern w:val="0"/>
          <w:sz w:val="24"/>
          <w:szCs w:val="24"/>
          <w:vertAlign w:val="superscript"/>
        </w:rPr>
        <w:t>+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 are 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equal to 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47.4 and 61.9 </w:t>
      </w:r>
      <w:proofErr w:type="spellStart"/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>mmol</w:t>
      </w:r>
      <w:proofErr w:type="spellEnd"/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>/L, respectively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. Accordingly, </w:t>
      </w:r>
      <w:r w:rsidR="0024756B">
        <w:rPr>
          <w:rFonts w:ascii="Times New Roman" w:hAnsi="Times New Roman" w:hint="eastAsia"/>
          <w:kern w:val="0"/>
          <w:sz w:val="24"/>
          <w:szCs w:val="24"/>
        </w:rPr>
        <w:t>Hofmeister effects</w:t>
      </w:r>
      <w:r w:rsidR="00784643" w:rsidRPr="0028060F">
        <w:rPr>
          <w:rFonts w:ascii="Times New Roman" w:hAnsi="Times New Roman" w:cs="Times New Roman" w:hint="eastAsia"/>
          <w:sz w:val="24"/>
        </w:rPr>
        <w:t xml:space="preserve"> </w:t>
      </w:r>
      <w:r w:rsidR="00784643" w:rsidRPr="0028060F">
        <w:rPr>
          <w:rFonts w:ascii="Times New Roman" w:hAnsi="Times New Roman" w:cs="Times New Roman"/>
          <w:sz w:val="24"/>
        </w:rPr>
        <w:t xml:space="preserve">have also been detected for the aggregation of </w:t>
      </w:r>
      <w:r w:rsidR="00CC2AE2" w:rsidRPr="0036658D">
        <w:rPr>
          <w:rFonts w:ascii="Times New Roman" w:hAnsi="Times New Roman" w:cs="Times New Roman"/>
          <w:sz w:val="24"/>
          <w:szCs w:val="24"/>
        </w:rPr>
        <w:t>NSC2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, and its order based on the 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>hydrodynamic diameter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s, TAA rates and CCC values should be 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>K</w:t>
      </w:r>
      <w:r w:rsidR="00784643" w:rsidRPr="0028060F">
        <w:rPr>
          <w:rFonts w:ascii="Times New Roman" w:hAnsi="Times New Roman" w:hint="eastAsia"/>
          <w:kern w:val="0"/>
          <w:sz w:val="24"/>
          <w:szCs w:val="24"/>
          <w:vertAlign w:val="superscript"/>
        </w:rPr>
        <w:t>+</w:t>
      </w:r>
      <w:r w:rsidR="00784643" w:rsidRPr="0028060F">
        <w:rPr>
          <w:rFonts w:ascii="Times New Roman" w:hAnsi="Times New Roman" w:hint="eastAsia"/>
          <w:kern w:val="0"/>
          <w:sz w:val="24"/>
          <w:szCs w:val="24"/>
        </w:rPr>
        <w:t xml:space="preserve"> &gt; Na</w:t>
      </w:r>
      <w:r w:rsidR="00784643" w:rsidRPr="0028060F">
        <w:rPr>
          <w:rFonts w:ascii="Times New Roman" w:hAnsi="Times New Roman" w:hint="eastAsia"/>
          <w:kern w:val="0"/>
          <w:sz w:val="24"/>
          <w:szCs w:val="24"/>
          <w:vertAlign w:val="superscript"/>
        </w:rPr>
        <w:t>+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 xml:space="preserve">, consistent with the results of </w:t>
      </w:r>
      <w:r w:rsidR="00CC2AE2" w:rsidRPr="0036658D">
        <w:rPr>
          <w:rFonts w:ascii="Times New Roman" w:hAnsi="Times New Roman" w:cs="Times New Roman"/>
          <w:sz w:val="24"/>
          <w:szCs w:val="24"/>
        </w:rPr>
        <w:t>NSC1</w:t>
      </w:r>
      <w:r w:rsidR="00784643" w:rsidRPr="0028060F">
        <w:rPr>
          <w:rFonts w:ascii="Times New Roman" w:hAnsi="Times New Roman"/>
          <w:kern w:val="0"/>
          <w:sz w:val="24"/>
          <w:szCs w:val="24"/>
        </w:rPr>
        <w:t>.</w:t>
      </w:r>
    </w:p>
    <w:p w:rsidR="00776FC8" w:rsidRPr="0028060F" w:rsidRDefault="00776FC8" w:rsidP="00EE11F1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060F">
        <w:rPr>
          <w:rFonts w:ascii="Times New Roman" w:hAnsi="Times New Roman"/>
          <w:kern w:val="0"/>
          <w:sz w:val="24"/>
          <w:szCs w:val="24"/>
        </w:rPr>
        <w:t xml:space="preserve">By means of </w:t>
      </w:r>
      <w:r w:rsidR="00D81667">
        <w:rPr>
          <w:rFonts w:ascii="Times New Roman" w:hAnsi="Times New Roman" w:hint="eastAsia"/>
          <w:kern w:val="0"/>
          <w:sz w:val="24"/>
          <w:szCs w:val="24"/>
        </w:rPr>
        <w:t>e</w:t>
      </w:r>
      <w:r w:rsidRPr="0028060F">
        <w:rPr>
          <w:rFonts w:ascii="Times New Roman" w:hAnsi="Times New Roman"/>
          <w:kern w:val="0"/>
          <w:sz w:val="24"/>
          <w:szCs w:val="24"/>
        </w:rPr>
        <w:t>q</w:t>
      </w:r>
      <w:r w:rsidR="006A0BD4">
        <w:rPr>
          <w:rFonts w:ascii="Times New Roman" w:hAnsi="Times New Roman" w:hint="eastAsia"/>
          <w:kern w:val="0"/>
          <w:sz w:val="24"/>
          <w:szCs w:val="24"/>
        </w:rPr>
        <w:t>.</w:t>
      </w:r>
      <w:r w:rsidRPr="0028060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28060F">
        <w:rPr>
          <w:rFonts w:ascii="Times New Roman" w:hAnsi="Times New Roman" w:hint="eastAsia"/>
          <w:kern w:val="0"/>
          <w:sz w:val="24"/>
          <w:szCs w:val="24"/>
        </w:rPr>
        <w:t>(</w:t>
      </w:r>
      <w:r w:rsidRPr="0028060F">
        <w:rPr>
          <w:rFonts w:ascii="Times New Roman" w:hAnsi="Times New Roman"/>
          <w:kern w:val="0"/>
          <w:sz w:val="24"/>
          <w:szCs w:val="24"/>
        </w:rPr>
        <w:t>2</w:t>
      </w:r>
      <w:r w:rsidRPr="0028060F">
        <w:rPr>
          <w:rFonts w:ascii="Times New Roman" w:hAnsi="Times New Roman" w:hint="eastAsia"/>
          <w:kern w:val="0"/>
          <w:sz w:val="24"/>
          <w:szCs w:val="24"/>
        </w:rPr>
        <w:t>)</w:t>
      </w:r>
      <w:r w:rsidRPr="0028060F">
        <w:rPr>
          <w:rFonts w:ascii="Times New Roman" w:hAnsi="Times New Roman"/>
          <w:kern w:val="0"/>
          <w:sz w:val="24"/>
          <w:szCs w:val="24"/>
        </w:rPr>
        <w:t xml:space="preserve">, the </w:t>
      </w:r>
      <w:r w:rsidRPr="0028060F">
        <w:rPr>
          <w:rFonts w:ascii="Times New Roman" w:hAnsi="Times New Roman" w:hint="eastAsia"/>
          <w:kern w:val="0"/>
          <w:sz w:val="24"/>
          <w:szCs w:val="24"/>
        </w:rPr>
        <w:t xml:space="preserve">activation energies </w:t>
      </w:r>
      <w:r w:rsidRPr="0028060F">
        <w:rPr>
          <w:rFonts w:ascii="Times New Roman" w:hAnsi="Times New Roman"/>
          <w:kern w:val="0"/>
          <w:sz w:val="24"/>
          <w:szCs w:val="24"/>
        </w:rPr>
        <w:t xml:space="preserve">for the aggregation of </w:t>
      </w:r>
      <w:r w:rsidR="00950A5F" w:rsidRPr="0036658D">
        <w:rPr>
          <w:rFonts w:ascii="Times New Roman" w:hAnsi="Times New Roman" w:cs="Times New Roman"/>
          <w:sz w:val="24"/>
          <w:szCs w:val="24"/>
        </w:rPr>
        <w:t>NSC2</w:t>
      </w:r>
      <w:r w:rsidRPr="0028060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28060F">
        <w:rPr>
          <w:rFonts w:ascii="Times New Roman" w:hAnsi="Times New Roman" w:cs="Times New Roman" w:hint="eastAsia"/>
          <w:sz w:val="24"/>
          <w:szCs w:val="24"/>
        </w:rPr>
        <w:t>in Na</w:t>
      </w:r>
      <w:r w:rsidRPr="0028060F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and K</w:t>
      </w:r>
      <w:r w:rsidRPr="0028060F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solutions </w:t>
      </w:r>
      <w:r w:rsidRPr="0028060F">
        <w:rPr>
          <w:rFonts w:ascii="Times New Roman" w:hAnsi="Times New Roman" w:cs="Times New Roman"/>
          <w:sz w:val="24"/>
          <w:szCs w:val="24"/>
        </w:rPr>
        <w:t>are obtained,</w:t>
      </w:r>
    </w:p>
    <w:p w:rsidR="00776FC8" w:rsidRPr="0028060F" w:rsidRDefault="00776FC8" w:rsidP="00EE11F1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060F">
        <w:rPr>
          <w:rFonts w:ascii="Times New Roman" w:hAnsi="Times New Roman" w:cs="Times New Roman" w:hint="eastAsia"/>
          <w:sz w:val="24"/>
          <w:szCs w:val="24"/>
        </w:rPr>
        <w:t>In Na</w:t>
      </w:r>
      <w:r w:rsidRPr="0028060F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solution:</w:t>
      </w:r>
    </w:p>
    <w:bookmarkStart w:id="3" w:name="OLE_LINK238"/>
    <w:bookmarkStart w:id="4" w:name="OLE_LINK239"/>
    <w:p w:rsidR="00776FC8" w:rsidRPr="0028060F" w:rsidRDefault="006F2958" w:rsidP="00EE11F1">
      <w:pPr>
        <w:adjustRightInd w:val="0"/>
        <w:snapToGrid w:val="0"/>
        <w:spacing w:line="48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6F2958">
        <w:rPr>
          <w:rFonts w:ascii="Times New Roman" w:hAnsi="Times New Roman" w:cs="Times New Roman"/>
          <w:position w:val="-12"/>
          <w:sz w:val="24"/>
          <w:szCs w:val="24"/>
        </w:rPr>
        <w:object w:dxaOrig="6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15pt;height:18.15pt" o:ole="">
            <v:imagedata r:id="rId9" o:title=""/>
          </v:shape>
          <o:OLEObject Type="Embed" ProgID="Equation.3" ShapeID="_x0000_i1025" DrawAspect="Content" ObjectID="_1492404825" r:id="rId10"/>
        </w:object>
      </w:r>
      <w:bookmarkEnd w:id="3"/>
      <w:bookmarkEnd w:id="4"/>
    </w:p>
    <w:p w:rsidR="00776FC8" w:rsidRPr="0028060F" w:rsidRDefault="00776FC8" w:rsidP="00EE11F1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060F">
        <w:rPr>
          <w:rFonts w:ascii="Times New Roman" w:hAnsi="Times New Roman" w:cs="Times New Roman" w:hint="eastAsia"/>
          <w:sz w:val="24"/>
          <w:szCs w:val="24"/>
        </w:rPr>
        <w:t>In K</w:t>
      </w:r>
      <w:r w:rsidRPr="0028060F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solution:</w:t>
      </w:r>
    </w:p>
    <w:p w:rsidR="00776FC8" w:rsidRDefault="006F2958" w:rsidP="00EE11F1">
      <w:pPr>
        <w:adjustRightInd w:val="0"/>
        <w:snapToGrid w:val="0"/>
        <w:spacing w:line="48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6F2958">
        <w:rPr>
          <w:rFonts w:ascii="Times New Roman" w:hAnsi="Times New Roman" w:cs="Times New Roman"/>
          <w:position w:val="-12"/>
          <w:sz w:val="24"/>
          <w:szCs w:val="24"/>
        </w:rPr>
        <w:object w:dxaOrig="6300" w:dyaOrig="360">
          <v:shape id="_x0000_i1026" type="#_x0000_t75" style="width:314.9pt;height:18.15pt" o:ole="">
            <v:imagedata r:id="rId11" o:title=""/>
          </v:shape>
          <o:OLEObject Type="Embed" ProgID="Equation.3" ShapeID="_x0000_i1026" DrawAspect="Content" ObjectID="_1492404826" r:id="rId12"/>
        </w:object>
      </w:r>
    </w:p>
    <w:p w:rsidR="00D4693B" w:rsidRPr="006D7F55" w:rsidRDefault="00776FC8" w:rsidP="006D7F55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060F">
        <w:rPr>
          <w:rFonts w:ascii="Times New Roman" w:hAnsi="Times New Roman" w:cs="Times New Roman"/>
          <w:sz w:val="24"/>
          <w:szCs w:val="24"/>
        </w:rPr>
        <w:t xml:space="preserve">At above </w:t>
      </w:r>
      <w:r w:rsidRPr="0028060F">
        <w:rPr>
          <w:rFonts w:ascii="Times New Roman" w:hAnsi="Times New Roman" w:cs="Times New Roman"/>
          <w:i/>
          <w:sz w:val="24"/>
          <w:szCs w:val="24"/>
        </w:rPr>
        <w:t>CCC</w:t>
      </w:r>
      <w:r w:rsidRPr="0028060F">
        <w:rPr>
          <w:rFonts w:ascii="Times New Roman" w:hAnsi="Times New Roman" w:cs="Times New Roman"/>
          <w:sz w:val="24"/>
          <w:szCs w:val="24"/>
        </w:rPr>
        <w:t xml:space="preserve">, the activation energies for the aggregation of </w:t>
      </w:r>
      <w:r w:rsidR="00950A5F" w:rsidRPr="0036658D">
        <w:rPr>
          <w:rFonts w:ascii="Times New Roman" w:hAnsi="Times New Roman" w:cs="Times New Roman"/>
          <w:sz w:val="24"/>
          <w:szCs w:val="24"/>
        </w:rPr>
        <w:t>NSC2</w:t>
      </w:r>
      <w:r w:rsidRPr="0028060F">
        <w:rPr>
          <w:rFonts w:ascii="Times New Roman" w:hAnsi="Times New Roman" w:cs="Times New Roman"/>
          <w:sz w:val="24"/>
          <w:szCs w:val="24"/>
        </w:rPr>
        <w:t xml:space="preserve"> are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nearly </w:t>
      </w:r>
      <w:r w:rsidRPr="0028060F">
        <w:rPr>
          <w:rFonts w:ascii="Times New Roman" w:hAnsi="Times New Roman" w:cs="Times New Roman"/>
          <w:sz w:val="24"/>
          <w:szCs w:val="24"/>
        </w:rPr>
        <w:t xml:space="preserve">zero (i.e., </w:t>
      </w:r>
      <w:proofErr w:type="gramStart"/>
      <w:r w:rsidRPr="0028060F">
        <w:rPr>
          <w:rFonts w:ascii="Times New Roman" w:hAnsi="Times New Roman" w:cs="Times New Roman"/>
          <w:sz w:val="24"/>
          <w:szCs w:val="24"/>
        </w:rPr>
        <w:t>Δ</w:t>
      </w:r>
      <w:r w:rsidRPr="0028060F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Pr="0028060F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28060F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28060F">
        <w:rPr>
          <w:rFonts w:ascii="Times New Roman" w:hAnsi="Times New Roman" w:cs="Times New Roman" w:hint="eastAsia"/>
          <w:sz w:val="24"/>
          <w:szCs w:val="24"/>
          <w:vertAlign w:val="subscript"/>
        </w:rPr>
        <w:t>0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28060F">
        <w:rPr>
          <w:rFonts w:ascii="Times New Roman" w:hAnsi="Times New Roman" w:cs="Times New Roman"/>
          <w:sz w:val="24"/>
          <w:szCs w:val="24"/>
        </w:rPr>
        <w:sym w:font="Symbol" w:char="F0BB"/>
      </w:r>
      <w:r w:rsidRPr="0028060F">
        <w:rPr>
          <w:rFonts w:ascii="Times New Roman" w:hAnsi="Times New Roman" w:cs="Times New Roman"/>
          <w:sz w:val="24"/>
          <w:szCs w:val="24"/>
        </w:rPr>
        <w:t xml:space="preserve"> 0 for </w:t>
      </w:r>
      <w:r w:rsidRPr="0028060F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28060F">
        <w:rPr>
          <w:rFonts w:ascii="Times New Roman" w:hAnsi="Times New Roman" w:cs="Times New Roman" w:hint="eastAsia"/>
          <w:sz w:val="24"/>
          <w:szCs w:val="24"/>
          <w:vertAlign w:val="subscript"/>
        </w:rPr>
        <w:t>0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sym w:font="Symbol" w:char="F0B3"/>
      </w:r>
      <w:r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i/>
          <w:sz w:val="24"/>
          <w:szCs w:val="24"/>
        </w:rPr>
        <w:t>CCC</w:t>
      </w:r>
      <w:r w:rsidRPr="0028060F">
        <w:rPr>
          <w:rFonts w:ascii="Times New Roman" w:hAnsi="Times New Roman" w:cs="Times New Roman"/>
          <w:sz w:val="24"/>
          <w:szCs w:val="24"/>
        </w:rPr>
        <w:t xml:space="preserve">) because of the TAA rates for </w:t>
      </w:r>
      <w:r w:rsidRPr="0028060F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28060F">
        <w:rPr>
          <w:rFonts w:ascii="Times New Roman" w:hAnsi="Times New Roman" w:cs="Times New Roman" w:hint="eastAsia"/>
          <w:sz w:val="24"/>
          <w:szCs w:val="24"/>
          <w:vertAlign w:val="subscript"/>
        </w:rPr>
        <w:t>0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sym w:font="Symbol" w:char="F0B3"/>
      </w:r>
      <w:r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i/>
          <w:sz w:val="24"/>
          <w:szCs w:val="24"/>
        </w:rPr>
        <w:t>CCC</w:t>
      </w:r>
      <w:r w:rsidRPr="0028060F">
        <w:rPr>
          <w:rFonts w:ascii="Times New Roman" w:hAnsi="Times New Roman" w:cs="Times New Roman"/>
          <w:sz w:val="24"/>
          <w:szCs w:val="24"/>
        </w:rPr>
        <w:t xml:space="preserve"> are nearly constant, which quite resemble the scenarios of </w:t>
      </w:r>
      <w:r w:rsidR="00950A5F" w:rsidRPr="0036658D">
        <w:rPr>
          <w:rFonts w:ascii="Times New Roman" w:hAnsi="Times New Roman" w:cs="Times New Roman"/>
          <w:sz w:val="24"/>
          <w:szCs w:val="24"/>
        </w:rPr>
        <w:t>NSC1</w:t>
      </w:r>
      <w:r w:rsidRPr="0028060F">
        <w:rPr>
          <w:rFonts w:ascii="Times New Roman" w:hAnsi="Times New Roman" w:cs="Times New Roman"/>
          <w:sz w:val="24"/>
          <w:szCs w:val="24"/>
        </w:rPr>
        <w:t xml:space="preserve"> and </w:t>
      </w:r>
      <w:r w:rsidRPr="0028060F">
        <w:rPr>
          <w:rFonts w:ascii="Times New Roman" w:hAnsi="Times New Roman" w:cs="Times New Roman" w:hint="eastAsia"/>
          <w:sz w:val="24"/>
        </w:rPr>
        <w:t>montmorillonite</w:t>
      </w:r>
      <w:r w:rsidRPr="0028060F">
        <w:rPr>
          <w:rFonts w:ascii="Times New Roman" w:hAnsi="Times New Roman" w:cs="Times New Roman"/>
          <w:sz w:val="24"/>
        </w:rPr>
        <w:t xml:space="preserve"> </w:t>
      </w:r>
      <w:r w:rsidR="00CC78E5">
        <w:rPr>
          <w:rFonts w:ascii="Times New Roman" w:hAnsi="Times New Roman" w:cs="Times New Roman" w:hint="eastAsia"/>
          <w:sz w:val="24"/>
        </w:rPr>
        <w:t>colloids</w:t>
      </w:r>
      <w:r w:rsidRPr="0028060F">
        <w:rPr>
          <w:rFonts w:ascii="Times New Roman" w:hAnsi="Times New Roman" w:cs="Times New Roman"/>
          <w:sz w:val="24"/>
        </w:rPr>
        <w:t xml:space="preserve">. </w:t>
      </w:r>
      <w:r w:rsidR="007A4DA0">
        <w:rPr>
          <w:rFonts w:ascii="Times New Roman" w:hAnsi="Times New Roman" w:hint="eastAsia"/>
          <w:kern w:val="0"/>
          <w:sz w:val="24"/>
          <w:szCs w:val="24"/>
        </w:rPr>
        <w:t xml:space="preserve">It can be seen 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from </w:t>
      </w:r>
      <w:r w:rsidR="00730C76">
        <w:rPr>
          <w:rFonts w:ascii="Times New Roman" w:hAnsi="Times New Roman" w:cs="Times New Roman"/>
          <w:sz w:val="24"/>
          <w:szCs w:val="24"/>
        </w:rPr>
        <w:t>Fig</w:t>
      </w:r>
      <w:r w:rsidR="00314F23">
        <w:rPr>
          <w:rFonts w:ascii="Times New Roman" w:hAnsi="Times New Roman" w:cs="Times New Roman" w:hint="eastAsia"/>
          <w:sz w:val="24"/>
          <w:szCs w:val="24"/>
        </w:rPr>
        <w:t>.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="00D4693B">
        <w:rPr>
          <w:rFonts w:ascii="Times New Roman" w:hAnsi="Times New Roman" w:cs="Times New Roman" w:hint="eastAsia"/>
          <w:sz w:val="24"/>
          <w:szCs w:val="24"/>
        </w:rPr>
        <w:t>4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that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 xml:space="preserve">at any </w:t>
      </w:r>
      <w:r w:rsidR="00801254">
        <w:rPr>
          <w:rFonts w:ascii="Times New Roman" w:hAnsi="Times New Roman" w:cs="Times New Roman"/>
          <w:sz w:val="24"/>
          <w:szCs w:val="24"/>
        </w:rPr>
        <w:t>electrolyte concentration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 xml:space="preserve"> below </w:t>
      </w:r>
      <w:r w:rsidR="007A4DA0" w:rsidRPr="0028060F">
        <w:rPr>
          <w:rFonts w:ascii="Times New Roman" w:hAnsi="Times New Roman" w:cs="Times New Roman" w:hint="eastAsia"/>
          <w:i/>
          <w:sz w:val="24"/>
          <w:szCs w:val="24"/>
        </w:rPr>
        <w:t>CCC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, the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>activation energies are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apparently different in Na</w:t>
      </w:r>
      <w:r w:rsidR="007A4DA0" w:rsidRPr="0028060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and K</w:t>
      </w:r>
      <w:r w:rsidR="007A4DA0" w:rsidRPr="0028060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solutions and this clearly indicates the presence of </w:t>
      </w:r>
      <w:r w:rsidR="0024756B">
        <w:rPr>
          <w:rFonts w:ascii="Times New Roman" w:hAnsi="Times New Roman" w:cs="Times New Roman"/>
          <w:sz w:val="24"/>
          <w:szCs w:val="24"/>
        </w:rPr>
        <w:t>Hofmeister effects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for the aggregation of </w:t>
      </w:r>
      <w:r w:rsidR="00950A5F" w:rsidRPr="0036658D">
        <w:rPr>
          <w:rFonts w:ascii="Times New Roman" w:hAnsi="Times New Roman" w:cs="Times New Roman"/>
          <w:sz w:val="24"/>
          <w:szCs w:val="24"/>
        </w:rPr>
        <w:t>NSC2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>.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T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 xml:space="preserve">he activation energies 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for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>Na</w:t>
      </w:r>
      <w:r w:rsidR="007A4DA0" w:rsidRPr="0028060F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4DA0" w:rsidRPr="0028060F">
        <w:rPr>
          <w:rFonts w:ascii="Times New Roman" w:hAnsi="Times New Roman" w:cs="Times New Roman"/>
          <w:sz w:val="24"/>
          <w:szCs w:val="24"/>
        </w:rPr>
        <w:t>are far larger than those for K</w:t>
      </w:r>
      <w:r w:rsidR="007A4DA0" w:rsidRPr="0028060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(i.e., Na</w:t>
      </w:r>
      <w:r w:rsidR="007A4DA0" w:rsidRPr="0028060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>&gt;&gt; K</w:t>
      </w:r>
      <w:r w:rsidR="007A4DA0" w:rsidRPr="0028060F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), in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agreement with the results of </w:t>
      </w:r>
      <w:r w:rsidR="00950A5F" w:rsidRPr="0036658D">
        <w:rPr>
          <w:rFonts w:ascii="Times New Roman" w:hAnsi="Times New Roman" w:cs="Times New Roman"/>
          <w:sz w:val="24"/>
          <w:szCs w:val="24"/>
        </w:rPr>
        <w:t>NSC1</w:t>
      </w:r>
      <w:r w:rsidR="007A4DA0" w:rsidRPr="0028060F">
        <w:rPr>
          <w:rFonts w:ascii="Times New Roman" w:hAnsi="Times New Roman" w:cs="Times New Roman"/>
          <w:sz w:val="24"/>
        </w:rPr>
        <w:t xml:space="preserve">. </w:t>
      </w:r>
      <w:r w:rsidR="007A4DA0" w:rsidRPr="0028060F">
        <w:rPr>
          <w:rFonts w:ascii="Times New Roman" w:hAnsi="Times New Roman" w:cs="Times New Roman" w:hint="eastAsia"/>
          <w:sz w:val="24"/>
        </w:rPr>
        <w:t>Similarly, t</w:t>
      </w:r>
      <w:r w:rsidR="007A4DA0" w:rsidRPr="0028060F">
        <w:rPr>
          <w:rFonts w:ascii="Times New Roman" w:hAnsi="Times New Roman" w:cs="Times New Roman"/>
          <w:sz w:val="24"/>
        </w:rPr>
        <w:t xml:space="preserve">he activation energies that reflect </w:t>
      </w:r>
      <w:r w:rsidR="009C4126">
        <w:rPr>
          <w:rFonts w:ascii="Times New Roman" w:hAnsi="Times New Roman" w:cs="Times New Roman"/>
          <w:kern w:val="0"/>
          <w:sz w:val="24"/>
          <w:szCs w:val="24"/>
        </w:rPr>
        <w:t>Hofmeister effects</w:t>
      </w:r>
      <w:r w:rsidR="007A4DA0" w:rsidRPr="0028060F">
        <w:rPr>
          <w:rFonts w:ascii="Times New Roman" w:hAnsi="Times New Roman" w:cs="Times New Roman"/>
          <w:sz w:val="24"/>
        </w:rPr>
        <w:t xml:space="preserve"> can be </w:t>
      </w:r>
      <w:r w:rsidR="007A4DA0" w:rsidRPr="0028060F">
        <w:rPr>
          <w:rFonts w:ascii="Times New Roman" w:hAnsi="Times New Roman" w:cs="Times New Roman"/>
          <w:sz w:val="24"/>
        </w:rPr>
        <w:lastRenderedPageBreak/>
        <w:t>determined at a</w:t>
      </w:r>
      <w:r w:rsidR="007A4DA0" w:rsidRPr="0028060F">
        <w:rPr>
          <w:rFonts w:ascii="Times New Roman" w:hAnsi="Times New Roman" w:cs="Times New Roman" w:hint="eastAsia"/>
          <w:sz w:val="24"/>
        </w:rPr>
        <w:t xml:space="preserve">ny </w:t>
      </w:r>
      <w:r w:rsidR="007A4DA0" w:rsidRPr="0028060F">
        <w:rPr>
          <w:rFonts w:ascii="Times New Roman" w:hAnsi="Times New Roman" w:cs="Times New Roman"/>
          <w:sz w:val="24"/>
        </w:rPr>
        <w:t>given</w:t>
      </w:r>
      <w:r w:rsidR="007A4DA0" w:rsidRPr="0028060F">
        <w:rPr>
          <w:rFonts w:ascii="Times New Roman" w:hAnsi="Times New Roman" w:cs="Times New Roman" w:hint="eastAsia"/>
          <w:sz w:val="24"/>
        </w:rPr>
        <w:t xml:space="preserve"> </w:t>
      </w:r>
      <w:r w:rsidR="00801254">
        <w:rPr>
          <w:rFonts w:ascii="Times New Roman" w:hAnsi="Times New Roman" w:cs="Times New Roman"/>
          <w:sz w:val="24"/>
        </w:rPr>
        <w:t>electrolyte concentration</w:t>
      </w:r>
      <w:r w:rsidR="007A4DA0" w:rsidRPr="0028060F">
        <w:rPr>
          <w:rFonts w:ascii="Times New Roman" w:hAnsi="Times New Roman" w:cs="Times New Roman" w:hint="eastAsia"/>
          <w:sz w:val="24"/>
        </w:rPr>
        <w:t xml:space="preserve">; e.g., </w:t>
      </w:r>
      <w:r w:rsidR="007A4DA0" w:rsidRPr="0028060F">
        <w:rPr>
          <w:rFonts w:ascii="Times New Roman" w:hAnsi="Times New Roman" w:cs="Times New Roman"/>
          <w:sz w:val="24"/>
        </w:rPr>
        <w:t xml:space="preserve">at 20 </w:t>
      </w:r>
      <w:proofErr w:type="spellStart"/>
      <w:r w:rsidR="007A4DA0" w:rsidRPr="0028060F">
        <w:rPr>
          <w:rFonts w:ascii="Times New Roman" w:hAnsi="Times New Roman" w:cs="Times New Roman"/>
          <w:sz w:val="24"/>
        </w:rPr>
        <w:t>mmol</w:t>
      </w:r>
      <w:proofErr w:type="spellEnd"/>
      <w:r w:rsidR="007A4DA0" w:rsidRPr="0028060F">
        <w:rPr>
          <w:rFonts w:ascii="Times New Roman" w:hAnsi="Times New Roman" w:cs="Times New Roman"/>
          <w:sz w:val="24"/>
        </w:rPr>
        <w:t>/L</w:t>
      </w:r>
      <w:r w:rsidR="007A4DA0" w:rsidRPr="0028060F">
        <w:rPr>
          <w:rFonts w:ascii="Times New Roman" w:hAnsi="Times New Roman" w:cs="Times New Roman" w:hint="eastAsia"/>
          <w:sz w:val="24"/>
        </w:rPr>
        <w:t xml:space="preserve"> equal to </w:t>
      </w:r>
      <w:r w:rsidR="007A4DA0" w:rsidRPr="0028060F">
        <w:rPr>
          <w:rFonts w:ascii="Times New Roman" w:hAnsi="Times New Roman" w:cs="Times New Roman"/>
          <w:sz w:val="24"/>
        </w:rPr>
        <w:t>3.10</w:t>
      </w:r>
      <w:r w:rsidR="007A4DA0" w:rsidRPr="0028060F">
        <w:rPr>
          <w:rFonts w:ascii="Times New Roman" w:hAnsi="Times New Roman" w:cs="Times New Roman"/>
          <w:i/>
          <w:sz w:val="24"/>
        </w:rPr>
        <w:t>RT</w:t>
      </w:r>
      <w:r w:rsidR="007A4DA0" w:rsidRPr="0028060F">
        <w:rPr>
          <w:rFonts w:ascii="Times New Roman" w:hAnsi="Times New Roman" w:cs="Times New Roman"/>
          <w:sz w:val="24"/>
        </w:rPr>
        <w:t xml:space="preserve"> and 0.26</w:t>
      </w:r>
      <w:r w:rsidR="007A4DA0" w:rsidRPr="0028060F">
        <w:rPr>
          <w:rFonts w:ascii="Times New Roman" w:hAnsi="Times New Roman" w:cs="Times New Roman"/>
          <w:i/>
          <w:sz w:val="24"/>
        </w:rPr>
        <w:t>RT</w:t>
      </w:r>
      <w:r w:rsidR="007A4DA0" w:rsidRPr="0028060F">
        <w:rPr>
          <w:rFonts w:ascii="Times New Roman" w:hAnsi="Times New Roman" w:cs="Times New Roman"/>
          <w:sz w:val="24"/>
        </w:rPr>
        <w:t xml:space="preserve"> for Na</w:t>
      </w:r>
      <w:r w:rsidR="007A4DA0" w:rsidRPr="0028060F">
        <w:rPr>
          <w:rFonts w:ascii="Times New Roman" w:hAnsi="Times New Roman" w:cs="Times New Roman" w:hint="eastAsia"/>
          <w:sz w:val="24"/>
          <w:vertAlign w:val="superscript"/>
        </w:rPr>
        <w:t>+</w:t>
      </w:r>
      <w:r w:rsidR="007A4DA0" w:rsidRPr="0028060F">
        <w:rPr>
          <w:rFonts w:ascii="Times New Roman" w:hAnsi="Times New Roman" w:cs="Times New Roman" w:hint="eastAsia"/>
          <w:sz w:val="24"/>
        </w:rPr>
        <w:t xml:space="preserve"> </w:t>
      </w:r>
      <w:r w:rsidR="007A4DA0" w:rsidRPr="0028060F">
        <w:rPr>
          <w:rFonts w:ascii="Times New Roman" w:hAnsi="Times New Roman" w:cs="Times New Roman"/>
          <w:sz w:val="24"/>
        </w:rPr>
        <w:t>and K</w:t>
      </w:r>
      <w:r w:rsidR="007A4DA0" w:rsidRPr="0028060F">
        <w:rPr>
          <w:rFonts w:ascii="Times New Roman" w:hAnsi="Times New Roman" w:cs="Times New Roman"/>
          <w:sz w:val="24"/>
          <w:vertAlign w:val="superscript"/>
        </w:rPr>
        <w:t>+</w:t>
      </w:r>
      <w:r w:rsidR="007A4DA0" w:rsidRPr="0028060F">
        <w:rPr>
          <w:rFonts w:ascii="Times New Roman" w:hAnsi="Times New Roman" w:cs="Times New Roman"/>
          <w:sz w:val="24"/>
        </w:rPr>
        <w:t xml:space="preserve">, respectively. These substantialize that 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the </w:t>
      </w:r>
      <w:r w:rsidR="009C4126">
        <w:rPr>
          <w:rFonts w:ascii="Times New Roman" w:hAnsi="Times New Roman" w:cs="Times New Roman"/>
          <w:kern w:val="0"/>
          <w:sz w:val="24"/>
          <w:szCs w:val="24"/>
        </w:rPr>
        <w:t>Hofmeister effects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for the aggregation of </w:t>
      </w:r>
      <w:r w:rsidR="00B772D4" w:rsidRPr="0036658D">
        <w:rPr>
          <w:rFonts w:ascii="Times New Roman" w:hAnsi="Times New Roman" w:cs="Times New Roman"/>
          <w:sz w:val="24"/>
          <w:szCs w:val="24"/>
        </w:rPr>
        <w:t>NSCs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4A6FFE">
        <w:rPr>
          <w:rFonts w:ascii="Times New Roman" w:hAnsi="Times New Roman" w:cs="Times New Roman" w:hint="eastAsia"/>
          <w:sz w:val="24"/>
          <w:szCs w:val="24"/>
        </w:rPr>
        <w:t>electrolyte solutions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can be qualitatively and quantitatively described by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 xml:space="preserve">use of 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activation energies;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>meanwhile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, “huge gaps” between model and </w:t>
      </w:r>
      <w:r w:rsidR="00B772D4">
        <w:rPr>
          <w:rFonts w:ascii="Times New Roman" w:hAnsi="Times New Roman" w:cs="Times New Roman"/>
          <w:sz w:val="24"/>
          <w:szCs w:val="24"/>
        </w:rPr>
        <w:t>real</w:t>
      </w:r>
      <w:r w:rsidR="003B76FA">
        <w:rPr>
          <w:rFonts w:ascii="Times New Roman" w:hAnsi="Times New Roman" w:cs="Times New Roman"/>
          <w:sz w:val="24"/>
          <w:szCs w:val="24"/>
        </w:rPr>
        <w:t xml:space="preserve"> 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systems can be filled by use of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t>the descriptor</w:t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="007A4DA0" w:rsidRPr="0028060F">
        <w:rPr>
          <w:rFonts w:ascii="Times New Roman" w:hAnsi="Times New Roman" w:cs="Times New Roman" w:hint="eastAsia"/>
          <w:sz w:val="24"/>
          <w:szCs w:val="24"/>
        </w:rPr>
        <w:sym w:font="Symbol" w:char="F02D"/>
      </w:r>
      <w:r w:rsidR="007A4DA0" w:rsidRPr="0028060F">
        <w:rPr>
          <w:rFonts w:ascii="Times New Roman" w:hAnsi="Times New Roman" w:cs="Times New Roman"/>
          <w:sz w:val="24"/>
          <w:szCs w:val="24"/>
        </w:rPr>
        <w:t xml:space="preserve"> activation energy.</w:t>
      </w:r>
    </w:p>
    <w:sectPr w:rsidR="00D4693B" w:rsidRPr="006D7F55" w:rsidSect="00B25B8E">
      <w:headerReference w:type="default" r:id="rId13"/>
      <w:footerReference w:type="default" r:id="rId14"/>
      <w:pgSz w:w="11906" w:h="16838"/>
      <w:pgMar w:top="1440" w:right="1701" w:bottom="1440" w:left="1701" w:header="11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71" w:rsidRDefault="00D62071" w:rsidP="00DF20EB">
      <w:r>
        <w:separator/>
      </w:r>
    </w:p>
  </w:endnote>
  <w:endnote w:type="continuationSeparator" w:id="0">
    <w:p w:rsidR="00D62071" w:rsidRDefault="00D62071" w:rsidP="00D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94861"/>
      <w:docPartObj>
        <w:docPartGallery w:val="Page Numbers (Bottom of Page)"/>
        <w:docPartUnique/>
      </w:docPartObj>
    </w:sdtPr>
    <w:sdtEndPr/>
    <w:sdtContent>
      <w:p w:rsidR="00D321CF" w:rsidRDefault="00D321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C6" w:rsidRPr="00A809C6">
          <w:rPr>
            <w:noProof/>
            <w:lang w:val="zh-CN"/>
          </w:rPr>
          <w:t>2</w:t>
        </w:r>
        <w:r>
          <w:fldChar w:fldCharType="end"/>
        </w:r>
      </w:p>
    </w:sdtContent>
  </w:sdt>
  <w:p w:rsidR="00D321CF" w:rsidRDefault="00D321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71" w:rsidRDefault="00D62071" w:rsidP="00DF20EB">
      <w:r>
        <w:separator/>
      </w:r>
    </w:p>
  </w:footnote>
  <w:footnote w:type="continuationSeparator" w:id="0">
    <w:p w:rsidR="00D62071" w:rsidRDefault="00D62071" w:rsidP="00D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5149A4" w:rsidRPr="002C23E7" w:rsidRDefault="005149A4">
        <w:pPr>
          <w:pStyle w:val="a3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2C23E7">
          <w:rPr>
            <w:rFonts w:ascii="Times New Roman" w:hAnsi="Times New Roman" w:cs="Times New Roman"/>
            <w:b/>
            <w:sz w:val="24"/>
            <w:szCs w:val="24"/>
            <w:lang w:val="zh-CN"/>
          </w:rPr>
          <w:t xml:space="preserve"> </w:t>
        </w:r>
      </w:p>
    </w:sdtContent>
  </w:sdt>
  <w:p w:rsidR="005149A4" w:rsidRDefault="00514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2FD129CF"/>
    <w:multiLevelType w:val="multilevel"/>
    <w:tmpl w:val="4078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363A3"/>
    <w:multiLevelType w:val="hybridMultilevel"/>
    <w:tmpl w:val="B770B114"/>
    <w:lvl w:ilvl="0" w:tplc="FA3090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D"/>
    <w:rsid w:val="00000EE1"/>
    <w:rsid w:val="00004E87"/>
    <w:rsid w:val="00005CC0"/>
    <w:rsid w:val="00006F39"/>
    <w:rsid w:val="00011B17"/>
    <w:rsid w:val="000121EE"/>
    <w:rsid w:val="00015110"/>
    <w:rsid w:val="00017B06"/>
    <w:rsid w:val="000219B5"/>
    <w:rsid w:val="00024AF2"/>
    <w:rsid w:val="0002629A"/>
    <w:rsid w:val="00026E22"/>
    <w:rsid w:val="00027648"/>
    <w:rsid w:val="0003044A"/>
    <w:rsid w:val="00032623"/>
    <w:rsid w:val="00035309"/>
    <w:rsid w:val="000438C0"/>
    <w:rsid w:val="00043C7C"/>
    <w:rsid w:val="00045A82"/>
    <w:rsid w:val="00045EE3"/>
    <w:rsid w:val="0004777B"/>
    <w:rsid w:val="00051E84"/>
    <w:rsid w:val="00051FCC"/>
    <w:rsid w:val="000535E7"/>
    <w:rsid w:val="0005371C"/>
    <w:rsid w:val="00054539"/>
    <w:rsid w:val="000553AD"/>
    <w:rsid w:val="0005597B"/>
    <w:rsid w:val="00055B23"/>
    <w:rsid w:val="00066C11"/>
    <w:rsid w:val="000679A6"/>
    <w:rsid w:val="00067FED"/>
    <w:rsid w:val="00070A5F"/>
    <w:rsid w:val="000746CA"/>
    <w:rsid w:val="0007566D"/>
    <w:rsid w:val="00077310"/>
    <w:rsid w:val="000809E6"/>
    <w:rsid w:val="00080CB0"/>
    <w:rsid w:val="000834CD"/>
    <w:rsid w:val="00083F5E"/>
    <w:rsid w:val="00084ECA"/>
    <w:rsid w:val="00085CBF"/>
    <w:rsid w:val="00090208"/>
    <w:rsid w:val="00094ADC"/>
    <w:rsid w:val="000973D8"/>
    <w:rsid w:val="00097F49"/>
    <w:rsid w:val="000A20F0"/>
    <w:rsid w:val="000A4204"/>
    <w:rsid w:val="000A7B77"/>
    <w:rsid w:val="000B0B6D"/>
    <w:rsid w:val="000B2B06"/>
    <w:rsid w:val="000B6E03"/>
    <w:rsid w:val="000B746B"/>
    <w:rsid w:val="000C0D77"/>
    <w:rsid w:val="000C184F"/>
    <w:rsid w:val="000C3228"/>
    <w:rsid w:val="000C6734"/>
    <w:rsid w:val="000D149C"/>
    <w:rsid w:val="000D1950"/>
    <w:rsid w:val="000D29BA"/>
    <w:rsid w:val="000D3994"/>
    <w:rsid w:val="000D3A65"/>
    <w:rsid w:val="000D3B90"/>
    <w:rsid w:val="000D5233"/>
    <w:rsid w:val="000E1E16"/>
    <w:rsid w:val="000E3A33"/>
    <w:rsid w:val="000E5B2E"/>
    <w:rsid w:val="000E5DAB"/>
    <w:rsid w:val="000E6699"/>
    <w:rsid w:val="000E6F22"/>
    <w:rsid w:val="000F2945"/>
    <w:rsid w:val="000F5807"/>
    <w:rsid w:val="000F6BFB"/>
    <w:rsid w:val="000F700C"/>
    <w:rsid w:val="001007D2"/>
    <w:rsid w:val="0010268F"/>
    <w:rsid w:val="00103DAD"/>
    <w:rsid w:val="00124002"/>
    <w:rsid w:val="001247BE"/>
    <w:rsid w:val="00124FBD"/>
    <w:rsid w:val="00130501"/>
    <w:rsid w:val="00142353"/>
    <w:rsid w:val="0014294A"/>
    <w:rsid w:val="001449C2"/>
    <w:rsid w:val="00145EC5"/>
    <w:rsid w:val="001506AB"/>
    <w:rsid w:val="0015311C"/>
    <w:rsid w:val="001547B8"/>
    <w:rsid w:val="00156178"/>
    <w:rsid w:val="00156466"/>
    <w:rsid w:val="00157152"/>
    <w:rsid w:val="00157BF2"/>
    <w:rsid w:val="00157F8D"/>
    <w:rsid w:val="001605BF"/>
    <w:rsid w:val="00166223"/>
    <w:rsid w:val="00170F07"/>
    <w:rsid w:val="001714B9"/>
    <w:rsid w:val="00171FD6"/>
    <w:rsid w:val="00172F50"/>
    <w:rsid w:val="00174303"/>
    <w:rsid w:val="001757CF"/>
    <w:rsid w:val="00175CAD"/>
    <w:rsid w:val="0017767E"/>
    <w:rsid w:val="00177E81"/>
    <w:rsid w:val="00180CD3"/>
    <w:rsid w:val="00183EC8"/>
    <w:rsid w:val="00184D02"/>
    <w:rsid w:val="00187E89"/>
    <w:rsid w:val="0019009D"/>
    <w:rsid w:val="0019036E"/>
    <w:rsid w:val="001A5144"/>
    <w:rsid w:val="001A72B0"/>
    <w:rsid w:val="001B42D8"/>
    <w:rsid w:val="001B4565"/>
    <w:rsid w:val="001B5FAF"/>
    <w:rsid w:val="001C10CE"/>
    <w:rsid w:val="001C24B2"/>
    <w:rsid w:val="001C2878"/>
    <w:rsid w:val="001C365D"/>
    <w:rsid w:val="001C3769"/>
    <w:rsid w:val="001C601D"/>
    <w:rsid w:val="001C6205"/>
    <w:rsid w:val="001C6B58"/>
    <w:rsid w:val="001C6BF4"/>
    <w:rsid w:val="001D2387"/>
    <w:rsid w:val="001D7915"/>
    <w:rsid w:val="001E1F7F"/>
    <w:rsid w:val="001E696C"/>
    <w:rsid w:val="001F1255"/>
    <w:rsid w:val="001F1CB4"/>
    <w:rsid w:val="001F4F99"/>
    <w:rsid w:val="001F5272"/>
    <w:rsid w:val="001F5CA4"/>
    <w:rsid w:val="001F7BEB"/>
    <w:rsid w:val="0020103F"/>
    <w:rsid w:val="00203588"/>
    <w:rsid w:val="00214567"/>
    <w:rsid w:val="002148DB"/>
    <w:rsid w:val="00214E9A"/>
    <w:rsid w:val="00215A28"/>
    <w:rsid w:val="00216E20"/>
    <w:rsid w:val="00216E9C"/>
    <w:rsid w:val="00225DCC"/>
    <w:rsid w:val="0022662E"/>
    <w:rsid w:val="00226E69"/>
    <w:rsid w:val="00232C69"/>
    <w:rsid w:val="00235079"/>
    <w:rsid w:val="0023664C"/>
    <w:rsid w:val="0024756B"/>
    <w:rsid w:val="00254701"/>
    <w:rsid w:val="00260D68"/>
    <w:rsid w:val="002623E2"/>
    <w:rsid w:val="0026309A"/>
    <w:rsid w:val="00264379"/>
    <w:rsid w:val="002746A1"/>
    <w:rsid w:val="00277E80"/>
    <w:rsid w:val="00280569"/>
    <w:rsid w:val="00283795"/>
    <w:rsid w:val="002839B2"/>
    <w:rsid w:val="00294765"/>
    <w:rsid w:val="00296F15"/>
    <w:rsid w:val="002A4907"/>
    <w:rsid w:val="002A60B3"/>
    <w:rsid w:val="002B1F66"/>
    <w:rsid w:val="002B2DB4"/>
    <w:rsid w:val="002C1B9F"/>
    <w:rsid w:val="002C23E7"/>
    <w:rsid w:val="002C3633"/>
    <w:rsid w:val="002C491D"/>
    <w:rsid w:val="002C58F5"/>
    <w:rsid w:val="002C7F1E"/>
    <w:rsid w:val="002D1877"/>
    <w:rsid w:val="002D395C"/>
    <w:rsid w:val="002D3FAC"/>
    <w:rsid w:val="002D7687"/>
    <w:rsid w:val="002E082E"/>
    <w:rsid w:val="002E1699"/>
    <w:rsid w:val="002E6BAB"/>
    <w:rsid w:val="002E70A5"/>
    <w:rsid w:val="002E7D0F"/>
    <w:rsid w:val="002F0454"/>
    <w:rsid w:val="002F50B9"/>
    <w:rsid w:val="002F5378"/>
    <w:rsid w:val="002F5558"/>
    <w:rsid w:val="002F7B9E"/>
    <w:rsid w:val="003000B5"/>
    <w:rsid w:val="00303AF0"/>
    <w:rsid w:val="00304955"/>
    <w:rsid w:val="003053C0"/>
    <w:rsid w:val="003058AB"/>
    <w:rsid w:val="0030680F"/>
    <w:rsid w:val="00312DDB"/>
    <w:rsid w:val="00314F23"/>
    <w:rsid w:val="00315A05"/>
    <w:rsid w:val="00317000"/>
    <w:rsid w:val="003244DC"/>
    <w:rsid w:val="00324682"/>
    <w:rsid w:val="003246EB"/>
    <w:rsid w:val="00327360"/>
    <w:rsid w:val="00327B6F"/>
    <w:rsid w:val="003327E5"/>
    <w:rsid w:val="00334EE2"/>
    <w:rsid w:val="00336954"/>
    <w:rsid w:val="00336CBD"/>
    <w:rsid w:val="00341049"/>
    <w:rsid w:val="003449B8"/>
    <w:rsid w:val="00345F48"/>
    <w:rsid w:val="0034701F"/>
    <w:rsid w:val="00347700"/>
    <w:rsid w:val="003534D7"/>
    <w:rsid w:val="00362C91"/>
    <w:rsid w:val="0036336B"/>
    <w:rsid w:val="0036658D"/>
    <w:rsid w:val="0037087C"/>
    <w:rsid w:val="003708F4"/>
    <w:rsid w:val="003741BA"/>
    <w:rsid w:val="00376B8B"/>
    <w:rsid w:val="00382FE1"/>
    <w:rsid w:val="00391627"/>
    <w:rsid w:val="00392E8E"/>
    <w:rsid w:val="00393F75"/>
    <w:rsid w:val="003A044D"/>
    <w:rsid w:val="003A26C3"/>
    <w:rsid w:val="003A30B1"/>
    <w:rsid w:val="003A3D61"/>
    <w:rsid w:val="003B0135"/>
    <w:rsid w:val="003B19B1"/>
    <w:rsid w:val="003B2938"/>
    <w:rsid w:val="003B2969"/>
    <w:rsid w:val="003B3806"/>
    <w:rsid w:val="003B5194"/>
    <w:rsid w:val="003B6F5C"/>
    <w:rsid w:val="003B71D8"/>
    <w:rsid w:val="003B76FA"/>
    <w:rsid w:val="003C2B55"/>
    <w:rsid w:val="003C5536"/>
    <w:rsid w:val="003C67E1"/>
    <w:rsid w:val="003D0296"/>
    <w:rsid w:val="003D1841"/>
    <w:rsid w:val="003D2B1C"/>
    <w:rsid w:val="003D518B"/>
    <w:rsid w:val="003D55F0"/>
    <w:rsid w:val="003E25F4"/>
    <w:rsid w:val="003E58C2"/>
    <w:rsid w:val="003F4C28"/>
    <w:rsid w:val="003F4F03"/>
    <w:rsid w:val="003F5250"/>
    <w:rsid w:val="003F6F5B"/>
    <w:rsid w:val="00401DD7"/>
    <w:rsid w:val="004113A6"/>
    <w:rsid w:val="00415C8F"/>
    <w:rsid w:val="0042128D"/>
    <w:rsid w:val="0042133D"/>
    <w:rsid w:val="0042216C"/>
    <w:rsid w:val="004234CE"/>
    <w:rsid w:val="00424908"/>
    <w:rsid w:val="00424AC6"/>
    <w:rsid w:val="00424E03"/>
    <w:rsid w:val="00427873"/>
    <w:rsid w:val="0042789A"/>
    <w:rsid w:val="004320CA"/>
    <w:rsid w:val="0043255F"/>
    <w:rsid w:val="00433534"/>
    <w:rsid w:val="0043409D"/>
    <w:rsid w:val="00437CED"/>
    <w:rsid w:val="004414BD"/>
    <w:rsid w:val="00441D15"/>
    <w:rsid w:val="00442B4D"/>
    <w:rsid w:val="0044671F"/>
    <w:rsid w:val="00446D33"/>
    <w:rsid w:val="0045540C"/>
    <w:rsid w:val="00456C71"/>
    <w:rsid w:val="00457F0A"/>
    <w:rsid w:val="00463A00"/>
    <w:rsid w:val="00464B94"/>
    <w:rsid w:val="00466401"/>
    <w:rsid w:val="00466ED6"/>
    <w:rsid w:val="00467B2B"/>
    <w:rsid w:val="00471566"/>
    <w:rsid w:val="00471C44"/>
    <w:rsid w:val="004727B7"/>
    <w:rsid w:val="00473623"/>
    <w:rsid w:val="004751FC"/>
    <w:rsid w:val="00476591"/>
    <w:rsid w:val="00476E6C"/>
    <w:rsid w:val="004813CE"/>
    <w:rsid w:val="00481952"/>
    <w:rsid w:val="0048369F"/>
    <w:rsid w:val="00485B06"/>
    <w:rsid w:val="00485FEA"/>
    <w:rsid w:val="0048676A"/>
    <w:rsid w:val="00486C90"/>
    <w:rsid w:val="0048756B"/>
    <w:rsid w:val="004920F2"/>
    <w:rsid w:val="0049583D"/>
    <w:rsid w:val="00495C4E"/>
    <w:rsid w:val="00496BCB"/>
    <w:rsid w:val="00497F97"/>
    <w:rsid w:val="004A08CD"/>
    <w:rsid w:val="004A4899"/>
    <w:rsid w:val="004A513A"/>
    <w:rsid w:val="004A6FFE"/>
    <w:rsid w:val="004A70FC"/>
    <w:rsid w:val="004B009A"/>
    <w:rsid w:val="004B017F"/>
    <w:rsid w:val="004B139C"/>
    <w:rsid w:val="004B316B"/>
    <w:rsid w:val="004B44D5"/>
    <w:rsid w:val="004B4833"/>
    <w:rsid w:val="004B5694"/>
    <w:rsid w:val="004C28E4"/>
    <w:rsid w:val="004C6D3C"/>
    <w:rsid w:val="004E0C6C"/>
    <w:rsid w:val="004E1193"/>
    <w:rsid w:val="004E1E12"/>
    <w:rsid w:val="004E46C1"/>
    <w:rsid w:val="004E522B"/>
    <w:rsid w:val="004F0C53"/>
    <w:rsid w:val="004F24FD"/>
    <w:rsid w:val="004F34BF"/>
    <w:rsid w:val="004F3A8B"/>
    <w:rsid w:val="00500249"/>
    <w:rsid w:val="005041E5"/>
    <w:rsid w:val="00504F28"/>
    <w:rsid w:val="00505197"/>
    <w:rsid w:val="00510802"/>
    <w:rsid w:val="00512C8D"/>
    <w:rsid w:val="00512F42"/>
    <w:rsid w:val="005149A2"/>
    <w:rsid w:val="005149A4"/>
    <w:rsid w:val="005162AE"/>
    <w:rsid w:val="0052040A"/>
    <w:rsid w:val="005206BB"/>
    <w:rsid w:val="00523B12"/>
    <w:rsid w:val="00524076"/>
    <w:rsid w:val="00524D6C"/>
    <w:rsid w:val="00526754"/>
    <w:rsid w:val="0053104F"/>
    <w:rsid w:val="00531547"/>
    <w:rsid w:val="00537364"/>
    <w:rsid w:val="00542078"/>
    <w:rsid w:val="00546D72"/>
    <w:rsid w:val="00547F22"/>
    <w:rsid w:val="00551172"/>
    <w:rsid w:val="005513FB"/>
    <w:rsid w:val="005537FD"/>
    <w:rsid w:val="005543DB"/>
    <w:rsid w:val="005633BF"/>
    <w:rsid w:val="00563E77"/>
    <w:rsid w:val="005644C9"/>
    <w:rsid w:val="00564F7C"/>
    <w:rsid w:val="00565673"/>
    <w:rsid w:val="00566AC7"/>
    <w:rsid w:val="00567095"/>
    <w:rsid w:val="005749E1"/>
    <w:rsid w:val="00574A3A"/>
    <w:rsid w:val="00577F22"/>
    <w:rsid w:val="00583A92"/>
    <w:rsid w:val="005936C4"/>
    <w:rsid w:val="0059527C"/>
    <w:rsid w:val="005A1FEF"/>
    <w:rsid w:val="005A2482"/>
    <w:rsid w:val="005A68FD"/>
    <w:rsid w:val="005A75B2"/>
    <w:rsid w:val="005A7EA2"/>
    <w:rsid w:val="005B2C0D"/>
    <w:rsid w:val="005B4875"/>
    <w:rsid w:val="005C1CB0"/>
    <w:rsid w:val="005C23A6"/>
    <w:rsid w:val="005C2893"/>
    <w:rsid w:val="005C5CA7"/>
    <w:rsid w:val="005C73C8"/>
    <w:rsid w:val="005D315D"/>
    <w:rsid w:val="005D4036"/>
    <w:rsid w:val="005D4A4C"/>
    <w:rsid w:val="005D6795"/>
    <w:rsid w:val="005D7E21"/>
    <w:rsid w:val="005E3CFE"/>
    <w:rsid w:val="005E6C6B"/>
    <w:rsid w:val="005E7B43"/>
    <w:rsid w:val="005F2A03"/>
    <w:rsid w:val="005F3246"/>
    <w:rsid w:val="005F6A38"/>
    <w:rsid w:val="00600E3A"/>
    <w:rsid w:val="0060664A"/>
    <w:rsid w:val="0060699E"/>
    <w:rsid w:val="0060708D"/>
    <w:rsid w:val="0061278A"/>
    <w:rsid w:val="00617FAE"/>
    <w:rsid w:val="00620AF8"/>
    <w:rsid w:val="00623836"/>
    <w:rsid w:val="00624CC5"/>
    <w:rsid w:val="00625009"/>
    <w:rsid w:val="00626861"/>
    <w:rsid w:val="0063211F"/>
    <w:rsid w:val="00632246"/>
    <w:rsid w:val="00634538"/>
    <w:rsid w:val="0063690A"/>
    <w:rsid w:val="006407AF"/>
    <w:rsid w:val="00641624"/>
    <w:rsid w:val="006424D8"/>
    <w:rsid w:val="00643749"/>
    <w:rsid w:val="00645EA2"/>
    <w:rsid w:val="00646B76"/>
    <w:rsid w:val="00647C6E"/>
    <w:rsid w:val="00650D40"/>
    <w:rsid w:val="006545C9"/>
    <w:rsid w:val="00654AE6"/>
    <w:rsid w:val="006603A3"/>
    <w:rsid w:val="00661AAD"/>
    <w:rsid w:val="0066368E"/>
    <w:rsid w:val="00664A5B"/>
    <w:rsid w:val="00665293"/>
    <w:rsid w:val="00665F71"/>
    <w:rsid w:val="006670C4"/>
    <w:rsid w:val="00667D81"/>
    <w:rsid w:val="00670A29"/>
    <w:rsid w:val="00672FA4"/>
    <w:rsid w:val="006766DC"/>
    <w:rsid w:val="00680AE3"/>
    <w:rsid w:val="00680BC9"/>
    <w:rsid w:val="00682AC9"/>
    <w:rsid w:val="0068758E"/>
    <w:rsid w:val="00687D3D"/>
    <w:rsid w:val="00690EEA"/>
    <w:rsid w:val="00692198"/>
    <w:rsid w:val="006928C4"/>
    <w:rsid w:val="00694E07"/>
    <w:rsid w:val="0069685C"/>
    <w:rsid w:val="00696C8E"/>
    <w:rsid w:val="0069701D"/>
    <w:rsid w:val="006A0BD4"/>
    <w:rsid w:val="006A192A"/>
    <w:rsid w:val="006A209B"/>
    <w:rsid w:val="006A3AA3"/>
    <w:rsid w:val="006A5A43"/>
    <w:rsid w:val="006B21E2"/>
    <w:rsid w:val="006B29A9"/>
    <w:rsid w:val="006B3E22"/>
    <w:rsid w:val="006B792D"/>
    <w:rsid w:val="006B7B90"/>
    <w:rsid w:val="006C3E9E"/>
    <w:rsid w:val="006C4066"/>
    <w:rsid w:val="006C58E3"/>
    <w:rsid w:val="006D0CC9"/>
    <w:rsid w:val="006D1634"/>
    <w:rsid w:val="006D42DC"/>
    <w:rsid w:val="006D5BC0"/>
    <w:rsid w:val="006D7F55"/>
    <w:rsid w:val="006E0CB5"/>
    <w:rsid w:val="006E23C1"/>
    <w:rsid w:val="006E29F8"/>
    <w:rsid w:val="006F00E6"/>
    <w:rsid w:val="006F076B"/>
    <w:rsid w:val="006F1D10"/>
    <w:rsid w:val="006F2115"/>
    <w:rsid w:val="006F2958"/>
    <w:rsid w:val="007004F1"/>
    <w:rsid w:val="007006E3"/>
    <w:rsid w:val="00703E28"/>
    <w:rsid w:val="007050D4"/>
    <w:rsid w:val="007136A9"/>
    <w:rsid w:val="007138F5"/>
    <w:rsid w:val="00713A0A"/>
    <w:rsid w:val="00714F24"/>
    <w:rsid w:val="007160AA"/>
    <w:rsid w:val="00717394"/>
    <w:rsid w:val="00724215"/>
    <w:rsid w:val="0072569E"/>
    <w:rsid w:val="00730C76"/>
    <w:rsid w:val="00731268"/>
    <w:rsid w:val="00732919"/>
    <w:rsid w:val="00735B5C"/>
    <w:rsid w:val="007361CF"/>
    <w:rsid w:val="00737899"/>
    <w:rsid w:val="007423AA"/>
    <w:rsid w:val="00742554"/>
    <w:rsid w:val="00744C4B"/>
    <w:rsid w:val="00745EF0"/>
    <w:rsid w:val="007501AD"/>
    <w:rsid w:val="00751DBB"/>
    <w:rsid w:val="007546C5"/>
    <w:rsid w:val="00763CB1"/>
    <w:rsid w:val="00763D21"/>
    <w:rsid w:val="00765FE0"/>
    <w:rsid w:val="00775D30"/>
    <w:rsid w:val="00776587"/>
    <w:rsid w:val="00776FC8"/>
    <w:rsid w:val="00783DF2"/>
    <w:rsid w:val="00784643"/>
    <w:rsid w:val="0078755F"/>
    <w:rsid w:val="007934F2"/>
    <w:rsid w:val="00796B17"/>
    <w:rsid w:val="00796E16"/>
    <w:rsid w:val="00797587"/>
    <w:rsid w:val="007A1423"/>
    <w:rsid w:val="007A1EEB"/>
    <w:rsid w:val="007A26D4"/>
    <w:rsid w:val="007A4DA0"/>
    <w:rsid w:val="007A6C23"/>
    <w:rsid w:val="007A7031"/>
    <w:rsid w:val="007A7169"/>
    <w:rsid w:val="007A7D94"/>
    <w:rsid w:val="007B0071"/>
    <w:rsid w:val="007B162A"/>
    <w:rsid w:val="007B332B"/>
    <w:rsid w:val="007B494E"/>
    <w:rsid w:val="007B754A"/>
    <w:rsid w:val="007C20E6"/>
    <w:rsid w:val="007C58B2"/>
    <w:rsid w:val="007C5DFF"/>
    <w:rsid w:val="007C651A"/>
    <w:rsid w:val="007D1FBE"/>
    <w:rsid w:val="007D3BD5"/>
    <w:rsid w:val="007E04E3"/>
    <w:rsid w:val="007E72DC"/>
    <w:rsid w:val="007E7B45"/>
    <w:rsid w:val="007F088C"/>
    <w:rsid w:val="007F4E21"/>
    <w:rsid w:val="007F5256"/>
    <w:rsid w:val="007F64C8"/>
    <w:rsid w:val="007F7839"/>
    <w:rsid w:val="00800B0D"/>
    <w:rsid w:val="00800D1B"/>
    <w:rsid w:val="00801254"/>
    <w:rsid w:val="008042AD"/>
    <w:rsid w:val="00811D7F"/>
    <w:rsid w:val="00812B88"/>
    <w:rsid w:val="00813F55"/>
    <w:rsid w:val="00817F43"/>
    <w:rsid w:val="008237BD"/>
    <w:rsid w:val="00823DB7"/>
    <w:rsid w:val="00825D54"/>
    <w:rsid w:val="008262B4"/>
    <w:rsid w:val="0083153B"/>
    <w:rsid w:val="00833965"/>
    <w:rsid w:val="00833EFD"/>
    <w:rsid w:val="00834C0F"/>
    <w:rsid w:val="008410AF"/>
    <w:rsid w:val="00843134"/>
    <w:rsid w:val="008440AA"/>
    <w:rsid w:val="00844FAF"/>
    <w:rsid w:val="00851383"/>
    <w:rsid w:val="008513FD"/>
    <w:rsid w:val="008562CD"/>
    <w:rsid w:val="008605EA"/>
    <w:rsid w:val="00862CF1"/>
    <w:rsid w:val="008663BA"/>
    <w:rsid w:val="00871AAB"/>
    <w:rsid w:val="00872C49"/>
    <w:rsid w:val="008766F4"/>
    <w:rsid w:val="008826DF"/>
    <w:rsid w:val="00882CD8"/>
    <w:rsid w:val="00886E8C"/>
    <w:rsid w:val="008922A7"/>
    <w:rsid w:val="008A2250"/>
    <w:rsid w:val="008A232C"/>
    <w:rsid w:val="008A31E3"/>
    <w:rsid w:val="008B013F"/>
    <w:rsid w:val="008B061A"/>
    <w:rsid w:val="008B1457"/>
    <w:rsid w:val="008B7303"/>
    <w:rsid w:val="008C0CA0"/>
    <w:rsid w:val="008C2785"/>
    <w:rsid w:val="008C2F0B"/>
    <w:rsid w:val="008C3404"/>
    <w:rsid w:val="008C4794"/>
    <w:rsid w:val="008C6481"/>
    <w:rsid w:val="008C70D8"/>
    <w:rsid w:val="008D22FC"/>
    <w:rsid w:val="008D73BB"/>
    <w:rsid w:val="008E0202"/>
    <w:rsid w:val="008E051D"/>
    <w:rsid w:val="008E0D2F"/>
    <w:rsid w:val="008E551E"/>
    <w:rsid w:val="008E6390"/>
    <w:rsid w:val="008E7231"/>
    <w:rsid w:val="008F1EC9"/>
    <w:rsid w:val="008F42B1"/>
    <w:rsid w:val="008F5E79"/>
    <w:rsid w:val="008F5ED5"/>
    <w:rsid w:val="008F628E"/>
    <w:rsid w:val="00900541"/>
    <w:rsid w:val="009057BA"/>
    <w:rsid w:val="00905912"/>
    <w:rsid w:val="00906FD1"/>
    <w:rsid w:val="00907430"/>
    <w:rsid w:val="00912604"/>
    <w:rsid w:val="00912D44"/>
    <w:rsid w:val="0091436F"/>
    <w:rsid w:val="00914A6A"/>
    <w:rsid w:val="00916717"/>
    <w:rsid w:val="009172B6"/>
    <w:rsid w:val="0092127C"/>
    <w:rsid w:val="00921801"/>
    <w:rsid w:val="00923D71"/>
    <w:rsid w:val="00930BAD"/>
    <w:rsid w:val="0093212A"/>
    <w:rsid w:val="00932352"/>
    <w:rsid w:val="009345C2"/>
    <w:rsid w:val="00934AB3"/>
    <w:rsid w:val="009354FC"/>
    <w:rsid w:val="00937E1E"/>
    <w:rsid w:val="009458AA"/>
    <w:rsid w:val="009506A0"/>
    <w:rsid w:val="00950A5F"/>
    <w:rsid w:val="00952350"/>
    <w:rsid w:val="0095271D"/>
    <w:rsid w:val="00960731"/>
    <w:rsid w:val="009645CD"/>
    <w:rsid w:val="00967CE4"/>
    <w:rsid w:val="00976679"/>
    <w:rsid w:val="00977ECC"/>
    <w:rsid w:val="0098261A"/>
    <w:rsid w:val="009831C4"/>
    <w:rsid w:val="00983CEB"/>
    <w:rsid w:val="009904C5"/>
    <w:rsid w:val="00991534"/>
    <w:rsid w:val="00991EA4"/>
    <w:rsid w:val="00992B38"/>
    <w:rsid w:val="00995DCE"/>
    <w:rsid w:val="009971DB"/>
    <w:rsid w:val="009A05D8"/>
    <w:rsid w:val="009A1275"/>
    <w:rsid w:val="009A1615"/>
    <w:rsid w:val="009A2B66"/>
    <w:rsid w:val="009C38CA"/>
    <w:rsid w:val="009C4126"/>
    <w:rsid w:val="009C49F6"/>
    <w:rsid w:val="009C6BB1"/>
    <w:rsid w:val="009C7AA2"/>
    <w:rsid w:val="009D02B7"/>
    <w:rsid w:val="009D10DB"/>
    <w:rsid w:val="009D1EAB"/>
    <w:rsid w:val="009E04FC"/>
    <w:rsid w:val="009E3510"/>
    <w:rsid w:val="009F12F8"/>
    <w:rsid w:val="009F2874"/>
    <w:rsid w:val="009F2DDA"/>
    <w:rsid w:val="009F52A2"/>
    <w:rsid w:val="009F5697"/>
    <w:rsid w:val="009F75F5"/>
    <w:rsid w:val="00A043E3"/>
    <w:rsid w:val="00A0499C"/>
    <w:rsid w:val="00A04DBB"/>
    <w:rsid w:val="00A15107"/>
    <w:rsid w:val="00A26444"/>
    <w:rsid w:val="00A32508"/>
    <w:rsid w:val="00A32FD6"/>
    <w:rsid w:val="00A4117A"/>
    <w:rsid w:val="00A414BD"/>
    <w:rsid w:val="00A45375"/>
    <w:rsid w:val="00A47CAA"/>
    <w:rsid w:val="00A47E86"/>
    <w:rsid w:val="00A5008F"/>
    <w:rsid w:val="00A520FB"/>
    <w:rsid w:val="00A521A4"/>
    <w:rsid w:val="00A5291C"/>
    <w:rsid w:val="00A53617"/>
    <w:rsid w:val="00A5728F"/>
    <w:rsid w:val="00A6053B"/>
    <w:rsid w:val="00A623AA"/>
    <w:rsid w:val="00A62FDB"/>
    <w:rsid w:val="00A63730"/>
    <w:rsid w:val="00A640EE"/>
    <w:rsid w:val="00A648F2"/>
    <w:rsid w:val="00A6650C"/>
    <w:rsid w:val="00A667D0"/>
    <w:rsid w:val="00A748F0"/>
    <w:rsid w:val="00A74E22"/>
    <w:rsid w:val="00A75271"/>
    <w:rsid w:val="00A7644F"/>
    <w:rsid w:val="00A80406"/>
    <w:rsid w:val="00A809C6"/>
    <w:rsid w:val="00A85493"/>
    <w:rsid w:val="00A90D93"/>
    <w:rsid w:val="00A93D29"/>
    <w:rsid w:val="00A95897"/>
    <w:rsid w:val="00A974EA"/>
    <w:rsid w:val="00AA0EA2"/>
    <w:rsid w:val="00AA4D59"/>
    <w:rsid w:val="00AA56E2"/>
    <w:rsid w:val="00AA618C"/>
    <w:rsid w:val="00AA7F13"/>
    <w:rsid w:val="00AB2710"/>
    <w:rsid w:val="00AB34C5"/>
    <w:rsid w:val="00AB387B"/>
    <w:rsid w:val="00AB5A20"/>
    <w:rsid w:val="00AB7A04"/>
    <w:rsid w:val="00AC1116"/>
    <w:rsid w:val="00AC242A"/>
    <w:rsid w:val="00AC3116"/>
    <w:rsid w:val="00AC345A"/>
    <w:rsid w:val="00AC5DE3"/>
    <w:rsid w:val="00AC729F"/>
    <w:rsid w:val="00AC75FC"/>
    <w:rsid w:val="00AD1364"/>
    <w:rsid w:val="00AE014E"/>
    <w:rsid w:val="00AE2553"/>
    <w:rsid w:val="00AE348B"/>
    <w:rsid w:val="00AE4082"/>
    <w:rsid w:val="00AE4164"/>
    <w:rsid w:val="00AE4D9E"/>
    <w:rsid w:val="00AE4DD7"/>
    <w:rsid w:val="00AE7277"/>
    <w:rsid w:val="00AF1EDC"/>
    <w:rsid w:val="00AF5E38"/>
    <w:rsid w:val="00B00E86"/>
    <w:rsid w:val="00B03374"/>
    <w:rsid w:val="00B04177"/>
    <w:rsid w:val="00B04A7C"/>
    <w:rsid w:val="00B04E10"/>
    <w:rsid w:val="00B057BF"/>
    <w:rsid w:val="00B079E1"/>
    <w:rsid w:val="00B11193"/>
    <w:rsid w:val="00B1568D"/>
    <w:rsid w:val="00B15814"/>
    <w:rsid w:val="00B170D7"/>
    <w:rsid w:val="00B232BF"/>
    <w:rsid w:val="00B232F7"/>
    <w:rsid w:val="00B2421F"/>
    <w:rsid w:val="00B25B8E"/>
    <w:rsid w:val="00B26AB3"/>
    <w:rsid w:val="00B27D61"/>
    <w:rsid w:val="00B30759"/>
    <w:rsid w:val="00B330A7"/>
    <w:rsid w:val="00B34FB7"/>
    <w:rsid w:val="00B4082D"/>
    <w:rsid w:val="00B44FED"/>
    <w:rsid w:val="00B452B0"/>
    <w:rsid w:val="00B4735F"/>
    <w:rsid w:val="00B47F85"/>
    <w:rsid w:val="00B5035C"/>
    <w:rsid w:val="00B51157"/>
    <w:rsid w:val="00B54BBD"/>
    <w:rsid w:val="00B54C43"/>
    <w:rsid w:val="00B55A2A"/>
    <w:rsid w:val="00B567EA"/>
    <w:rsid w:val="00B613CD"/>
    <w:rsid w:val="00B617F1"/>
    <w:rsid w:val="00B64F57"/>
    <w:rsid w:val="00B661FC"/>
    <w:rsid w:val="00B67FD2"/>
    <w:rsid w:val="00B72D71"/>
    <w:rsid w:val="00B7591C"/>
    <w:rsid w:val="00B772D4"/>
    <w:rsid w:val="00B8051C"/>
    <w:rsid w:val="00B841C1"/>
    <w:rsid w:val="00B84448"/>
    <w:rsid w:val="00B85EE5"/>
    <w:rsid w:val="00B861DF"/>
    <w:rsid w:val="00B8645D"/>
    <w:rsid w:val="00B92E74"/>
    <w:rsid w:val="00B93423"/>
    <w:rsid w:val="00B975E6"/>
    <w:rsid w:val="00BA1CAB"/>
    <w:rsid w:val="00BA4645"/>
    <w:rsid w:val="00BB0A57"/>
    <w:rsid w:val="00BB314A"/>
    <w:rsid w:val="00BB3778"/>
    <w:rsid w:val="00BB603A"/>
    <w:rsid w:val="00BC2553"/>
    <w:rsid w:val="00BC4FA8"/>
    <w:rsid w:val="00BC6DA4"/>
    <w:rsid w:val="00BD21B5"/>
    <w:rsid w:val="00BD6716"/>
    <w:rsid w:val="00BE08A4"/>
    <w:rsid w:val="00BE0BF5"/>
    <w:rsid w:val="00BE55A4"/>
    <w:rsid w:val="00BF11DF"/>
    <w:rsid w:val="00BF271D"/>
    <w:rsid w:val="00BF3249"/>
    <w:rsid w:val="00BF404E"/>
    <w:rsid w:val="00BF45A8"/>
    <w:rsid w:val="00BF5C5F"/>
    <w:rsid w:val="00C01B5C"/>
    <w:rsid w:val="00C03555"/>
    <w:rsid w:val="00C03785"/>
    <w:rsid w:val="00C03F52"/>
    <w:rsid w:val="00C07413"/>
    <w:rsid w:val="00C07F66"/>
    <w:rsid w:val="00C10707"/>
    <w:rsid w:val="00C10F4B"/>
    <w:rsid w:val="00C11BB9"/>
    <w:rsid w:val="00C12350"/>
    <w:rsid w:val="00C14506"/>
    <w:rsid w:val="00C15931"/>
    <w:rsid w:val="00C15DA2"/>
    <w:rsid w:val="00C16D35"/>
    <w:rsid w:val="00C174B7"/>
    <w:rsid w:val="00C25A57"/>
    <w:rsid w:val="00C343C6"/>
    <w:rsid w:val="00C35EE3"/>
    <w:rsid w:val="00C36032"/>
    <w:rsid w:val="00C43CFD"/>
    <w:rsid w:val="00C44E4B"/>
    <w:rsid w:val="00C4542A"/>
    <w:rsid w:val="00C45B25"/>
    <w:rsid w:val="00C52E28"/>
    <w:rsid w:val="00C534DE"/>
    <w:rsid w:val="00C569CE"/>
    <w:rsid w:val="00C57FED"/>
    <w:rsid w:val="00C60E34"/>
    <w:rsid w:val="00C67387"/>
    <w:rsid w:val="00C723C8"/>
    <w:rsid w:val="00C73589"/>
    <w:rsid w:val="00C76909"/>
    <w:rsid w:val="00C824A6"/>
    <w:rsid w:val="00C86615"/>
    <w:rsid w:val="00C91033"/>
    <w:rsid w:val="00C924BD"/>
    <w:rsid w:val="00C96228"/>
    <w:rsid w:val="00CA11D0"/>
    <w:rsid w:val="00CA2FD7"/>
    <w:rsid w:val="00CA32CD"/>
    <w:rsid w:val="00CA5AFC"/>
    <w:rsid w:val="00CA6562"/>
    <w:rsid w:val="00CA71E1"/>
    <w:rsid w:val="00CB01A6"/>
    <w:rsid w:val="00CB07F3"/>
    <w:rsid w:val="00CB0EE6"/>
    <w:rsid w:val="00CB1271"/>
    <w:rsid w:val="00CB1808"/>
    <w:rsid w:val="00CB24CF"/>
    <w:rsid w:val="00CC13C3"/>
    <w:rsid w:val="00CC2AE2"/>
    <w:rsid w:val="00CC3C40"/>
    <w:rsid w:val="00CC6DE6"/>
    <w:rsid w:val="00CC70B8"/>
    <w:rsid w:val="00CC74F8"/>
    <w:rsid w:val="00CC7685"/>
    <w:rsid w:val="00CC78E5"/>
    <w:rsid w:val="00CD153B"/>
    <w:rsid w:val="00CD2EDF"/>
    <w:rsid w:val="00CD7CCF"/>
    <w:rsid w:val="00CE120E"/>
    <w:rsid w:val="00CE21BC"/>
    <w:rsid w:val="00CE481C"/>
    <w:rsid w:val="00CE62AB"/>
    <w:rsid w:val="00CE63A2"/>
    <w:rsid w:val="00CE7A8A"/>
    <w:rsid w:val="00CF079A"/>
    <w:rsid w:val="00CF678A"/>
    <w:rsid w:val="00CF77F2"/>
    <w:rsid w:val="00D04A62"/>
    <w:rsid w:val="00D04C13"/>
    <w:rsid w:val="00D05620"/>
    <w:rsid w:val="00D07EC7"/>
    <w:rsid w:val="00D13399"/>
    <w:rsid w:val="00D13778"/>
    <w:rsid w:val="00D249EC"/>
    <w:rsid w:val="00D24C6E"/>
    <w:rsid w:val="00D27570"/>
    <w:rsid w:val="00D321CF"/>
    <w:rsid w:val="00D32F89"/>
    <w:rsid w:val="00D37E18"/>
    <w:rsid w:val="00D41536"/>
    <w:rsid w:val="00D41BB6"/>
    <w:rsid w:val="00D4693B"/>
    <w:rsid w:val="00D505D1"/>
    <w:rsid w:val="00D55374"/>
    <w:rsid w:val="00D556E6"/>
    <w:rsid w:val="00D57856"/>
    <w:rsid w:val="00D57A9D"/>
    <w:rsid w:val="00D62071"/>
    <w:rsid w:val="00D65290"/>
    <w:rsid w:val="00D66A3D"/>
    <w:rsid w:val="00D66F25"/>
    <w:rsid w:val="00D70720"/>
    <w:rsid w:val="00D7197E"/>
    <w:rsid w:val="00D71A9E"/>
    <w:rsid w:val="00D728FC"/>
    <w:rsid w:val="00D73D4B"/>
    <w:rsid w:val="00D7414A"/>
    <w:rsid w:val="00D771CC"/>
    <w:rsid w:val="00D77802"/>
    <w:rsid w:val="00D81667"/>
    <w:rsid w:val="00D852CC"/>
    <w:rsid w:val="00D854E0"/>
    <w:rsid w:val="00D86F21"/>
    <w:rsid w:val="00D876D4"/>
    <w:rsid w:val="00D94207"/>
    <w:rsid w:val="00D94E7D"/>
    <w:rsid w:val="00D9683F"/>
    <w:rsid w:val="00D9692F"/>
    <w:rsid w:val="00D96D00"/>
    <w:rsid w:val="00DA067D"/>
    <w:rsid w:val="00DA2262"/>
    <w:rsid w:val="00DA312E"/>
    <w:rsid w:val="00DA4729"/>
    <w:rsid w:val="00DA6BC1"/>
    <w:rsid w:val="00DB07BA"/>
    <w:rsid w:val="00DB0D42"/>
    <w:rsid w:val="00DB156C"/>
    <w:rsid w:val="00DB2480"/>
    <w:rsid w:val="00DB5DBE"/>
    <w:rsid w:val="00DC1F78"/>
    <w:rsid w:val="00DC3811"/>
    <w:rsid w:val="00DC7F9E"/>
    <w:rsid w:val="00DD4F9F"/>
    <w:rsid w:val="00DE11E2"/>
    <w:rsid w:val="00DE4999"/>
    <w:rsid w:val="00DE54FB"/>
    <w:rsid w:val="00DE775A"/>
    <w:rsid w:val="00DF0FB6"/>
    <w:rsid w:val="00DF20EB"/>
    <w:rsid w:val="00DF3BD8"/>
    <w:rsid w:val="00DF4AE5"/>
    <w:rsid w:val="00DF7576"/>
    <w:rsid w:val="00E027A7"/>
    <w:rsid w:val="00E04CEB"/>
    <w:rsid w:val="00E06747"/>
    <w:rsid w:val="00E06AEB"/>
    <w:rsid w:val="00E10F7F"/>
    <w:rsid w:val="00E11BBE"/>
    <w:rsid w:val="00E14D96"/>
    <w:rsid w:val="00E15207"/>
    <w:rsid w:val="00E17714"/>
    <w:rsid w:val="00E208C6"/>
    <w:rsid w:val="00E30062"/>
    <w:rsid w:val="00E317E4"/>
    <w:rsid w:val="00E32826"/>
    <w:rsid w:val="00E34BB0"/>
    <w:rsid w:val="00E3740E"/>
    <w:rsid w:val="00E4155C"/>
    <w:rsid w:val="00E470F8"/>
    <w:rsid w:val="00E56486"/>
    <w:rsid w:val="00E564F7"/>
    <w:rsid w:val="00E60927"/>
    <w:rsid w:val="00E609AB"/>
    <w:rsid w:val="00E609D0"/>
    <w:rsid w:val="00E6117F"/>
    <w:rsid w:val="00E62072"/>
    <w:rsid w:val="00E63C71"/>
    <w:rsid w:val="00E66E43"/>
    <w:rsid w:val="00E67B57"/>
    <w:rsid w:val="00E72A8E"/>
    <w:rsid w:val="00E75520"/>
    <w:rsid w:val="00E8340C"/>
    <w:rsid w:val="00E90079"/>
    <w:rsid w:val="00E909A1"/>
    <w:rsid w:val="00E93677"/>
    <w:rsid w:val="00EA0725"/>
    <w:rsid w:val="00EA1B8D"/>
    <w:rsid w:val="00EA4D44"/>
    <w:rsid w:val="00EA7D7D"/>
    <w:rsid w:val="00EB5264"/>
    <w:rsid w:val="00EB59E8"/>
    <w:rsid w:val="00EB6260"/>
    <w:rsid w:val="00EB7B8B"/>
    <w:rsid w:val="00EC0CCC"/>
    <w:rsid w:val="00EC1718"/>
    <w:rsid w:val="00EC63D9"/>
    <w:rsid w:val="00EC6E13"/>
    <w:rsid w:val="00EC71E7"/>
    <w:rsid w:val="00ED39F3"/>
    <w:rsid w:val="00ED3EE6"/>
    <w:rsid w:val="00ED7880"/>
    <w:rsid w:val="00EE0C13"/>
    <w:rsid w:val="00EE11F1"/>
    <w:rsid w:val="00EE44B7"/>
    <w:rsid w:val="00EE6151"/>
    <w:rsid w:val="00EE79C0"/>
    <w:rsid w:val="00EF3F94"/>
    <w:rsid w:val="00EF5CC9"/>
    <w:rsid w:val="00EF7914"/>
    <w:rsid w:val="00EF7F9C"/>
    <w:rsid w:val="00F04425"/>
    <w:rsid w:val="00F07399"/>
    <w:rsid w:val="00F10EC2"/>
    <w:rsid w:val="00F12D5B"/>
    <w:rsid w:val="00F14674"/>
    <w:rsid w:val="00F21715"/>
    <w:rsid w:val="00F26DA9"/>
    <w:rsid w:val="00F30766"/>
    <w:rsid w:val="00F31024"/>
    <w:rsid w:val="00F3385F"/>
    <w:rsid w:val="00F421A0"/>
    <w:rsid w:val="00F42A8E"/>
    <w:rsid w:val="00F42CCB"/>
    <w:rsid w:val="00F436B9"/>
    <w:rsid w:val="00F43B37"/>
    <w:rsid w:val="00F44A65"/>
    <w:rsid w:val="00F4583E"/>
    <w:rsid w:val="00F616FC"/>
    <w:rsid w:val="00F626C9"/>
    <w:rsid w:val="00F65757"/>
    <w:rsid w:val="00F65F2B"/>
    <w:rsid w:val="00F677F3"/>
    <w:rsid w:val="00F713E6"/>
    <w:rsid w:val="00F71FBF"/>
    <w:rsid w:val="00F72289"/>
    <w:rsid w:val="00F74B05"/>
    <w:rsid w:val="00F81D8D"/>
    <w:rsid w:val="00F83DF9"/>
    <w:rsid w:val="00F93C55"/>
    <w:rsid w:val="00F95EE6"/>
    <w:rsid w:val="00F97134"/>
    <w:rsid w:val="00F97E0E"/>
    <w:rsid w:val="00FA511A"/>
    <w:rsid w:val="00FA69EF"/>
    <w:rsid w:val="00FA762B"/>
    <w:rsid w:val="00FB3A1E"/>
    <w:rsid w:val="00FB51F6"/>
    <w:rsid w:val="00FB6C77"/>
    <w:rsid w:val="00FB78F9"/>
    <w:rsid w:val="00FC1799"/>
    <w:rsid w:val="00FC4A80"/>
    <w:rsid w:val="00FC6CC1"/>
    <w:rsid w:val="00FC7291"/>
    <w:rsid w:val="00FD10E1"/>
    <w:rsid w:val="00FD322F"/>
    <w:rsid w:val="00FD59A8"/>
    <w:rsid w:val="00FD7ED2"/>
    <w:rsid w:val="00FE02F8"/>
    <w:rsid w:val="00FE033E"/>
    <w:rsid w:val="00FE04D5"/>
    <w:rsid w:val="00FE1AC3"/>
    <w:rsid w:val="00FE3E50"/>
    <w:rsid w:val="00FF0319"/>
    <w:rsid w:val="00FF28E7"/>
    <w:rsid w:val="00FF43FD"/>
    <w:rsid w:val="00FF6781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0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7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3E7"/>
    <w:pP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3E7"/>
    <w:rPr>
      <w:rFonts w:eastAsia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0EB"/>
    <w:rPr>
      <w:sz w:val="18"/>
      <w:szCs w:val="18"/>
    </w:rPr>
  </w:style>
  <w:style w:type="table" w:styleId="a5">
    <w:name w:val="Table Grid"/>
    <w:basedOn w:val="a1"/>
    <w:uiPriority w:val="59"/>
    <w:rsid w:val="0050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71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97E"/>
    <w:rPr>
      <w:sz w:val="18"/>
      <w:szCs w:val="18"/>
    </w:rPr>
  </w:style>
  <w:style w:type="paragraph" w:styleId="a7">
    <w:name w:val="List Paragraph"/>
    <w:basedOn w:val="a"/>
    <w:uiPriority w:val="34"/>
    <w:qFormat/>
    <w:rsid w:val="00ED3EE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C70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0B8"/>
  </w:style>
  <w:style w:type="character" w:styleId="HTML">
    <w:name w:val="HTML Cite"/>
    <w:basedOn w:val="a0"/>
    <w:uiPriority w:val="99"/>
    <w:semiHidden/>
    <w:unhideWhenUsed/>
    <w:rsid w:val="00CC70B8"/>
    <w:rPr>
      <w:i/>
      <w:iCs/>
    </w:rPr>
  </w:style>
  <w:style w:type="character" w:customStyle="1" w:styleId="citationyear">
    <w:name w:val="citation_year"/>
    <w:basedOn w:val="a0"/>
    <w:rsid w:val="00CC70B8"/>
  </w:style>
  <w:style w:type="character" w:customStyle="1" w:styleId="citationvolume">
    <w:name w:val="citation_volume"/>
    <w:basedOn w:val="a0"/>
    <w:rsid w:val="00CC70B8"/>
  </w:style>
  <w:style w:type="character" w:customStyle="1" w:styleId="1Char">
    <w:name w:val="标题 1 Char"/>
    <w:basedOn w:val="a0"/>
    <w:link w:val="1"/>
    <w:uiPriority w:val="9"/>
    <w:rsid w:val="00CC70B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olissue">
    <w:name w:val="volissue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C70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rticledetails">
    <w:name w:val="articledetails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lock Text"/>
    <w:basedOn w:val="a"/>
    <w:rsid w:val="00ED7880"/>
    <w:pPr>
      <w:widowControl/>
      <w:spacing w:line="480" w:lineRule="auto"/>
      <w:ind w:left="794" w:right="567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0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7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3E7"/>
    <w:pP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3E7"/>
    <w:rPr>
      <w:rFonts w:eastAsia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0EB"/>
    <w:rPr>
      <w:sz w:val="18"/>
      <w:szCs w:val="18"/>
    </w:rPr>
  </w:style>
  <w:style w:type="table" w:styleId="a5">
    <w:name w:val="Table Grid"/>
    <w:basedOn w:val="a1"/>
    <w:uiPriority w:val="59"/>
    <w:rsid w:val="0050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71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97E"/>
    <w:rPr>
      <w:sz w:val="18"/>
      <w:szCs w:val="18"/>
    </w:rPr>
  </w:style>
  <w:style w:type="paragraph" w:styleId="a7">
    <w:name w:val="List Paragraph"/>
    <w:basedOn w:val="a"/>
    <w:uiPriority w:val="34"/>
    <w:qFormat/>
    <w:rsid w:val="00ED3EE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C70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0B8"/>
  </w:style>
  <w:style w:type="character" w:styleId="HTML">
    <w:name w:val="HTML Cite"/>
    <w:basedOn w:val="a0"/>
    <w:uiPriority w:val="99"/>
    <w:semiHidden/>
    <w:unhideWhenUsed/>
    <w:rsid w:val="00CC70B8"/>
    <w:rPr>
      <w:i/>
      <w:iCs/>
    </w:rPr>
  </w:style>
  <w:style w:type="character" w:customStyle="1" w:styleId="citationyear">
    <w:name w:val="citation_year"/>
    <w:basedOn w:val="a0"/>
    <w:rsid w:val="00CC70B8"/>
  </w:style>
  <w:style w:type="character" w:customStyle="1" w:styleId="citationvolume">
    <w:name w:val="citation_volume"/>
    <w:basedOn w:val="a0"/>
    <w:rsid w:val="00CC70B8"/>
  </w:style>
  <w:style w:type="character" w:customStyle="1" w:styleId="1Char">
    <w:name w:val="标题 1 Char"/>
    <w:basedOn w:val="a0"/>
    <w:link w:val="1"/>
    <w:uiPriority w:val="9"/>
    <w:rsid w:val="00CC70B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olissue">
    <w:name w:val="volissue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C70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rticledetails">
    <w:name w:val="articledetails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lock Text"/>
    <w:basedOn w:val="a"/>
    <w:rsid w:val="00ED7880"/>
    <w:pPr>
      <w:widowControl/>
      <w:spacing w:line="480" w:lineRule="auto"/>
      <w:ind w:left="794" w:right="567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F7DD-FF2D-40D6-91E9-D4004DD6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TRui</dc:creator>
  <cp:lastModifiedBy>TianR</cp:lastModifiedBy>
  <cp:revision>12</cp:revision>
  <dcterms:created xsi:type="dcterms:W3CDTF">2015-03-23T12:03:00Z</dcterms:created>
  <dcterms:modified xsi:type="dcterms:W3CDTF">2015-05-06T00:07:00Z</dcterms:modified>
</cp:coreProperties>
</file>