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B3AB" w14:textId="77777777" w:rsidR="000E0EE6" w:rsidRPr="000E0EE6" w:rsidRDefault="000E0EE6" w:rsidP="00740A44">
      <w:pPr>
        <w:spacing w:line="480" w:lineRule="auto"/>
        <w:rPr>
          <w:rFonts w:cs="Times New Roman"/>
          <w:b/>
        </w:rPr>
      </w:pPr>
      <w:r w:rsidRPr="000E0EE6">
        <w:rPr>
          <w:rFonts w:cs="Times New Roman"/>
          <w:b/>
        </w:rPr>
        <w:t>Supporting Information</w:t>
      </w:r>
    </w:p>
    <w:p w14:paraId="05FA968B" w14:textId="648B2C2C" w:rsidR="00740A44" w:rsidRDefault="000E0EE6" w:rsidP="00740A44">
      <w:pPr>
        <w:spacing w:line="480" w:lineRule="auto"/>
        <w:rPr>
          <w:rFonts w:cs="Times New Roman"/>
          <w:lang w:val="en-US"/>
        </w:rPr>
      </w:pPr>
      <w:r>
        <w:rPr>
          <w:rFonts w:cs="Times New Roman"/>
        </w:rPr>
        <w:t xml:space="preserve">For liquid chromatography and mass spectrometry </w:t>
      </w:r>
      <w:r w:rsidRPr="000E0EE6">
        <w:rPr>
          <w:rFonts w:cs="Times New Roman"/>
        </w:rPr>
        <w:t xml:space="preserve">analysis of the peptide synthesis reaction of </w:t>
      </w:r>
      <w:r w:rsidRPr="000E0EE6">
        <w:rPr>
          <w:rFonts w:cs="Times New Roman"/>
          <w:i/>
        </w:rPr>
        <w:t>in vitro-</w:t>
      </w:r>
      <w:r w:rsidRPr="000E0EE6">
        <w:rPr>
          <w:rFonts w:cs="Times New Roman"/>
        </w:rPr>
        <w:t xml:space="preserve">reconstituted cereulide synthetase </w:t>
      </w:r>
      <w:r>
        <w:rPr>
          <w:rFonts w:cs="Times New Roman"/>
        </w:rPr>
        <w:t>shown in S</w:t>
      </w:r>
      <w:r w:rsidR="008174F3">
        <w:rPr>
          <w:rFonts w:cs="Times New Roman"/>
        </w:rPr>
        <w:t>4</w:t>
      </w:r>
      <w:r>
        <w:rPr>
          <w:rFonts w:cs="Times New Roman"/>
        </w:rPr>
        <w:t xml:space="preserve"> </w:t>
      </w:r>
      <w:bookmarkStart w:id="0" w:name="_GoBack"/>
      <w:r>
        <w:rPr>
          <w:rFonts w:cs="Times New Roman"/>
        </w:rPr>
        <w:t>Fig</w:t>
      </w:r>
      <w:bookmarkEnd w:id="0"/>
      <w:r w:rsidR="008174F3">
        <w:rPr>
          <w:rFonts w:cs="Times New Roman"/>
        </w:rPr>
        <w:t>.</w:t>
      </w:r>
      <w:r>
        <w:rPr>
          <w:rFonts w:cs="Times New Roman"/>
        </w:rPr>
        <w:t xml:space="preserve">, which showed masses consent with cereulide precursor dipeptides (1 &amp; 2), tetrapeptide (3) and </w:t>
      </w:r>
      <w:proofErr w:type="spellStart"/>
      <w:r>
        <w:rPr>
          <w:rFonts w:cs="Times New Roman"/>
        </w:rPr>
        <w:t>octapeptide</w:t>
      </w:r>
      <w:proofErr w:type="spellEnd"/>
      <w:r>
        <w:rPr>
          <w:rFonts w:cs="Times New Roman"/>
        </w:rPr>
        <w:t xml:space="preserve"> (4), h</w:t>
      </w:r>
      <w:r w:rsidR="00740A44" w:rsidRPr="000E0EE6">
        <w:rPr>
          <w:rFonts w:cs="Times New Roman"/>
        </w:rPr>
        <w:t>igh</w:t>
      </w:r>
      <w:r w:rsidR="00740A44">
        <w:rPr>
          <w:rFonts w:cs="Times New Roman"/>
        </w:rPr>
        <w:t xml:space="preserve"> pressure liquid chromatography and mass spectrometry equipment and media was from </w:t>
      </w:r>
      <w:r w:rsidR="00740A44">
        <w:rPr>
          <w:rFonts w:cs="Times New Roman"/>
          <w:lang w:val="en-US"/>
        </w:rPr>
        <w:t>Agilent Technologies</w:t>
      </w:r>
      <w:r w:rsidR="00740A44" w:rsidRPr="00A744A9">
        <w:rPr>
          <w:rFonts w:cs="Times New Roman"/>
          <w:lang w:val="en-US"/>
        </w:rPr>
        <w:t xml:space="preserve"> </w:t>
      </w:r>
      <w:r w:rsidR="00740A44">
        <w:rPr>
          <w:rFonts w:cs="Times New Roman"/>
          <w:lang w:val="en-US"/>
        </w:rPr>
        <w:t>(</w:t>
      </w:r>
      <w:r w:rsidR="00740A44" w:rsidRPr="00A744A9">
        <w:rPr>
          <w:rFonts w:cs="Times New Roman"/>
          <w:lang w:val="en-US"/>
        </w:rPr>
        <w:t>Santa Clara, CA, USA)</w:t>
      </w:r>
      <w:r w:rsidR="00740A44">
        <w:rPr>
          <w:rFonts w:cs="Times New Roman"/>
          <w:lang w:val="en-US"/>
        </w:rPr>
        <w:t xml:space="preserve">, and the experiments were performed at the </w:t>
      </w:r>
      <w:r w:rsidR="00740A44" w:rsidRPr="00DF24FF">
        <w:rPr>
          <w:rStyle w:val="Emphasis"/>
        </w:rPr>
        <w:t>Rosalind and Morris Goodman Cancer Research Centre Metabolomics Core Facility</w:t>
      </w:r>
      <w:r w:rsidR="00740A44">
        <w:rPr>
          <w:rStyle w:val="Emphasis"/>
        </w:rPr>
        <w:t xml:space="preserve"> (Montreal, QC, Canada). </w:t>
      </w:r>
      <w:r w:rsidR="00740A44">
        <w:rPr>
          <w:rFonts w:cs="Times New Roman"/>
        </w:rPr>
        <w:t xml:space="preserve">Liquid </w:t>
      </w:r>
      <w:r w:rsidR="00740A44" w:rsidRPr="00085C2F">
        <w:rPr>
          <w:rFonts w:cs="Times New Roman"/>
          <w:lang w:val="en-US"/>
        </w:rPr>
        <w:t xml:space="preserve">chromatography was performed using a 1290 Infinity ultra-performance UPLC system </w:t>
      </w:r>
      <w:r w:rsidR="00740A44">
        <w:rPr>
          <w:rFonts w:cs="Times New Roman"/>
          <w:lang w:val="en-US"/>
        </w:rPr>
        <w:t>with</w:t>
      </w:r>
      <w:r w:rsidR="00740A44" w:rsidRPr="00085C2F">
        <w:rPr>
          <w:rFonts w:cs="Times New Roman"/>
          <w:lang w:val="en-US"/>
        </w:rPr>
        <w:t xml:space="preserve"> a Eclipse Plus C8 1.8</w:t>
      </w:r>
      <w:r w:rsidR="00740A44" w:rsidRPr="00085C2F">
        <w:rPr>
          <w:rFonts w:cs="Times New Roman"/>
        </w:rPr>
        <w:t xml:space="preserve"> </w:t>
      </w:r>
      <w:proofErr w:type="spellStart"/>
      <w:r w:rsidR="00740A44" w:rsidRPr="00085C2F">
        <w:rPr>
          <w:rFonts w:cs="Times New Roman"/>
        </w:rPr>
        <w:t>μm</w:t>
      </w:r>
      <w:proofErr w:type="spellEnd"/>
      <w:r w:rsidR="00740A44" w:rsidRPr="00085C2F">
        <w:rPr>
          <w:rFonts w:cs="Times New Roman"/>
        </w:rPr>
        <w:t>, 2.1×100mm</w:t>
      </w:r>
      <w:r w:rsidR="00740A44" w:rsidRPr="00085C2F">
        <w:rPr>
          <w:rFonts w:cs="Times New Roman"/>
          <w:lang w:val="en-US"/>
        </w:rPr>
        <w:t xml:space="preserve"> column</w:t>
      </w:r>
      <w:r w:rsidR="00740A44">
        <w:rPr>
          <w:rFonts w:cs="Times New Roman"/>
          <w:lang w:val="en-US"/>
        </w:rPr>
        <w:t xml:space="preserve"> at </w:t>
      </w:r>
      <w:r w:rsidR="00740A44">
        <w:rPr>
          <w:rFonts w:cs="Times New Roman"/>
        </w:rPr>
        <w:t>5</w:t>
      </w:r>
      <w:r w:rsidR="00740A44" w:rsidRPr="00085C2F">
        <w:rPr>
          <w:rFonts w:cs="Times New Roman"/>
        </w:rPr>
        <w:t>5°C</w:t>
      </w:r>
      <w:r w:rsidR="00740A44">
        <w:rPr>
          <w:rFonts w:cs="Times New Roman"/>
          <w:lang w:val="en-US"/>
        </w:rPr>
        <w:t>, a mobile</w:t>
      </w:r>
      <w:r w:rsidR="00740A44" w:rsidRPr="00085C2F">
        <w:rPr>
          <w:rFonts w:cs="Times New Roman"/>
        </w:rPr>
        <w:t xml:space="preserve"> phase A </w:t>
      </w:r>
      <w:r w:rsidR="00740A44">
        <w:rPr>
          <w:rFonts w:cs="Times New Roman"/>
        </w:rPr>
        <w:t xml:space="preserve">of </w:t>
      </w:r>
      <w:r w:rsidR="00740A44" w:rsidRPr="0022654E">
        <w:rPr>
          <w:rFonts w:cs="Times New Roman"/>
        </w:rPr>
        <w:t xml:space="preserve">200 mM ammonium acetate </w:t>
      </w:r>
      <w:r w:rsidR="00740A44">
        <w:rPr>
          <w:rFonts w:cs="Times New Roman"/>
        </w:rPr>
        <w:t xml:space="preserve">in water and </w:t>
      </w:r>
      <w:r w:rsidR="00740A44">
        <w:rPr>
          <w:rFonts w:cs="Times New Roman"/>
          <w:lang w:val="en-US"/>
        </w:rPr>
        <w:t>a mobile</w:t>
      </w:r>
      <w:r w:rsidR="00740A44" w:rsidRPr="00085C2F">
        <w:rPr>
          <w:rFonts w:cs="Times New Roman"/>
        </w:rPr>
        <w:t xml:space="preserve"> phase </w:t>
      </w:r>
      <w:r w:rsidR="00740A44">
        <w:rPr>
          <w:rFonts w:cs="Times New Roman"/>
        </w:rPr>
        <w:t xml:space="preserve">B of </w:t>
      </w:r>
      <w:r w:rsidR="00740A44" w:rsidRPr="0022654E">
        <w:rPr>
          <w:rFonts w:cs="Times New Roman"/>
        </w:rPr>
        <w:t xml:space="preserve">200 mM ammonium acetate </w:t>
      </w:r>
      <w:r w:rsidR="00740A44">
        <w:rPr>
          <w:rFonts w:cs="Times New Roman"/>
        </w:rPr>
        <w:t xml:space="preserve">in </w:t>
      </w:r>
      <w:r w:rsidR="00740A44" w:rsidRPr="00085C2F">
        <w:rPr>
          <w:rFonts w:cs="Times New Roman"/>
        </w:rPr>
        <w:t xml:space="preserve">methanol. </w:t>
      </w:r>
      <w:r w:rsidR="00740A44">
        <w:rPr>
          <w:rFonts w:cs="Times New Roman"/>
        </w:rPr>
        <w:t xml:space="preserve">Peptides were eluted by a gradient of </w:t>
      </w:r>
      <w:r w:rsidR="00424358">
        <w:rPr>
          <w:rFonts w:cs="Times New Roman"/>
        </w:rPr>
        <w:t>9</w:t>
      </w:r>
      <w:r w:rsidR="00740A44" w:rsidRPr="00085C2F">
        <w:rPr>
          <w:rFonts w:cs="Times New Roman"/>
        </w:rPr>
        <w:t xml:space="preserve">0% A </w:t>
      </w:r>
      <w:r w:rsidR="00740A44">
        <w:rPr>
          <w:rFonts w:cs="Times New Roman"/>
        </w:rPr>
        <w:t xml:space="preserve">to 0% A over </w:t>
      </w:r>
      <w:r w:rsidR="00740A44" w:rsidRPr="00085C2F">
        <w:rPr>
          <w:rFonts w:cs="Times New Roman"/>
        </w:rPr>
        <w:t>5 min</w:t>
      </w:r>
      <w:r w:rsidR="00740A44">
        <w:rPr>
          <w:rFonts w:cs="Times New Roman"/>
        </w:rPr>
        <w:t xml:space="preserve">utes at a </w:t>
      </w:r>
      <w:r w:rsidR="00740A44" w:rsidRPr="00085C2F">
        <w:rPr>
          <w:rFonts w:cs="Times New Roman"/>
        </w:rPr>
        <w:t xml:space="preserve">flow rate of 0.2 ml/min, </w:t>
      </w:r>
      <w:r w:rsidR="00740A44">
        <w:rPr>
          <w:rFonts w:cs="Times New Roman"/>
        </w:rPr>
        <w:t xml:space="preserve">followed by </w:t>
      </w:r>
      <w:proofErr w:type="gramStart"/>
      <w:r w:rsidR="00740A44">
        <w:rPr>
          <w:rFonts w:cs="Times New Roman"/>
        </w:rPr>
        <w:t>a</w:t>
      </w:r>
      <w:proofErr w:type="gramEnd"/>
      <w:r w:rsidR="00740A44">
        <w:rPr>
          <w:rFonts w:cs="Times New Roman"/>
        </w:rPr>
        <w:t xml:space="preserve"> further 5 minutes at 0% A</w:t>
      </w:r>
      <w:r w:rsidR="00740A44" w:rsidRPr="00085C2F">
        <w:rPr>
          <w:rFonts w:cs="Times New Roman"/>
        </w:rPr>
        <w:t xml:space="preserve">. </w:t>
      </w:r>
      <w:r w:rsidR="00740A44">
        <w:rPr>
          <w:rFonts w:cs="Times New Roman"/>
        </w:rPr>
        <w:t xml:space="preserve">Six minutes of </w:t>
      </w:r>
      <w:r w:rsidR="00740A44" w:rsidRPr="00085C2F">
        <w:rPr>
          <w:rFonts w:cs="Times New Roman"/>
        </w:rPr>
        <w:t xml:space="preserve">equilibration </w:t>
      </w:r>
      <w:r w:rsidR="00740A44">
        <w:rPr>
          <w:rFonts w:cs="Times New Roman"/>
        </w:rPr>
        <w:t>and b</w:t>
      </w:r>
      <w:r w:rsidR="00740A44" w:rsidRPr="00085C2F">
        <w:rPr>
          <w:rFonts w:cs="Times New Roman"/>
        </w:rPr>
        <w:t xml:space="preserve">lanks </w:t>
      </w:r>
      <w:r w:rsidR="00740A44">
        <w:rPr>
          <w:rFonts w:cs="Times New Roman"/>
        </w:rPr>
        <w:t>injections between samples were performed t</w:t>
      </w:r>
      <w:r w:rsidR="00740A44" w:rsidRPr="00085C2F">
        <w:rPr>
          <w:rFonts w:cs="Times New Roman"/>
        </w:rPr>
        <w:t>o ensure that there was no cross contamination</w:t>
      </w:r>
      <w:r w:rsidR="00740A44" w:rsidRPr="000A19EB">
        <w:rPr>
          <w:rFonts w:cs="Times New Roman"/>
        </w:rPr>
        <w:t>.</w:t>
      </w:r>
      <w:r w:rsidR="00740A44">
        <w:rPr>
          <w:rFonts w:cs="Times New Roman"/>
        </w:rPr>
        <w:t xml:space="preserve"> Peptide masses were analysed by an attached </w:t>
      </w:r>
      <w:r w:rsidR="00740A44" w:rsidRPr="00085C2F">
        <w:rPr>
          <w:rFonts w:cs="Times New Roman"/>
          <w:lang w:val="en-US"/>
        </w:rPr>
        <w:t xml:space="preserve">Agilent 6540 UHD Accurate-Mass Q-TOF mass spectrometer equipped with an </w:t>
      </w:r>
      <w:r w:rsidR="00740A44" w:rsidRPr="00085C2F">
        <w:rPr>
          <w:rFonts w:cs="Times New Roman"/>
        </w:rPr>
        <w:t>electrospray ionization (ESI) source</w:t>
      </w:r>
      <w:r w:rsidR="00740A44">
        <w:rPr>
          <w:rFonts w:cs="Times New Roman"/>
        </w:rPr>
        <w:t xml:space="preserve"> in </w:t>
      </w:r>
      <w:r w:rsidR="00740A44" w:rsidRPr="00085C2F">
        <w:rPr>
          <w:rFonts w:cs="Times New Roman"/>
          <w:lang w:val="en-US"/>
        </w:rPr>
        <w:t>negative ionization mode</w:t>
      </w:r>
      <w:r w:rsidR="00740A44">
        <w:rPr>
          <w:rFonts w:cs="Times New Roman"/>
          <w:lang w:val="en-US"/>
        </w:rPr>
        <w:t xml:space="preserve"> with source </w:t>
      </w:r>
      <w:r w:rsidR="00740A44" w:rsidRPr="00085C2F">
        <w:rPr>
          <w:rFonts w:cs="Times New Roman"/>
        </w:rPr>
        <w:t xml:space="preserve">nitrogen gas at 325°C </w:t>
      </w:r>
      <w:r w:rsidR="00740A44">
        <w:rPr>
          <w:rFonts w:cs="Times New Roman"/>
        </w:rPr>
        <w:t xml:space="preserve">and </w:t>
      </w:r>
      <w:r w:rsidR="00740A44" w:rsidRPr="00085C2F">
        <w:rPr>
          <w:rFonts w:cs="Times New Roman"/>
        </w:rPr>
        <w:t>9 l</w:t>
      </w:r>
      <w:r w:rsidR="00740A44">
        <w:rPr>
          <w:rFonts w:cs="Times New Roman"/>
        </w:rPr>
        <w:t>iters per minute</w:t>
      </w:r>
      <w:r w:rsidR="00740A44" w:rsidRPr="00085C2F">
        <w:rPr>
          <w:rFonts w:cs="Times New Roman"/>
        </w:rPr>
        <w:t xml:space="preserve">.  The nebulizer pressure was set at 45 psi and capillary voltage was set a 4.0 kV. </w:t>
      </w:r>
      <w:r w:rsidR="00740A44">
        <w:rPr>
          <w:rFonts w:cs="Times New Roman"/>
        </w:rPr>
        <w:t>D</w:t>
      </w:r>
      <w:r w:rsidR="00740A44" w:rsidRPr="00085C2F">
        <w:rPr>
          <w:rFonts w:cs="Times New Roman"/>
        </w:rPr>
        <w:t>ata were collected in full scan mode</w:t>
      </w:r>
      <w:r w:rsidR="00740A44" w:rsidRPr="00085C2F">
        <w:rPr>
          <w:rFonts w:cs="Times New Roman"/>
          <w:lang w:val="en-US"/>
        </w:rPr>
        <w:t xml:space="preserve"> (mass range: m/z 50-2000; scan time: 1.4s; data collection: centroid and profile). Data were analyzed using </w:t>
      </w:r>
      <w:r w:rsidR="00740A44">
        <w:rPr>
          <w:rFonts w:cs="Times New Roman"/>
          <w:lang w:val="en-US"/>
        </w:rPr>
        <w:t xml:space="preserve">the program </w:t>
      </w:r>
      <w:r w:rsidR="00740A44" w:rsidRPr="00085C2F">
        <w:rPr>
          <w:rFonts w:cs="Times New Roman"/>
          <w:lang w:val="en-US"/>
        </w:rPr>
        <w:t xml:space="preserve">Mass Hunter Qual. Calculated exact masses were extracted using a 10ppm window. </w:t>
      </w:r>
    </w:p>
    <w:p w14:paraId="796E09DD" w14:textId="77777777" w:rsidR="005D3DFF" w:rsidRPr="00740A44" w:rsidRDefault="005D3DFF">
      <w:pPr>
        <w:rPr>
          <w:lang w:val="en-US"/>
        </w:rPr>
      </w:pPr>
    </w:p>
    <w:sectPr w:rsidR="005D3DFF" w:rsidRPr="00740A44" w:rsidSect="004B66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740A44"/>
    <w:rsid w:val="000E0EE6"/>
    <w:rsid w:val="00424358"/>
    <w:rsid w:val="004B6681"/>
    <w:rsid w:val="005D3DFF"/>
    <w:rsid w:val="00740A44"/>
    <w:rsid w:val="008174F3"/>
    <w:rsid w:val="00954328"/>
    <w:rsid w:val="00A21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4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44"/>
    <w:pPr>
      <w:widowControl w:val="0"/>
      <w:suppressAutoHyphens/>
      <w:spacing w:after="0" w:line="240" w:lineRule="auto"/>
    </w:pPr>
    <w:rPr>
      <w:rFonts w:ascii="Times New Roman" w:eastAsia="DejaVu Sans" w:hAnsi="Times New Roman" w:cs="Genev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40A4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1414</Characters>
  <Application>Microsoft Macintosh Word</Application>
  <DocSecurity>0</DocSecurity>
  <Lines>19</Lines>
  <Paragraphs>4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Martin Schmeing</cp:lastModifiedBy>
  <cp:revision>6</cp:revision>
  <dcterms:created xsi:type="dcterms:W3CDTF">2015-04-08T20:01:00Z</dcterms:created>
  <dcterms:modified xsi:type="dcterms:W3CDTF">2015-05-07T18:48:00Z</dcterms:modified>
</cp:coreProperties>
</file>