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AA" w:rsidRPr="00EA5105" w:rsidRDefault="00713BAA" w:rsidP="00713BAA">
      <w:pPr>
        <w:rPr>
          <w:rFonts w:ascii="Times New Roman" w:hAnsi="Times New Roman" w:cs="Times New Roman"/>
        </w:rPr>
      </w:pPr>
      <w:r w:rsidRPr="00CF1469">
        <w:rPr>
          <w:rFonts w:ascii="Times New Roman" w:hAnsi="Times New Roman" w:cs="Times New Roman"/>
        </w:rPr>
        <w:t>Table S6. Best models (stepwise selected) explaining richness with types of human disturbance</w:t>
      </w:r>
      <w:r>
        <w:rPr>
          <w:rFonts w:ascii="Times New Roman" w:hAnsi="Times New Roman" w:cs="Times New Roman"/>
        </w:rPr>
        <w:t xml:space="preserve"> at each scale individually.  Only the disturbance types and forms selected by the model are shown.  Linear and quadratic forms of each disturbance variable were options, and quadratic variables are indicated by “</w:t>
      </w:r>
      <w:r>
        <w:rPr>
          <w:rFonts w:ascii="Times New Roman" w:hAnsi="Times New Roman" w:cs="Times New Roman"/>
          <w:vertAlign w:val="superscript"/>
        </w:rPr>
        <w:t>2</w:t>
      </w:r>
      <w:r>
        <w:rPr>
          <w:rFonts w:ascii="Times New Roman" w:hAnsi="Times New Roman" w:cs="Times New Roman"/>
        </w:rPr>
        <w:t xml:space="preserve">”.   </w:t>
      </w:r>
    </w:p>
    <w:tbl>
      <w:tblPr>
        <w:tblW w:w="9654" w:type="dxa"/>
        <w:tblInd w:w="93" w:type="dxa"/>
        <w:tblLook w:val="04A0" w:firstRow="1" w:lastRow="0" w:firstColumn="1" w:lastColumn="0" w:noHBand="0" w:noVBand="1"/>
      </w:tblPr>
      <w:tblGrid>
        <w:gridCol w:w="1512"/>
        <w:gridCol w:w="3039"/>
        <w:gridCol w:w="1364"/>
        <w:gridCol w:w="563"/>
        <w:gridCol w:w="828"/>
        <w:gridCol w:w="1073"/>
        <w:gridCol w:w="1275"/>
      </w:tblGrid>
      <w:tr w:rsidR="00713BAA" w:rsidRPr="00CF1469" w:rsidTr="00143A01">
        <w:trPr>
          <w:trHeight w:val="300"/>
        </w:trPr>
        <w:tc>
          <w:tcPr>
            <w:tcW w:w="1512" w:type="dxa"/>
            <w:tcBorders>
              <w:top w:val="single" w:sz="4" w:space="0" w:color="auto"/>
              <w:bottom w:val="single" w:sz="4" w:space="0" w:color="auto"/>
            </w:tcBorders>
            <w:shd w:val="clear" w:color="auto" w:fill="auto"/>
            <w:noWrap/>
            <w:hideMark/>
          </w:tcPr>
          <w:p w:rsidR="00713BAA" w:rsidRPr="00CF1469" w:rsidRDefault="00713BAA" w:rsidP="00143A01">
            <w:pPr>
              <w:spacing w:after="0" w:line="240" w:lineRule="auto"/>
              <w:rPr>
                <w:rFonts w:ascii="Times New Roman" w:hAnsi="Times New Roman" w:cs="Times New Roman"/>
                <w:b/>
              </w:rPr>
            </w:pPr>
            <w:r w:rsidRPr="00CF1469">
              <w:rPr>
                <w:rFonts w:ascii="Times New Roman" w:hAnsi="Times New Roman" w:cs="Times New Roman"/>
                <w:b/>
              </w:rPr>
              <w:t>Measurement scale of disturbance</w:t>
            </w:r>
          </w:p>
        </w:tc>
        <w:tc>
          <w:tcPr>
            <w:tcW w:w="3039" w:type="dxa"/>
            <w:tcBorders>
              <w:top w:val="single" w:sz="4" w:space="0" w:color="auto"/>
              <w:bottom w:val="single" w:sz="4" w:space="0" w:color="auto"/>
            </w:tcBorders>
          </w:tcPr>
          <w:p w:rsidR="00713BAA" w:rsidRPr="00CF1469" w:rsidRDefault="00713BAA" w:rsidP="00143A01">
            <w:pPr>
              <w:spacing w:after="0" w:line="240" w:lineRule="auto"/>
              <w:ind w:left="318" w:hanging="318"/>
              <w:rPr>
                <w:rFonts w:ascii="Times New Roman" w:hAnsi="Times New Roman" w:cs="Times New Roman"/>
                <w:b/>
              </w:rPr>
            </w:pPr>
            <w:r w:rsidRPr="00CF1469">
              <w:rPr>
                <w:rFonts w:ascii="Times New Roman" w:hAnsi="Times New Roman" w:cs="Times New Roman"/>
                <w:b/>
              </w:rPr>
              <w:t>Human disturbance type</w:t>
            </w:r>
          </w:p>
        </w:tc>
        <w:tc>
          <w:tcPr>
            <w:tcW w:w="1364" w:type="dxa"/>
            <w:tcBorders>
              <w:top w:val="single" w:sz="4" w:space="0" w:color="auto"/>
              <w:bottom w:val="single" w:sz="4" w:space="0" w:color="auto"/>
            </w:tcBorders>
            <w:shd w:val="clear" w:color="auto" w:fill="auto"/>
            <w:noWrap/>
            <w:hideMark/>
          </w:tcPr>
          <w:p w:rsidR="00713BAA" w:rsidRPr="00CF1469" w:rsidRDefault="00713BAA" w:rsidP="00143A01">
            <w:pPr>
              <w:spacing w:after="0" w:line="240" w:lineRule="auto"/>
              <w:rPr>
                <w:rFonts w:ascii="Times New Roman" w:hAnsi="Times New Roman" w:cs="Times New Roman"/>
                <w:b/>
              </w:rPr>
            </w:pPr>
            <w:r w:rsidRPr="00CF1469">
              <w:rPr>
                <w:rFonts w:ascii="Times New Roman" w:hAnsi="Times New Roman" w:cs="Times New Roman"/>
                <w:b/>
              </w:rPr>
              <w:t>Estimate</w:t>
            </w:r>
          </w:p>
        </w:tc>
        <w:tc>
          <w:tcPr>
            <w:tcW w:w="563" w:type="dxa"/>
            <w:tcBorders>
              <w:top w:val="single" w:sz="4" w:space="0" w:color="auto"/>
              <w:bottom w:val="single" w:sz="4" w:space="0" w:color="auto"/>
            </w:tcBorders>
          </w:tcPr>
          <w:p w:rsidR="00713BAA" w:rsidRPr="00CF1469" w:rsidRDefault="00713BAA" w:rsidP="00143A01">
            <w:pPr>
              <w:spacing w:after="0" w:line="240" w:lineRule="auto"/>
              <w:rPr>
                <w:rFonts w:ascii="Times New Roman" w:hAnsi="Times New Roman" w:cs="Times New Roman"/>
                <w:b/>
              </w:rPr>
            </w:pPr>
            <w:proofErr w:type="spellStart"/>
            <w:r w:rsidRPr="00CF1469">
              <w:rPr>
                <w:rFonts w:ascii="Times New Roman" w:hAnsi="Times New Roman" w:cs="Times New Roman"/>
                <w:b/>
              </w:rPr>
              <w:t>df</w:t>
            </w:r>
            <w:proofErr w:type="spellEnd"/>
          </w:p>
        </w:tc>
        <w:tc>
          <w:tcPr>
            <w:tcW w:w="828" w:type="dxa"/>
            <w:tcBorders>
              <w:top w:val="single" w:sz="4" w:space="0" w:color="auto"/>
              <w:bottom w:val="single" w:sz="4" w:space="0" w:color="auto"/>
            </w:tcBorders>
          </w:tcPr>
          <w:p w:rsidR="00713BAA" w:rsidRPr="00CF1469" w:rsidRDefault="00713BAA" w:rsidP="00143A01">
            <w:pPr>
              <w:spacing w:after="0" w:line="240" w:lineRule="auto"/>
              <w:rPr>
                <w:rFonts w:ascii="Times New Roman" w:hAnsi="Times New Roman" w:cs="Times New Roman"/>
                <w:b/>
              </w:rPr>
            </w:pPr>
            <w:r w:rsidRPr="00CF1469">
              <w:rPr>
                <w:rFonts w:ascii="Times New Roman" w:hAnsi="Times New Roman" w:cs="Times New Roman"/>
                <w:b/>
                <w:i/>
              </w:rPr>
              <w:t>r</w:t>
            </w:r>
            <w:r w:rsidRPr="00CF1469">
              <w:rPr>
                <w:rFonts w:ascii="Times New Roman" w:hAnsi="Times New Roman" w:cs="Times New Roman"/>
                <w:b/>
                <w:i/>
                <w:vertAlign w:val="superscript"/>
              </w:rPr>
              <w:t>2</w:t>
            </w:r>
          </w:p>
        </w:tc>
        <w:tc>
          <w:tcPr>
            <w:tcW w:w="1073" w:type="dxa"/>
            <w:tcBorders>
              <w:top w:val="single" w:sz="4" w:space="0" w:color="auto"/>
              <w:bottom w:val="single" w:sz="4" w:space="0" w:color="auto"/>
            </w:tcBorders>
            <w:shd w:val="clear" w:color="auto" w:fill="auto"/>
            <w:noWrap/>
            <w:hideMark/>
          </w:tcPr>
          <w:p w:rsidR="00713BAA" w:rsidRPr="00CF1469" w:rsidRDefault="00713BAA" w:rsidP="00143A01">
            <w:pPr>
              <w:spacing w:after="0" w:line="240" w:lineRule="auto"/>
              <w:contextualSpacing/>
              <w:rPr>
                <w:rFonts w:ascii="Times New Roman" w:hAnsi="Times New Roman" w:cs="Times New Roman"/>
                <w:b/>
              </w:rPr>
            </w:pPr>
            <w:r w:rsidRPr="00CF1469">
              <w:rPr>
                <w:rFonts w:ascii="Times New Roman" w:hAnsi="Times New Roman" w:cs="Times New Roman"/>
                <w:b/>
                <w:i/>
              </w:rPr>
              <w:t>p</w:t>
            </w:r>
          </w:p>
        </w:tc>
        <w:tc>
          <w:tcPr>
            <w:tcW w:w="1275" w:type="dxa"/>
            <w:tcBorders>
              <w:top w:val="single" w:sz="4" w:space="0" w:color="auto"/>
              <w:bottom w:val="single" w:sz="4" w:space="0" w:color="auto"/>
            </w:tcBorders>
            <w:shd w:val="clear" w:color="auto" w:fill="auto"/>
            <w:noWrap/>
          </w:tcPr>
          <w:p w:rsidR="00713BAA" w:rsidRPr="00CF1469" w:rsidRDefault="00713BAA" w:rsidP="00143A01">
            <w:pPr>
              <w:spacing w:after="0" w:line="240" w:lineRule="auto"/>
              <w:rPr>
                <w:rFonts w:ascii="Times New Roman" w:hAnsi="Times New Roman" w:cs="Times New Roman"/>
                <w:b/>
              </w:rPr>
            </w:pPr>
            <w:r w:rsidRPr="00CF1469">
              <w:rPr>
                <w:rFonts w:ascii="Times New Roman" w:hAnsi="Times New Roman" w:cs="Times New Roman"/>
                <w:b/>
              </w:rPr>
              <w:t>AIC</w:t>
            </w:r>
          </w:p>
        </w:tc>
      </w:tr>
      <w:tr w:rsidR="00713BAA" w:rsidRPr="00CF1469" w:rsidTr="00143A01">
        <w:trPr>
          <w:trHeight w:val="300"/>
        </w:trPr>
        <w:tc>
          <w:tcPr>
            <w:tcW w:w="1512"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1 ha</w:t>
            </w:r>
          </w:p>
        </w:tc>
        <w:tc>
          <w:tcPr>
            <w:tcW w:w="3039" w:type="dxa"/>
            <w:tcBorders>
              <w:top w:val="nil"/>
              <w:left w:val="nil"/>
              <w:bottom w:val="nil"/>
              <w:right w:val="nil"/>
            </w:tcBorders>
          </w:tcPr>
          <w:p w:rsidR="00713BAA" w:rsidRPr="00CF1469" w:rsidRDefault="00713BAA" w:rsidP="00143A01">
            <w:pPr>
              <w:spacing w:after="0" w:line="240" w:lineRule="auto"/>
              <w:ind w:left="318" w:hanging="318"/>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Forestry</w:t>
            </w:r>
          </w:p>
        </w:tc>
        <w:tc>
          <w:tcPr>
            <w:tcW w:w="1364" w:type="dxa"/>
            <w:tcBorders>
              <w:top w:val="nil"/>
              <w:left w:val="nil"/>
              <w:bottom w:val="nil"/>
              <w:right w:val="nil"/>
            </w:tcBorders>
            <w:shd w:val="clear" w:color="auto" w:fill="auto"/>
            <w:noWrap/>
            <w:vAlign w:val="bottom"/>
          </w:tcPr>
          <w:p w:rsidR="00713BAA" w:rsidRPr="00CF1469" w:rsidRDefault="00713BAA" w:rsidP="00143A01">
            <w:pPr>
              <w:spacing w:after="0" w:line="240" w:lineRule="auto"/>
              <w:rPr>
                <w:rFonts w:ascii="Times New Roman" w:hAnsi="Times New Roman" w:cs="Times New Roman"/>
                <w:color w:val="000000"/>
              </w:rPr>
            </w:pPr>
            <w:r w:rsidRPr="00CF1469">
              <w:rPr>
                <w:rFonts w:ascii="Times New Roman" w:hAnsi="Times New Roman" w:cs="Times New Roman"/>
                <w:color w:val="000000"/>
              </w:rPr>
              <w:t>0.002319</w:t>
            </w:r>
          </w:p>
        </w:tc>
        <w:tc>
          <w:tcPr>
            <w:tcW w:w="563"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363</w:t>
            </w:r>
          </w:p>
        </w:tc>
        <w:tc>
          <w:tcPr>
            <w:tcW w:w="828"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0.269</w:t>
            </w:r>
          </w:p>
        </w:tc>
        <w:tc>
          <w:tcPr>
            <w:tcW w:w="1073" w:type="dxa"/>
            <w:tcBorders>
              <w:top w:val="nil"/>
              <w:left w:val="nil"/>
              <w:bottom w:val="nil"/>
              <w:right w:val="nil"/>
            </w:tcBorders>
            <w:shd w:val="clear" w:color="auto" w:fill="auto"/>
            <w:noWrap/>
            <w:vAlign w:val="bottom"/>
          </w:tcPr>
          <w:p w:rsidR="00713BAA" w:rsidRPr="00CF1469" w:rsidRDefault="00713BAA" w:rsidP="00143A01">
            <w:pPr>
              <w:spacing w:after="0" w:line="240" w:lineRule="auto"/>
              <w:contextualSpacing/>
              <w:rPr>
                <w:rFonts w:ascii="Times New Roman" w:hAnsi="Times New Roman" w:cs="Times New Roman"/>
                <w:color w:val="000000"/>
              </w:rPr>
            </w:pPr>
            <w:r w:rsidRPr="00CF1469">
              <w:rPr>
                <w:rFonts w:ascii="Times New Roman" w:hAnsi="Times New Roman" w:cs="Times New Roman"/>
                <w:color w:val="000000"/>
              </w:rPr>
              <w:t>&lt; 0.001</w:t>
            </w:r>
          </w:p>
        </w:tc>
        <w:tc>
          <w:tcPr>
            <w:tcW w:w="1275"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3198.41</w:t>
            </w:r>
          </w:p>
        </w:tc>
      </w:tr>
      <w:tr w:rsidR="00713BAA" w:rsidRPr="00CF1469" w:rsidTr="00143A01">
        <w:trPr>
          <w:trHeight w:val="300"/>
        </w:trPr>
        <w:tc>
          <w:tcPr>
            <w:tcW w:w="1512"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3039" w:type="dxa"/>
            <w:tcBorders>
              <w:top w:val="nil"/>
              <w:left w:val="nil"/>
              <w:bottom w:val="nil"/>
              <w:right w:val="nil"/>
            </w:tcBorders>
          </w:tcPr>
          <w:p w:rsidR="00713BAA" w:rsidRPr="00CF1469" w:rsidRDefault="00713BAA" w:rsidP="00143A01">
            <w:pPr>
              <w:spacing w:after="0" w:line="240" w:lineRule="auto"/>
              <w:ind w:left="318" w:hanging="318"/>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Soft linear features</w:t>
            </w:r>
          </w:p>
        </w:tc>
        <w:tc>
          <w:tcPr>
            <w:tcW w:w="1364" w:type="dxa"/>
            <w:tcBorders>
              <w:top w:val="nil"/>
              <w:left w:val="nil"/>
              <w:bottom w:val="nil"/>
              <w:right w:val="nil"/>
            </w:tcBorders>
            <w:shd w:val="clear" w:color="auto" w:fill="auto"/>
            <w:noWrap/>
            <w:vAlign w:val="bottom"/>
          </w:tcPr>
          <w:p w:rsidR="00713BAA" w:rsidRPr="00CF1469" w:rsidRDefault="00713BAA" w:rsidP="00143A01">
            <w:pPr>
              <w:spacing w:after="0" w:line="240" w:lineRule="auto"/>
              <w:rPr>
                <w:rFonts w:ascii="Times New Roman" w:hAnsi="Times New Roman" w:cs="Times New Roman"/>
                <w:color w:val="000000"/>
              </w:rPr>
            </w:pPr>
            <w:r w:rsidRPr="00CF1469">
              <w:rPr>
                <w:rFonts w:ascii="Times New Roman" w:hAnsi="Times New Roman" w:cs="Times New Roman"/>
                <w:color w:val="000000"/>
              </w:rPr>
              <w:t>0.007410</w:t>
            </w:r>
          </w:p>
        </w:tc>
        <w:tc>
          <w:tcPr>
            <w:tcW w:w="563"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828"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1073" w:type="dxa"/>
            <w:tcBorders>
              <w:top w:val="nil"/>
              <w:left w:val="nil"/>
              <w:bottom w:val="nil"/>
              <w:right w:val="nil"/>
            </w:tcBorders>
            <w:shd w:val="clear" w:color="auto" w:fill="auto"/>
            <w:noWrap/>
            <w:vAlign w:val="bottom"/>
          </w:tcPr>
          <w:p w:rsidR="00713BAA" w:rsidRPr="00CF1469" w:rsidRDefault="00713BAA" w:rsidP="00143A01">
            <w:pPr>
              <w:spacing w:after="0" w:line="240" w:lineRule="auto"/>
              <w:contextualSpacing/>
              <w:rPr>
                <w:rFonts w:ascii="Times New Roman" w:hAnsi="Times New Roman" w:cs="Times New Roman"/>
                <w:color w:val="000000"/>
              </w:rPr>
            </w:pPr>
            <w:r w:rsidRPr="00CF1469">
              <w:rPr>
                <w:rFonts w:ascii="Times New Roman" w:hAnsi="Times New Roman" w:cs="Times New Roman"/>
                <w:color w:val="000000"/>
              </w:rPr>
              <w:t>0.003</w:t>
            </w:r>
          </w:p>
        </w:tc>
        <w:tc>
          <w:tcPr>
            <w:tcW w:w="1275"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r>
      <w:tr w:rsidR="00713BAA" w:rsidRPr="00CF1469" w:rsidTr="00143A01">
        <w:trPr>
          <w:trHeight w:val="300"/>
        </w:trPr>
        <w:tc>
          <w:tcPr>
            <w:tcW w:w="1512"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3039" w:type="dxa"/>
            <w:tcBorders>
              <w:top w:val="nil"/>
              <w:left w:val="nil"/>
              <w:bottom w:val="nil"/>
              <w:right w:val="nil"/>
            </w:tcBorders>
          </w:tcPr>
          <w:p w:rsidR="00713BAA" w:rsidRPr="00CF1469" w:rsidRDefault="00713BAA" w:rsidP="00143A01">
            <w:pPr>
              <w:spacing w:after="0" w:line="240" w:lineRule="auto"/>
              <w:ind w:left="318" w:hanging="318"/>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Urban and industrial</w:t>
            </w:r>
          </w:p>
        </w:tc>
        <w:tc>
          <w:tcPr>
            <w:tcW w:w="1364" w:type="dxa"/>
            <w:tcBorders>
              <w:top w:val="nil"/>
              <w:left w:val="nil"/>
              <w:bottom w:val="nil"/>
              <w:right w:val="nil"/>
            </w:tcBorders>
            <w:shd w:val="clear" w:color="auto" w:fill="auto"/>
            <w:noWrap/>
            <w:vAlign w:val="bottom"/>
          </w:tcPr>
          <w:p w:rsidR="00713BAA" w:rsidRPr="00CF1469" w:rsidRDefault="00713BAA" w:rsidP="00143A01">
            <w:pPr>
              <w:spacing w:after="0" w:line="240" w:lineRule="auto"/>
              <w:rPr>
                <w:rFonts w:ascii="Times New Roman" w:hAnsi="Times New Roman" w:cs="Times New Roman"/>
                <w:color w:val="000000"/>
              </w:rPr>
            </w:pPr>
            <w:r w:rsidRPr="00CF1469">
              <w:rPr>
                <w:rFonts w:ascii="Times New Roman" w:hAnsi="Times New Roman" w:cs="Times New Roman"/>
                <w:color w:val="000000"/>
              </w:rPr>
              <w:t>0.005663</w:t>
            </w:r>
          </w:p>
        </w:tc>
        <w:tc>
          <w:tcPr>
            <w:tcW w:w="563"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828"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1073" w:type="dxa"/>
            <w:tcBorders>
              <w:top w:val="nil"/>
              <w:left w:val="nil"/>
              <w:bottom w:val="nil"/>
              <w:right w:val="nil"/>
            </w:tcBorders>
            <w:shd w:val="clear" w:color="auto" w:fill="auto"/>
            <w:noWrap/>
            <w:vAlign w:val="bottom"/>
          </w:tcPr>
          <w:p w:rsidR="00713BAA" w:rsidRPr="00CF1469" w:rsidRDefault="00713BAA" w:rsidP="00143A01">
            <w:pPr>
              <w:spacing w:after="0" w:line="240" w:lineRule="auto"/>
              <w:contextualSpacing/>
              <w:rPr>
                <w:rFonts w:ascii="Times New Roman" w:hAnsi="Times New Roman" w:cs="Times New Roman"/>
                <w:color w:val="000000"/>
              </w:rPr>
            </w:pPr>
            <w:r w:rsidRPr="00CF1469">
              <w:rPr>
                <w:rFonts w:ascii="Times New Roman" w:hAnsi="Times New Roman" w:cs="Times New Roman"/>
                <w:color w:val="000000"/>
              </w:rPr>
              <w:t>&lt; 0.001</w:t>
            </w:r>
          </w:p>
        </w:tc>
        <w:tc>
          <w:tcPr>
            <w:tcW w:w="1275"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r>
      <w:tr w:rsidR="00713BAA" w:rsidRPr="00CF1469" w:rsidTr="00143A01">
        <w:trPr>
          <w:trHeight w:val="300"/>
        </w:trPr>
        <w:tc>
          <w:tcPr>
            <w:tcW w:w="1512"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3039" w:type="dxa"/>
            <w:tcBorders>
              <w:top w:val="nil"/>
              <w:left w:val="nil"/>
              <w:bottom w:val="nil"/>
              <w:right w:val="nil"/>
            </w:tcBorders>
          </w:tcPr>
          <w:p w:rsidR="00713BAA" w:rsidRPr="00CF1469" w:rsidRDefault="00713BAA" w:rsidP="00143A01">
            <w:pPr>
              <w:spacing w:after="0" w:line="240" w:lineRule="auto"/>
              <w:ind w:left="318" w:hanging="318"/>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Agriculture</w:t>
            </w:r>
            <w:r w:rsidRPr="00CF1469">
              <w:rPr>
                <w:rFonts w:ascii="Times New Roman" w:eastAsia="Times New Roman" w:hAnsi="Times New Roman" w:cs="Times New Roman"/>
                <w:color w:val="000000"/>
                <w:vertAlign w:val="superscript"/>
                <w:lang w:eastAsia="en-CA"/>
              </w:rPr>
              <w:t>2</w:t>
            </w:r>
          </w:p>
        </w:tc>
        <w:tc>
          <w:tcPr>
            <w:tcW w:w="1364" w:type="dxa"/>
            <w:tcBorders>
              <w:top w:val="nil"/>
              <w:left w:val="nil"/>
              <w:bottom w:val="nil"/>
              <w:right w:val="nil"/>
            </w:tcBorders>
            <w:shd w:val="clear" w:color="auto" w:fill="auto"/>
            <w:noWrap/>
            <w:vAlign w:val="bottom"/>
          </w:tcPr>
          <w:p w:rsidR="00713BAA" w:rsidRPr="00CF1469" w:rsidRDefault="00713BAA" w:rsidP="00143A01">
            <w:pPr>
              <w:spacing w:after="0" w:line="240" w:lineRule="auto"/>
              <w:rPr>
                <w:rFonts w:ascii="Times New Roman" w:hAnsi="Times New Roman" w:cs="Times New Roman"/>
                <w:color w:val="000000"/>
              </w:rPr>
            </w:pPr>
            <w:r w:rsidRPr="00CF1469">
              <w:rPr>
                <w:rFonts w:ascii="Times New Roman" w:hAnsi="Times New Roman" w:cs="Times New Roman"/>
                <w:color w:val="000000"/>
              </w:rPr>
              <w:t>-0.0001646</w:t>
            </w:r>
          </w:p>
        </w:tc>
        <w:tc>
          <w:tcPr>
            <w:tcW w:w="563"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828" w:type="dxa"/>
            <w:tcBorders>
              <w:top w:val="nil"/>
              <w:left w:val="nil"/>
              <w:bottom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1073" w:type="dxa"/>
            <w:tcBorders>
              <w:top w:val="nil"/>
              <w:left w:val="nil"/>
              <w:bottom w:val="nil"/>
              <w:right w:val="nil"/>
            </w:tcBorders>
            <w:shd w:val="clear" w:color="auto" w:fill="auto"/>
            <w:noWrap/>
            <w:vAlign w:val="bottom"/>
          </w:tcPr>
          <w:p w:rsidR="00713BAA" w:rsidRPr="00CF1469" w:rsidRDefault="00713BAA" w:rsidP="00143A01">
            <w:pPr>
              <w:spacing w:after="0" w:line="240" w:lineRule="auto"/>
              <w:contextualSpacing/>
              <w:rPr>
                <w:rFonts w:ascii="Times New Roman" w:hAnsi="Times New Roman" w:cs="Times New Roman"/>
                <w:color w:val="000000"/>
              </w:rPr>
            </w:pPr>
            <w:r w:rsidRPr="00CF1469">
              <w:rPr>
                <w:rFonts w:ascii="Times New Roman" w:hAnsi="Times New Roman" w:cs="Times New Roman"/>
                <w:color w:val="000000"/>
              </w:rPr>
              <w:t>&lt; 0.001</w:t>
            </w:r>
          </w:p>
        </w:tc>
        <w:tc>
          <w:tcPr>
            <w:tcW w:w="1275" w:type="dxa"/>
            <w:tcBorders>
              <w:top w:val="nil"/>
              <w:left w:val="nil"/>
              <w:bottom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r>
      <w:tr w:rsidR="00713BAA" w:rsidRPr="00CF1469" w:rsidTr="00143A01">
        <w:trPr>
          <w:trHeight w:val="300"/>
        </w:trPr>
        <w:tc>
          <w:tcPr>
            <w:tcW w:w="1512" w:type="dxa"/>
            <w:tcBorders>
              <w:top w:val="nil"/>
              <w:left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vertAlign w:val="superscript"/>
                <w:lang w:eastAsia="en-CA"/>
              </w:rPr>
            </w:pPr>
            <w:r w:rsidRPr="00CF1469">
              <w:rPr>
                <w:rFonts w:ascii="Times New Roman" w:eastAsia="Times New Roman" w:hAnsi="Times New Roman" w:cs="Times New Roman"/>
                <w:color w:val="000000"/>
                <w:lang w:eastAsia="en-CA"/>
              </w:rPr>
              <w:t>18 km</w:t>
            </w:r>
            <w:r w:rsidRPr="00CF1469">
              <w:rPr>
                <w:rFonts w:ascii="Times New Roman" w:eastAsia="Times New Roman" w:hAnsi="Times New Roman" w:cs="Times New Roman"/>
                <w:color w:val="000000"/>
                <w:vertAlign w:val="superscript"/>
                <w:lang w:eastAsia="en-CA"/>
              </w:rPr>
              <w:t>2</w:t>
            </w:r>
          </w:p>
        </w:tc>
        <w:tc>
          <w:tcPr>
            <w:tcW w:w="3039" w:type="dxa"/>
            <w:tcBorders>
              <w:top w:val="nil"/>
              <w:left w:val="nil"/>
              <w:right w:val="nil"/>
            </w:tcBorders>
          </w:tcPr>
          <w:p w:rsidR="00713BAA" w:rsidRPr="00CF1469" w:rsidRDefault="00713BAA" w:rsidP="00143A01">
            <w:pPr>
              <w:spacing w:after="0" w:line="240" w:lineRule="auto"/>
              <w:ind w:left="318" w:hanging="318"/>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Hard linear features</w:t>
            </w:r>
          </w:p>
        </w:tc>
        <w:tc>
          <w:tcPr>
            <w:tcW w:w="1364" w:type="dxa"/>
            <w:tcBorders>
              <w:top w:val="nil"/>
              <w:left w:val="nil"/>
              <w:right w:val="nil"/>
            </w:tcBorders>
            <w:shd w:val="clear" w:color="auto" w:fill="auto"/>
            <w:noWrap/>
            <w:vAlign w:val="bottom"/>
          </w:tcPr>
          <w:p w:rsidR="00713BAA" w:rsidRPr="00CF1469" w:rsidRDefault="00713BAA" w:rsidP="00143A01">
            <w:pPr>
              <w:spacing w:after="0" w:line="240" w:lineRule="auto"/>
              <w:rPr>
                <w:rFonts w:ascii="Times New Roman" w:hAnsi="Times New Roman" w:cs="Times New Roman"/>
                <w:color w:val="000000"/>
              </w:rPr>
            </w:pPr>
            <w:r w:rsidRPr="00CF1469">
              <w:rPr>
                <w:rFonts w:ascii="Times New Roman" w:hAnsi="Times New Roman" w:cs="Times New Roman"/>
                <w:color w:val="000000"/>
              </w:rPr>
              <w:t>0.09235</w:t>
            </w:r>
          </w:p>
        </w:tc>
        <w:tc>
          <w:tcPr>
            <w:tcW w:w="563" w:type="dxa"/>
            <w:tcBorders>
              <w:top w:val="nil"/>
              <w:left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366</w:t>
            </w:r>
          </w:p>
        </w:tc>
        <w:tc>
          <w:tcPr>
            <w:tcW w:w="828" w:type="dxa"/>
            <w:tcBorders>
              <w:top w:val="nil"/>
              <w:left w:val="nil"/>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0.128</w:t>
            </w:r>
          </w:p>
        </w:tc>
        <w:tc>
          <w:tcPr>
            <w:tcW w:w="1073" w:type="dxa"/>
            <w:tcBorders>
              <w:top w:val="nil"/>
              <w:left w:val="nil"/>
              <w:right w:val="nil"/>
            </w:tcBorders>
            <w:shd w:val="clear" w:color="auto" w:fill="auto"/>
            <w:noWrap/>
            <w:vAlign w:val="bottom"/>
          </w:tcPr>
          <w:p w:rsidR="00713BAA" w:rsidRPr="00CF1469" w:rsidRDefault="00713BAA" w:rsidP="00143A01">
            <w:pPr>
              <w:spacing w:after="0" w:line="240" w:lineRule="auto"/>
              <w:contextualSpacing/>
              <w:rPr>
                <w:rFonts w:ascii="Times New Roman" w:hAnsi="Times New Roman" w:cs="Times New Roman"/>
                <w:color w:val="000000"/>
              </w:rPr>
            </w:pPr>
            <w:r w:rsidRPr="00CF1469">
              <w:rPr>
                <w:rFonts w:ascii="Times New Roman" w:hAnsi="Times New Roman" w:cs="Times New Roman"/>
                <w:color w:val="000000"/>
              </w:rPr>
              <w:t>&lt; 0.001</w:t>
            </w:r>
          </w:p>
        </w:tc>
        <w:tc>
          <w:tcPr>
            <w:tcW w:w="1275" w:type="dxa"/>
            <w:tcBorders>
              <w:top w:val="nil"/>
              <w:left w:val="nil"/>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3253.50</w:t>
            </w:r>
          </w:p>
        </w:tc>
      </w:tr>
      <w:tr w:rsidR="00713BAA" w:rsidRPr="00CF1469" w:rsidTr="00143A01">
        <w:trPr>
          <w:trHeight w:val="300"/>
        </w:trPr>
        <w:tc>
          <w:tcPr>
            <w:tcW w:w="1512" w:type="dxa"/>
            <w:tcBorders>
              <w:top w:val="nil"/>
              <w:left w:val="nil"/>
              <w:bottom w:val="single" w:sz="4" w:space="0" w:color="auto"/>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3039" w:type="dxa"/>
            <w:tcBorders>
              <w:top w:val="nil"/>
              <w:left w:val="nil"/>
              <w:bottom w:val="single" w:sz="4" w:space="0" w:color="auto"/>
              <w:right w:val="nil"/>
            </w:tcBorders>
          </w:tcPr>
          <w:p w:rsidR="00713BAA" w:rsidRPr="00CF1469" w:rsidRDefault="00713BAA" w:rsidP="00143A01">
            <w:pPr>
              <w:spacing w:after="0" w:line="240" w:lineRule="auto"/>
              <w:ind w:left="318" w:hanging="318"/>
              <w:rPr>
                <w:rFonts w:ascii="Times New Roman" w:eastAsia="Times New Roman" w:hAnsi="Times New Roman" w:cs="Times New Roman"/>
                <w:color w:val="000000"/>
                <w:lang w:eastAsia="en-CA"/>
              </w:rPr>
            </w:pPr>
            <w:r w:rsidRPr="00CF1469">
              <w:rPr>
                <w:rFonts w:ascii="Times New Roman" w:eastAsia="Times New Roman" w:hAnsi="Times New Roman" w:cs="Times New Roman"/>
                <w:color w:val="000000"/>
                <w:lang w:eastAsia="en-CA"/>
              </w:rPr>
              <w:t>Agriculture</w:t>
            </w:r>
            <w:r w:rsidRPr="00CF1469">
              <w:rPr>
                <w:rFonts w:ascii="Times New Roman" w:eastAsia="Times New Roman" w:hAnsi="Times New Roman" w:cs="Times New Roman"/>
                <w:color w:val="000000"/>
                <w:vertAlign w:val="superscript"/>
                <w:lang w:eastAsia="en-CA"/>
              </w:rPr>
              <w:t>2</w:t>
            </w:r>
          </w:p>
        </w:tc>
        <w:tc>
          <w:tcPr>
            <w:tcW w:w="1364" w:type="dxa"/>
            <w:tcBorders>
              <w:top w:val="nil"/>
              <w:left w:val="nil"/>
              <w:bottom w:val="single" w:sz="4" w:space="0" w:color="auto"/>
              <w:right w:val="nil"/>
            </w:tcBorders>
            <w:shd w:val="clear" w:color="auto" w:fill="auto"/>
            <w:noWrap/>
            <w:vAlign w:val="bottom"/>
          </w:tcPr>
          <w:p w:rsidR="00713BAA" w:rsidRPr="00CF1469" w:rsidRDefault="00713BAA" w:rsidP="00143A01">
            <w:pPr>
              <w:spacing w:after="0" w:line="240" w:lineRule="auto"/>
              <w:rPr>
                <w:rFonts w:ascii="Times New Roman" w:hAnsi="Times New Roman" w:cs="Times New Roman"/>
                <w:color w:val="000000"/>
              </w:rPr>
            </w:pPr>
            <w:r w:rsidRPr="00CF1469">
              <w:rPr>
                <w:rFonts w:ascii="Times New Roman" w:hAnsi="Times New Roman" w:cs="Times New Roman"/>
                <w:color w:val="000000"/>
              </w:rPr>
              <w:t>-0.0001005</w:t>
            </w:r>
          </w:p>
        </w:tc>
        <w:tc>
          <w:tcPr>
            <w:tcW w:w="563" w:type="dxa"/>
            <w:tcBorders>
              <w:top w:val="nil"/>
              <w:left w:val="nil"/>
              <w:bottom w:val="single" w:sz="4" w:space="0" w:color="auto"/>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828" w:type="dxa"/>
            <w:tcBorders>
              <w:top w:val="nil"/>
              <w:left w:val="nil"/>
              <w:bottom w:val="single" w:sz="4" w:space="0" w:color="auto"/>
              <w:right w:val="nil"/>
            </w:tcBorders>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c>
          <w:tcPr>
            <w:tcW w:w="1073" w:type="dxa"/>
            <w:tcBorders>
              <w:top w:val="nil"/>
              <w:left w:val="nil"/>
              <w:bottom w:val="single" w:sz="4" w:space="0" w:color="auto"/>
              <w:right w:val="nil"/>
            </w:tcBorders>
            <w:shd w:val="clear" w:color="auto" w:fill="auto"/>
            <w:noWrap/>
            <w:vAlign w:val="bottom"/>
          </w:tcPr>
          <w:p w:rsidR="00713BAA" w:rsidRPr="00CF1469" w:rsidRDefault="00713BAA" w:rsidP="00143A01">
            <w:pPr>
              <w:spacing w:after="0" w:line="240" w:lineRule="auto"/>
              <w:contextualSpacing/>
              <w:rPr>
                <w:rFonts w:ascii="Times New Roman" w:hAnsi="Times New Roman" w:cs="Times New Roman"/>
                <w:color w:val="000000"/>
              </w:rPr>
            </w:pPr>
            <w:r w:rsidRPr="00CF1469">
              <w:rPr>
                <w:rFonts w:ascii="Times New Roman" w:hAnsi="Times New Roman" w:cs="Times New Roman"/>
                <w:color w:val="000000"/>
              </w:rPr>
              <w:t>&lt; 0.001</w:t>
            </w:r>
          </w:p>
        </w:tc>
        <w:tc>
          <w:tcPr>
            <w:tcW w:w="1275" w:type="dxa"/>
            <w:tcBorders>
              <w:top w:val="nil"/>
              <w:left w:val="nil"/>
              <w:bottom w:val="single" w:sz="4" w:space="0" w:color="auto"/>
              <w:right w:val="nil"/>
            </w:tcBorders>
            <w:shd w:val="clear" w:color="auto" w:fill="auto"/>
            <w:noWrap/>
          </w:tcPr>
          <w:p w:rsidR="00713BAA" w:rsidRPr="00CF1469" w:rsidRDefault="00713BAA" w:rsidP="00143A01">
            <w:pPr>
              <w:spacing w:after="0" w:line="240" w:lineRule="auto"/>
              <w:rPr>
                <w:rFonts w:ascii="Times New Roman" w:eastAsia="Times New Roman" w:hAnsi="Times New Roman" w:cs="Times New Roman"/>
                <w:color w:val="000000"/>
                <w:lang w:eastAsia="en-CA"/>
              </w:rPr>
            </w:pPr>
          </w:p>
        </w:tc>
      </w:tr>
    </w:tbl>
    <w:p w:rsidR="00713BAA" w:rsidRPr="00CF1469" w:rsidRDefault="00713BAA" w:rsidP="00713BAA">
      <w:pPr>
        <w:rPr>
          <w:rFonts w:ascii="Times New Roman" w:hAnsi="Times New Roman" w:cs="Times New Roman"/>
        </w:rPr>
      </w:pPr>
    </w:p>
    <w:p w:rsidR="005846D3" w:rsidRDefault="005846D3">
      <w:bookmarkStart w:id="0" w:name="_GoBack"/>
      <w:bookmarkEnd w:id="0"/>
    </w:p>
    <w:sectPr w:rsidR="0058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AA"/>
    <w:rsid w:val="005846D3"/>
    <w:rsid w:val="0071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A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AA"/>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2014-12-08T23:14:00Z</dcterms:created>
  <dcterms:modified xsi:type="dcterms:W3CDTF">2014-12-08T23:14:00Z</dcterms:modified>
</cp:coreProperties>
</file>