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46BD" w:rsidRDefault="00B346BD" w:rsidP="00B346BD">
      <w:pPr>
        <w:spacing w:line="480" w:lineRule="auto"/>
      </w:pPr>
      <w:r>
        <w:rPr>
          <w:rFonts w:ascii="Times New Roman" w:hAnsi="Times New Roman" w:cs="Times New Roman"/>
          <w:b/>
        </w:rPr>
        <w:t>Figure S</w:t>
      </w:r>
      <w:bookmarkStart w:id="0" w:name="_GoBack"/>
      <w:bookmarkEnd w:id="0"/>
      <w:r>
        <w:rPr>
          <w:rFonts w:ascii="Times New Roman" w:hAnsi="Times New Roman" w:cs="Times New Roman"/>
          <w:b/>
        </w:rPr>
        <w:t xml:space="preserve">3: </w:t>
      </w:r>
      <w:r w:rsidRPr="00B91BB5">
        <w:rPr>
          <w:rFonts w:ascii="Times New Roman" w:hAnsi="Times New Roman" w:cs="Times New Roman"/>
          <w:b/>
        </w:rPr>
        <w:t>Ventromedial Prefrontal Cortex Seed Functional Connectivity Network</w:t>
      </w:r>
      <w:r>
        <w:rPr>
          <w:rFonts w:ascii="Times New Roman" w:hAnsi="Times New Roman" w:cs="Times New Roman"/>
          <w:b/>
        </w:rPr>
        <w:t xml:space="preserve"> of Control &gt; SAD</w:t>
      </w:r>
      <w:r w:rsidRPr="00B91BB5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 xml:space="preserve"> </w:t>
      </w:r>
      <w:r w:rsidRPr="00B91BB5">
        <w:rPr>
          <w:rFonts w:ascii="Times New Roman" w:hAnsi="Times New Roman" w:cs="Times New Roman"/>
        </w:rPr>
        <w:t xml:space="preserve">Resting-state connectivity for </w:t>
      </w:r>
      <w:r>
        <w:rPr>
          <w:rFonts w:ascii="Times New Roman" w:hAnsi="Times New Roman" w:cs="Times New Roman"/>
        </w:rPr>
        <w:t xml:space="preserve">ventromedial prefrontal cortex </w:t>
      </w:r>
      <w:r w:rsidRPr="00B91BB5">
        <w:rPr>
          <w:rFonts w:ascii="Times New Roman" w:hAnsi="Times New Roman" w:cs="Times New Roman"/>
          <w:b/>
        </w:rPr>
        <w:t>(A)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seed 1 (MNI coordinates) </w:t>
      </w:r>
      <w:r w:rsidRPr="00B91BB5">
        <w:rPr>
          <w:rFonts w:ascii="Times New Roman" w:eastAsia="Times New Roman" w:hAnsi="Times New Roman" w:cs="Times New Roman"/>
        </w:rPr>
        <w:t xml:space="preserve">(-6, 24, </w:t>
      </w:r>
      <w:r>
        <w:rPr>
          <w:rFonts w:ascii="Times New Roman" w:eastAsia="Times New Roman" w:hAnsi="Times New Roman" w:cs="Times New Roman"/>
        </w:rPr>
        <w:t>-21)</w:t>
      </w:r>
      <w:r w:rsidRPr="00B91BB5">
        <w:rPr>
          <w:rFonts w:ascii="Times New Roman" w:hAnsi="Times New Roman" w:cs="Times New Roman"/>
        </w:rPr>
        <w:t xml:space="preserve">, </w:t>
      </w:r>
      <w:r w:rsidRPr="00B91BB5">
        <w:rPr>
          <w:rFonts w:ascii="Times New Roman" w:hAnsi="Times New Roman" w:cs="Times New Roman"/>
          <w:b/>
        </w:rPr>
        <w:t>(B)</w:t>
      </w:r>
      <w:r w:rsidRPr="00B91BB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seed 2 (MNI coordinates)            </w:t>
      </w:r>
      <w:r w:rsidRPr="00B91BB5">
        <w:rPr>
          <w:rFonts w:ascii="Times New Roman" w:eastAsia="Times New Roman" w:hAnsi="Times New Roman" w:cs="Times New Roman"/>
        </w:rPr>
        <w:t xml:space="preserve">(6, 30, -9), </w:t>
      </w:r>
      <w:r>
        <w:rPr>
          <w:rFonts w:ascii="Times New Roman" w:eastAsia="Times New Roman" w:hAnsi="Times New Roman" w:cs="Times New Roman"/>
        </w:rPr>
        <w:t xml:space="preserve">and </w:t>
      </w:r>
      <w:r>
        <w:rPr>
          <w:rFonts w:ascii="Times New Roman" w:eastAsia="Times New Roman" w:hAnsi="Times New Roman" w:cs="Times New Roman"/>
          <w:b/>
        </w:rPr>
        <w:t xml:space="preserve">(C) </w:t>
      </w:r>
      <w:r>
        <w:rPr>
          <w:rFonts w:ascii="Times New Roman" w:eastAsia="Times New Roman" w:hAnsi="Times New Roman" w:cs="Times New Roman"/>
        </w:rPr>
        <w:t xml:space="preserve">seed 3 </w:t>
      </w:r>
      <w:r>
        <w:rPr>
          <w:rFonts w:ascii="Times New Roman" w:hAnsi="Times New Roman" w:cs="Times New Roman"/>
        </w:rPr>
        <w:t>(MNI coordinates)</w:t>
      </w:r>
      <w:r>
        <w:rPr>
          <w:rFonts w:ascii="Times New Roman" w:eastAsia="Times New Roman" w:hAnsi="Times New Roman" w:cs="Times New Roman"/>
        </w:rPr>
        <w:t xml:space="preserve"> </w:t>
      </w:r>
      <w:r w:rsidRPr="00B91BB5">
        <w:rPr>
          <w:rFonts w:ascii="Times New Roman" w:eastAsia="Times New Roman" w:hAnsi="Times New Roman" w:cs="Times New Roman"/>
        </w:rPr>
        <w:t>(9, 27, -12)</w:t>
      </w:r>
      <w:r>
        <w:rPr>
          <w:rFonts w:ascii="Times New Roman" w:eastAsia="Times New Roman" w:hAnsi="Times New Roman" w:cs="Times New Roman"/>
        </w:rPr>
        <w:t xml:space="preserve"> for </w:t>
      </w:r>
      <w:r>
        <w:rPr>
          <w:rFonts w:ascii="Times New Roman" w:hAnsi="Times New Roman" w:cs="Times New Roman"/>
        </w:rPr>
        <w:t>SAD</w:t>
      </w:r>
      <w:r w:rsidRPr="00B91BB5">
        <w:rPr>
          <w:rFonts w:ascii="Times New Roman" w:hAnsi="Times New Roman" w:cs="Times New Roman"/>
        </w:rPr>
        <w:t xml:space="preserve"> &gt; </w:t>
      </w:r>
      <w:r>
        <w:rPr>
          <w:rFonts w:ascii="Times New Roman" w:hAnsi="Times New Roman" w:cs="Times New Roman"/>
        </w:rPr>
        <w:t>Control group</w:t>
      </w:r>
      <w:r w:rsidRPr="00B91BB5">
        <w:rPr>
          <w:rFonts w:ascii="Times New Roman" w:hAnsi="Times New Roman" w:cs="Times New Roman"/>
        </w:rPr>
        <w:t xml:space="preserve"> (Clu</w:t>
      </w:r>
      <w:r>
        <w:rPr>
          <w:rFonts w:ascii="Times New Roman" w:hAnsi="Times New Roman" w:cs="Times New Roman"/>
        </w:rPr>
        <w:t>ster-wise FDR corrected, p &lt; .05).</w:t>
      </w:r>
    </w:p>
    <w:p w:rsidR="00B346BD" w:rsidRDefault="00B346BD" w:rsidP="00B346BD">
      <w:pPr>
        <w:jc w:val="center"/>
      </w:pPr>
      <w:r>
        <w:rPr>
          <w:noProof/>
        </w:rPr>
        <w:drawing>
          <wp:inline distT="0" distB="0" distL="0" distR="0" wp14:anchorId="312908FD" wp14:editId="0E4AA7EE">
            <wp:extent cx="3097987" cy="3880714"/>
            <wp:effectExtent l="0" t="0" r="127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FIG3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7987" cy="388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8B4" w:rsidRPr="00B346BD" w:rsidRDefault="005238B4" w:rsidP="00B346BD"/>
    <w:sectPr w:rsidR="005238B4" w:rsidRPr="00B346BD" w:rsidSect="005238B4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766B"/>
    <w:rsid w:val="005238B4"/>
    <w:rsid w:val="005564FD"/>
    <w:rsid w:val="0075766B"/>
    <w:rsid w:val="00B346BD"/>
    <w:rsid w:val="00FD2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0A0E4C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46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76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66B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346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766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766B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54</Words>
  <Characters>314</Characters>
  <Application>Microsoft Macintosh Word</Application>
  <DocSecurity>0</DocSecurity>
  <Lines>2</Lines>
  <Paragraphs>1</Paragraphs>
  <ScaleCrop>false</ScaleCrop>
  <Company>Gablab MIT</Company>
  <LinksUpToDate>false</LinksUpToDate>
  <CharactersWithSpaces>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Manning</dc:creator>
  <cp:keywords/>
  <dc:description/>
  <cp:lastModifiedBy>Josh Manning</cp:lastModifiedBy>
  <cp:revision>2</cp:revision>
  <dcterms:created xsi:type="dcterms:W3CDTF">2015-02-19T14:28:00Z</dcterms:created>
  <dcterms:modified xsi:type="dcterms:W3CDTF">2015-02-19T14:28:00Z</dcterms:modified>
</cp:coreProperties>
</file>