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F" w:rsidRPr="009153F1" w:rsidRDefault="00C0785F" w:rsidP="00C0785F">
      <w:pPr>
        <w:rPr>
          <w:b/>
        </w:rPr>
      </w:pPr>
      <w:r>
        <w:rPr>
          <w:b/>
        </w:rPr>
        <w:t>Table S7</w:t>
      </w:r>
      <w:r w:rsidRPr="009153F1">
        <w:rPr>
          <w:b/>
        </w:rPr>
        <w:t>. Genes</w:t>
      </w:r>
      <w:r>
        <w:rPr>
          <w:b/>
        </w:rPr>
        <w:t xml:space="preserve"> up regulated in CYL11481 (saeS</w:t>
      </w:r>
      <w:r w:rsidRPr="00210E58">
        <w:rPr>
          <w:b/>
          <w:vertAlign w:val="superscript"/>
        </w:rPr>
        <w:t>L</w:t>
      </w:r>
      <w:r w:rsidRPr="009153F1">
        <w:rPr>
          <w:b/>
        </w:rPr>
        <w:t>) relative to wild type</w:t>
      </w:r>
      <w:r>
        <w:rPr>
          <w:b/>
        </w:rPr>
        <w:t xml:space="preserve"> Newman (CYL5876).</w:t>
      </w:r>
      <w:r w:rsidRPr="009153F1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242"/>
        <w:gridCol w:w="1143"/>
        <w:gridCol w:w="1936"/>
      </w:tblGrid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b/>
                <w:color w:val="000000"/>
              </w:rPr>
            </w:pPr>
            <w:r w:rsidRPr="004D3A44">
              <w:rPr>
                <w:b/>
                <w:color w:val="000000"/>
              </w:rPr>
              <w:t>Fold change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b/>
                <w:color w:val="000000"/>
              </w:rPr>
            </w:pPr>
            <w:r w:rsidRPr="004D3A44">
              <w:rPr>
                <w:b/>
                <w:color w:val="000000"/>
              </w:rPr>
              <w:t>Gene annotation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b/>
                <w:color w:val="000000"/>
              </w:rPr>
            </w:pPr>
            <w:r w:rsidRPr="004D3A44">
              <w:rPr>
                <w:b/>
                <w:color w:val="000000"/>
              </w:rPr>
              <w:t>NCBI 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b/>
                <w:color w:val="000000"/>
              </w:rPr>
            </w:pPr>
            <w:r w:rsidRPr="004D3A44">
              <w:rPr>
                <w:b/>
                <w:color w:val="000000"/>
              </w:rPr>
              <w:t>Locus tag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3.78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acetyl-CoA acetyltransferase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NWMN_0346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3.59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tandem lipoprotein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NWMN_0407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3.43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ABC transporter ATP-binding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5331421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NWMN_2328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3.34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NWMN_2141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3.26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NWMN_2136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30S ribosomal protein S5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NWMN_2135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3.17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30S ribosomal protein S17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NWMN_2143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3.13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CTP synthetase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NWMN_2031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3.11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NWMN_2134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3.03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30S ribosomal protein S8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NWMN_2138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3.01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3.01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NWMN_2145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2.98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L-serine dehydratase, iron-sulfur-dependent, alpha subunit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NWMN_2429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2.97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glutamine synthetase repressor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5330720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NWMN_1216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2.95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NWMN_2137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glutamine synthetase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5331956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NWMN_1217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5332276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NWMN_0081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2.89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50S ribosomal protein L5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NWMN_2140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5331689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NWMN_tRNA44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2.79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5331698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NWMN_tRNA53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2.74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glycosyltransferase CapL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NWMN_0106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5331427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NWMN_2334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2.65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staphylokinase precursor (sak)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NWMN_1880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NWMN_0108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2.58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NWMN_tRNA35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2.52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NWMN_0110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2.46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NWMN_0109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2.42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NWMN_0105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30S ribosomal protein S20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5330887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NWMN_1488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2.25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synthesis enzyme O-acetyl transferase CapH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NWMN_0102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capsular polysaccharide biosynthesis protein CapI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NWMN_0103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alanine dehydrogenase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5330941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NWMN_1603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2.19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PTS system, mannitol-specific IIBC component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5331954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NWMN_2057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2.18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glycine cleavage system aminomethyltransferase 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5331944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NWMN_1441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lastRenderedPageBreak/>
              <w:t>2.13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5330897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NWMN_1505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2.11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2-oxoisovalerate dehydrogenase, E2 component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5330845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NWMN_1421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2.04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NWMN_0224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2.04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signal recognition particle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NWMN_1147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2.04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UDP-N-acetylmuramoyl-L-alanyl-D-glutamate synthetase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NWMN_1093</w:t>
            </w:r>
          </w:p>
        </w:tc>
      </w:tr>
      <w:tr w:rsidR="00C0785F" w:rsidRPr="009153F1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0785F" w:rsidRPr="004D3A44" w:rsidRDefault="00C0785F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cell division protein FtsQ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0785F" w:rsidRPr="004D3A44" w:rsidRDefault="00C0785F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NWMN_1094</w:t>
            </w:r>
          </w:p>
        </w:tc>
      </w:tr>
    </w:tbl>
    <w:p w:rsidR="008D008C" w:rsidRDefault="00C0785F">
      <w:r>
        <w:br/>
      </w:r>
      <w:bookmarkStart w:id="0" w:name="_GoBack"/>
      <w:bookmarkEnd w:id="0"/>
    </w:p>
    <w:sectPr w:rsidR="008D008C" w:rsidSect="00D5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F"/>
    <w:rsid w:val="00023429"/>
    <w:rsid w:val="00257449"/>
    <w:rsid w:val="00274B0C"/>
    <w:rsid w:val="00394D93"/>
    <w:rsid w:val="0077768B"/>
    <w:rsid w:val="008D008C"/>
    <w:rsid w:val="00B307E0"/>
    <w:rsid w:val="00B91D41"/>
    <w:rsid w:val="00C0785F"/>
    <w:rsid w:val="00D50F37"/>
    <w:rsid w:val="00F371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34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Chia</dc:creator>
  <cp:keywords/>
  <dc:description/>
  <cp:lastModifiedBy>Lee Chia</cp:lastModifiedBy>
  <cp:revision>1</cp:revision>
  <dcterms:created xsi:type="dcterms:W3CDTF">2014-12-17T21:36:00Z</dcterms:created>
  <dcterms:modified xsi:type="dcterms:W3CDTF">2014-12-17T21:36:00Z</dcterms:modified>
</cp:coreProperties>
</file>