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992"/>
      </w:tblGrid>
      <w:tr w:rsidR="005420B7" w:rsidRPr="00F67F9F" w:rsidTr="00521454"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r w:rsidRPr="00F67F9F">
              <w:rPr>
                <w:rFonts w:hint="eastAsia"/>
              </w:rPr>
              <w:t>Table S</w:t>
            </w:r>
            <w:r>
              <w:rPr>
                <w:rFonts w:hint="eastAsia"/>
              </w:rPr>
              <w:t>3</w:t>
            </w:r>
            <w:r w:rsidRPr="00F67F9F">
              <w:rPr>
                <w:rFonts w:hint="eastAsia"/>
              </w:rPr>
              <w:t xml:space="preserve">. </w:t>
            </w:r>
            <w:r w:rsidRPr="00F67F9F">
              <w:t>Diagnosed</w:t>
            </w:r>
            <w:r w:rsidRPr="00F67F9F">
              <w:rPr>
                <w:rFonts w:hint="eastAsia"/>
              </w:rPr>
              <w:t xml:space="preserve"> age </w:t>
            </w:r>
            <w:r>
              <w:rPr>
                <w:rFonts w:hint="eastAsia"/>
              </w:rPr>
              <w:t xml:space="preserve">and proportion of </w:t>
            </w:r>
            <w:r w:rsidRPr="00F67F9F">
              <w:rPr>
                <w:rFonts w:hint="eastAsia"/>
              </w:rPr>
              <w:t xml:space="preserve">female </w:t>
            </w:r>
            <w:r>
              <w:rPr>
                <w:rFonts w:hint="eastAsia"/>
              </w:rPr>
              <w:t>i</w:t>
            </w:r>
            <w:r w:rsidRPr="00F67F9F">
              <w:rPr>
                <w:rFonts w:hint="eastAsia"/>
              </w:rPr>
              <w:t xml:space="preserve">n subjects with </w:t>
            </w:r>
            <w:r w:rsidRPr="00F67F9F">
              <w:t>occurring</w:t>
            </w:r>
            <w:r w:rsidRPr="00F67F9F">
              <w:rPr>
                <w:rFonts w:hint="eastAsia"/>
              </w:rPr>
              <w:t xml:space="preserve"> cancer</w:t>
            </w:r>
          </w:p>
        </w:tc>
      </w:tr>
      <w:tr w:rsidR="005420B7" w:rsidRPr="00F67F9F" w:rsidTr="0052145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 xml:space="preserve">Age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Dialysis Group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>
              <w:t>Co</w:t>
            </w:r>
            <w:r>
              <w:rPr>
                <w:rFonts w:hint="eastAsia"/>
              </w:rPr>
              <w:t>ntrol</w:t>
            </w:r>
            <w:r w:rsidRPr="00F67F9F">
              <w:t xml:space="preserve"> </w:t>
            </w:r>
            <w:r w:rsidRPr="00F67F9F">
              <w:rPr>
                <w:rFonts w:hint="eastAsia"/>
              </w:rPr>
              <w:t>G</w:t>
            </w:r>
            <w:r w:rsidRPr="00F67F9F">
              <w:t>roup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lang w:val="sv-SE"/>
              </w:rPr>
              <w:t>P</w:t>
            </w:r>
            <w:r w:rsidRPr="00F67F9F">
              <w:rPr>
                <w:rFonts w:hint="eastAsia"/>
                <w:lang w:val="sv-SE"/>
              </w:rPr>
              <w:t>-value</w:t>
            </w:r>
          </w:p>
        </w:tc>
      </w:tr>
      <w:tr w:rsidR="005420B7" w:rsidRPr="00F67F9F" w:rsidTr="0052145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 xml:space="preserve">All cancer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62.4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67.4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&lt;.001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 xml:space="preserve">Oral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58.0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60.2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.27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t>Esophageal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62.4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63.6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.76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>G</w:t>
            </w:r>
            <w:r w:rsidRPr="00F67F9F">
              <w:t>astric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63.6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72.6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&lt;.001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t>Colorectal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67.9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69.1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.35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>Liver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60.0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65.1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&lt;.001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t>Pancreatic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71.2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12.6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73.4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.57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 xml:space="preserve">Lung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68.7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9.0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70.4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.23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>Hematologic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65.1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12.4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63.8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.63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Breast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57.9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60.6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.26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Cervical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62.8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65.0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.38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Prostate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71.6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75.7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Kidney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58.0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59.1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.85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rPr>
                <w:rFonts w:hint="eastAsia"/>
              </w:rPr>
              <w:t xml:space="preserve">Upper urinary tract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60.1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72.3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.03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Bladder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62.9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</w:pPr>
            <w:r w:rsidRPr="00F67F9F">
              <w:rPr>
                <w:rFonts w:hint="eastAsia"/>
                <w:lang w:val="sv-SE"/>
              </w:rPr>
              <w:t>68.1</w:t>
            </w:r>
            <w:r w:rsidRPr="00F67F9F">
              <w:rPr>
                <w:rFonts w:hint="eastAsia"/>
                <w:lang w:val="sv-SE"/>
              </w:rPr>
              <w:t>±</w:t>
            </w:r>
            <w:r w:rsidRPr="00F67F9F">
              <w:rPr>
                <w:rFonts w:hint="eastAsia"/>
                <w:lang w:val="sv-SE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</w:p>
        </w:tc>
      </w:tr>
      <w:tr w:rsidR="005420B7" w:rsidRPr="00F67F9F" w:rsidTr="0052145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Female sex,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</w:p>
        </w:tc>
      </w:tr>
      <w:tr w:rsidR="005420B7" w:rsidRPr="00F67F9F" w:rsidTr="0052145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 xml:space="preserve">All cancer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.001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>Oral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26.0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.16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>G</w:t>
            </w:r>
            <w:r w:rsidRPr="00F67F9F">
              <w:t>astric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36.4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42.1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.52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t>Colorectal 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47.4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.40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 xml:space="preserve">Liver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.53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t>Pancreatic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37.5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45.5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.70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 w:rsidRPr="00F67F9F">
              <w:rPr>
                <w:rFonts w:hint="eastAsia"/>
              </w:rPr>
              <w:t xml:space="preserve">Lung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.56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  <w:rPr>
                <w:lang w:val="sv-SE"/>
              </w:rPr>
            </w:pPr>
            <w:r>
              <w:rPr>
                <w:rFonts w:hint="eastAsia"/>
              </w:rPr>
              <w:t>Blood</w:t>
            </w:r>
            <w:r w:rsidRPr="00F67F9F">
              <w:rPr>
                <w:rFonts w:hint="eastAsia"/>
              </w:rPr>
              <w:t xml:space="preserve">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.02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Kidney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-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rPr>
                <w:rFonts w:hint="eastAsia"/>
              </w:rPr>
              <w:t xml:space="preserve">Upper urinary tract 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70.1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.06</w:t>
            </w:r>
          </w:p>
        </w:tc>
      </w:tr>
      <w:tr w:rsidR="005420B7" w:rsidRPr="00F67F9F" w:rsidTr="0052145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ind w:firstLineChars="100" w:firstLine="240"/>
            </w:pPr>
            <w:r w:rsidRPr="00F67F9F">
              <w:t>Bladder cancer</w:t>
            </w:r>
            <w:r w:rsidRPr="00F67F9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55.7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jc w:val="center"/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B7" w:rsidRPr="00F67F9F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  <w:lang w:val="sv-SE"/>
              </w:rPr>
              <w:t>.06</w:t>
            </w:r>
          </w:p>
        </w:tc>
      </w:tr>
      <w:tr w:rsidR="005420B7" w:rsidRPr="00DF5557" w:rsidTr="00521454"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0B7" w:rsidRPr="00DF5557" w:rsidRDefault="005420B7" w:rsidP="00521454">
            <w:pPr>
              <w:rPr>
                <w:lang w:val="sv-SE"/>
              </w:rPr>
            </w:pPr>
            <w:r w:rsidRPr="00F67F9F">
              <w:rPr>
                <w:rFonts w:hint="eastAsia"/>
              </w:rPr>
              <w:t xml:space="preserve">Data are expressed as percentages. Chi-Square test and independent t test is used to test the differences between the </w:t>
            </w:r>
            <w:r>
              <w:rPr>
                <w:rFonts w:hint="eastAsia"/>
              </w:rPr>
              <w:t>d</w:t>
            </w:r>
            <w:r w:rsidRPr="00F67F9F">
              <w:rPr>
                <w:rFonts w:hint="eastAsia"/>
              </w:rPr>
              <w:t xml:space="preserve">ialysis </w:t>
            </w:r>
            <w:r>
              <w:rPr>
                <w:rFonts w:hint="eastAsia"/>
              </w:rPr>
              <w:t>g</w:t>
            </w:r>
            <w:r w:rsidRPr="00F67F9F">
              <w:rPr>
                <w:rFonts w:hint="eastAsia"/>
              </w:rPr>
              <w:t xml:space="preserve">roup and the </w:t>
            </w:r>
            <w:r>
              <w:rPr>
                <w:rFonts w:hint="eastAsia"/>
              </w:rPr>
              <w:t>control</w:t>
            </w:r>
            <w:r w:rsidRPr="00F67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</w:t>
            </w:r>
            <w:r w:rsidRPr="00F67F9F">
              <w:rPr>
                <w:rFonts w:hint="eastAsia"/>
              </w:rPr>
              <w:t>roup. Statistical significance is defined as p value less than 0.05.</w:t>
            </w:r>
          </w:p>
        </w:tc>
      </w:tr>
    </w:tbl>
    <w:p w:rsidR="008125FD" w:rsidRDefault="008125FD">
      <w:bookmarkStart w:id="0" w:name="_GoBack"/>
      <w:bookmarkEnd w:id="0"/>
    </w:p>
    <w:sectPr w:rsidR="008125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7"/>
    <w:rsid w:val="005420B7"/>
    <w:rsid w:val="008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2014-11-03T08:45:00Z</dcterms:created>
  <dcterms:modified xsi:type="dcterms:W3CDTF">2014-11-03T08:46:00Z</dcterms:modified>
</cp:coreProperties>
</file>