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9DD5F" w14:textId="31144371" w:rsidR="001140BE" w:rsidRPr="003F41EF" w:rsidRDefault="00137A70" w:rsidP="001140BE">
      <w:pPr>
        <w:pStyle w:val="Heading1"/>
        <w:spacing w:before="120" w:line="240" w:lineRule="auto"/>
        <w:rPr>
          <w:rFonts w:ascii="Arial" w:eastAsia="Droid Sans Fallback" w:hAnsi="Arial" w:cs="Arial"/>
          <w:color w:val="000000"/>
          <w:sz w:val="32"/>
        </w:rPr>
      </w:pPr>
      <w:bookmarkStart w:id="0" w:name="_Toc281330322"/>
      <w:proofErr w:type="gramStart"/>
      <w:r>
        <w:rPr>
          <w:rFonts w:ascii="Arial" w:eastAsia="Droid Sans Fallback" w:hAnsi="Arial" w:cs="Arial"/>
          <w:color w:val="000000"/>
          <w:sz w:val="32"/>
        </w:rPr>
        <w:t>S2 Methods</w:t>
      </w:r>
      <w:r w:rsidR="001140BE" w:rsidRPr="003F41EF">
        <w:rPr>
          <w:rFonts w:ascii="Arial" w:eastAsia="Droid Sans Fallback" w:hAnsi="Arial" w:cs="Arial"/>
          <w:color w:val="000000"/>
          <w:sz w:val="32"/>
        </w:rPr>
        <w:t>.</w:t>
      </w:r>
      <w:proofErr w:type="gramEnd"/>
      <w:r w:rsidR="001140BE" w:rsidRPr="003F41EF">
        <w:rPr>
          <w:rFonts w:ascii="Arial" w:eastAsia="Droid Sans Fallback" w:hAnsi="Arial" w:cs="Arial"/>
          <w:color w:val="000000"/>
          <w:sz w:val="32"/>
        </w:rPr>
        <w:t xml:space="preserve"> </w:t>
      </w:r>
      <w:r w:rsidR="009E64AA" w:rsidRPr="003F41EF">
        <w:rPr>
          <w:rFonts w:ascii="Arial" w:eastAsia="Droid Sans Fallback" w:hAnsi="Arial" w:cs="Arial"/>
          <w:color w:val="000000"/>
          <w:sz w:val="32"/>
        </w:rPr>
        <w:t xml:space="preserve">Patterns of variation in standardized estimates of </w:t>
      </w:r>
      <w:r w:rsidR="001140BE" w:rsidRPr="003F41EF">
        <w:rPr>
          <w:rFonts w:ascii="Arial" w:eastAsia="Droid Sans Fallback" w:hAnsi="Arial" w:cs="Arial"/>
          <w:color w:val="000000"/>
          <w:sz w:val="32"/>
        </w:rPr>
        <w:t>total species richness for large-scale regions</w:t>
      </w:r>
      <w:bookmarkEnd w:id="0"/>
      <w:r w:rsidR="001140BE" w:rsidRPr="003F41EF">
        <w:rPr>
          <w:rFonts w:ascii="Arial" w:eastAsia="Droid Sans Fallback" w:hAnsi="Arial" w:cs="Arial"/>
          <w:color w:val="000000"/>
          <w:sz w:val="32"/>
        </w:rPr>
        <w:t xml:space="preserve"> </w:t>
      </w:r>
    </w:p>
    <w:p w14:paraId="34D1452D" w14:textId="3F2A2EA0" w:rsidR="000322E7" w:rsidRDefault="00CD37F5" w:rsidP="000322E7">
      <w:pPr>
        <w:spacing w:line="240" w:lineRule="auto"/>
      </w:pPr>
      <w:r w:rsidRPr="00CE6262">
        <w:rPr>
          <w:rStyle w:val="Heading2Char"/>
          <w:rFonts w:asciiTheme="minorHAnsi" w:hAnsiTheme="minorHAnsi"/>
          <w:szCs w:val="22"/>
        </w:rPr>
        <w:t>Text S2</w:t>
      </w:r>
      <w:r w:rsidR="001140BE" w:rsidRPr="00CE6262">
        <w:rPr>
          <w:rStyle w:val="Heading2Char"/>
          <w:rFonts w:asciiTheme="minorHAnsi" w:hAnsiTheme="minorHAnsi"/>
          <w:szCs w:val="22"/>
        </w:rPr>
        <w:t xml:space="preserve"> – Estim</w:t>
      </w:r>
      <w:r w:rsidRPr="00CE6262">
        <w:rPr>
          <w:rStyle w:val="Heading2Char"/>
          <w:rFonts w:asciiTheme="minorHAnsi" w:hAnsiTheme="minorHAnsi"/>
          <w:szCs w:val="22"/>
        </w:rPr>
        <w:t>ating species richness in large-</w:t>
      </w:r>
      <w:r w:rsidR="001140BE" w:rsidRPr="00CE6262">
        <w:rPr>
          <w:rStyle w:val="Heading2Char"/>
          <w:rFonts w:asciiTheme="minorHAnsi" w:hAnsiTheme="minorHAnsi"/>
          <w:szCs w:val="22"/>
        </w:rPr>
        <w:t xml:space="preserve">scale </w:t>
      </w:r>
      <w:r w:rsidR="00206919" w:rsidRPr="00CE6262">
        <w:rPr>
          <w:rStyle w:val="Heading2Char"/>
          <w:rFonts w:asciiTheme="minorHAnsi" w:hAnsiTheme="minorHAnsi"/>
          <w:szCs w:val="22"/>
        </w:rPr>
        <w:t>regions</w:t>
      </w:r>
      <w:r w:rsidR="001140BE" w:rsidRPr="00CE6262">
        <w:rPr>
          <w:rStyle w:val="Heading2Char"/>
          <w:rFonts w:asciiTheme="minorHAnsi" w:hAnsiTheme="minorHAnsi"/>
          <w:szCs w:val="22"/>
        </w:rPr>
        <w:t xml:space="preserve"> by rarefaction and extrapolation.</w:t>
      </w:r>
      <w:r w:rsidR="001140BE">
        <w:rPr>
          <w:rStyle w:val="Heading2Char"/>
        </w:rPr>
        <w:t xml:space="preserve"> </w:t>
      </w:r>
      <w:r w:rsidR="009E64AA">
        <w:t>Ou</w:t>
      </w:r>
      <w:r w:rsidR="006710FC">
        <w:t xml:space="preserve">r set of 10 forest plots in each large-scale region </w:t>
      </w:r>
      <w:r w:rsidR="00206919">
        <w:t>necessarily</w:t>
      </w:r>
      <w:r w:rsidR="009E64AA">
        <w:t xml:space="preserve"> </w:t>
      </w:r>
      <w:r w:rsidR="006710FC">
        <w:t>underestimate</w:t>
      </w:r>
      <w:r w:rsidR="009E64AA">
        <w:t>s</w:t>
      </w:r>
      <w:r w:rsidR="006710FC">
        <w:t xml:space="preserve"> the total diversity of species</w:t>
      </w:r>
      <w:r w:rsidR="009E64AA">
        <w:t xml:space="preserve"> of the elevational band</w:t>
      </w:r>
      <w:r w:rsidR="000322E7">
        <w:t>s</w:t>
      </w:r>
      <w:r w:rsidR="009E64AA">
        <w:t xml:space="preserve"> that </w:t>
      </w:r>
      <w:r w:rsidR="000322E7">
        <w:t>each</w:t>
      </w:r>
      <w:r w:rsidR="009E64AA">
        <w:t xml:space="preserve"> region represents. Also, </w:t>
      </w:r>
      <w:r w:rsidR="00206919">
        <w:t xml:space="preserve">there are clear </w:t>
      </w:r>
      <w:r w:rsidR="006710FC">
        <w:t xml:space="preserve">differences in number of individuals across regions </w:t>
      </w:r>
      <w:r w:rsidR="00DC3D96">
        <w:t>(</w:t>
      </w:r>
      <w:r w:rsidR="00137A70">
        <w:t xml:space="preserve">S3 </w:t>
      </w:r>
      <w:r w:rsidR="00DC3D96">
        <w:t>Fig</w:t>
      </w:r>
      <w:r w:rsidR="00137A70">
        <w:t>.</w:t>
      </w:r>
      <w:r w:rsidR="00DC3D96">
        <w:t>)</w:t>
      </w:r>
      <w:r w:rsidR="000322E7">
        <w:t xml:space="preserve">. Because these two potential </w:t>
      </w:r>
      <w:r w:rsidR="00206919">
        <w:t>issues could distort regional patterns of variation in γ-diversity</w:t>
      </w:r>
      <w:r w:rsidR="000322E7">
        <w:t xml:space="preserve">, </w:t>
      </w:r>
      <w:r w:rsidR="006710FC">
        <w:t xml:space="preserve">we </w:t>
      </w:r>
      <w:r w:rsidR="00DC3D96">
        <w:t xml:space="preserve">investigated elevational gradients in </w:t>
      </w:r>
      <w:r w:rsidR="006710FC">
        <w:t xml:space="preserve">standardized </w:t>
      </w:r>
      <w:r w:rsidR="00DC3D96">
        <w:t xml:space="preserve">estimates of regional </w:t>
      </w:r>
      <w:r w:rsidR="00206919">
        <w:t xml:space="preserve">species </w:t>
      </w:r>
      <w:r w:rsidR="00DC3D96">
        <w:t xml:space="preserve">richness. We used two different approaches for this standardization. First, we used rarefaction, calculating the number of species in each large-scale region expected in a sample of 420 individuals (42 individuals in each of the 10 forest plots in a region). Second, we used extrapolation based on 3 common richness estimates: </w:t>
      </w:r>
      <w:r w:rsidR="006710FC">
        <w:t>Chao’s, bootstrapping and Jackknifing method 1</w:t>
      </w:r>
      <w:r w:rsidR="00943DAA">
        <w:t>(</w:t>
      </w:r>
      <w:proofErr w:type="spellStart"/>
      <w:r w:rsidR="00943DAA">
        <w:t>Gotelli</w:t>
      </w:r>
      <w:proofErr w:type="spellEnd"/>
      <w:r w:rsidR="00943DAA">
        <w:t xml:space="preserve"> and Chao 2013)</w:t>
      </w:r>
      <w:r w:rsidR="006710FC">
        <w:t xml:space="preserve">. </w:t>
      </w:r>
      <w:r w:rsidR="00DC3D96">
        <w:t>We found that although the total number of individuals per region varies significantly across the elevational gradient (</w:t>
      </w:r>
      <w:r w:rsidR="00137A70">
        <w:t xml:space="preserve">S3A </w:t>
      </w:r>
      <w:r w:rsidR="00DC3D96">
        <w:t>Fig</w:t>
      </w:r>
      <w:r w:rsidR="00137A70">
        <w:t>.</w:t>
      </w:r>
      <w:r w:rsidR="00DC3D96">
        <w:t>), standardized estimates of regional richness have strong positive relationships with the number of species observed in forest plots, and also show the same elevational patterns of variation (</w:t>
      </w:r>
      <w:r w:rsidR="00137A70">
        <w:t xml:space="preserve">S3B-C </w:t>
      </w:r>
      <w:r w:rsidR="00DC3D96">
        <w:t>Fig</w:t>
      </w:r>
      <w:r w:rsidR="00137A70">
        <w:t>.</w:t>
      </w:r>
      <w:r w:rsidR="00DC3D96">
        <w:t xml:space="preserve">). We also found that for most of the elevational gradient, the </w:t>
      </w:r>
      <w:r w:rsidR="00F340F1">
        <w:t xml:space="preserve">number of species </w:t>
      </w:r>
      <w:r w:rsidR="000322E7">
        <w:t xml:space="preserve">observed </w:t>
      </w:r>
      <w:r w:rsidR="00F340F1">
        <w:t xml:space="preserve">in </w:t>
      </w:r>
      <w:r w:rsidR="000322E7">
        <w:t>forest</w:t>
      </w:r>
      <w:r w:rsidR="00F340F1">
        <w:t xml:space="preserve"> plot</w:t>
      </w:r>
      <w:r w:rsidR="000322E7">
        <w:t>s</w:t>
      </w:r>
      <w:r w:rsidR="00F340F1">
        <w:t xml:space="preserve"> represent a constant proportion of the species estimated</w:t>
      </w:r>
      <w:r w:rsidR="000322E7">
        <w:t xml:space="preserve"> (</w:t>
      </w:r>
      <w:r w:rsidR="00137A70">
        <w:t xml:space="preserve">S3D </w:t>
      </w:r>
      <w:r w:rsidR="000322E7">
        <w:t>Fig</w:t>
      </w:r>
      <w:r w:rsidR="00137A70">
        <w:t>.</w:t>
      </w:r>
      <w:r w:rsidR="000322E7">
        <w:t>)</w:t>
      </w:r>
      <w:r w:rsidR="00F340F1">
        <w:t>. Only for regions above 4</w:t>
      </w:r>
      <w:r w:rsidR="005A165D">
        <w:t>,</w:t>
      </w:r>
      <w:r w:rsidR="00F340F1">
        <w:t xml:space="preserve">000 m, the number of species observed in the forest plots is much closer to the estimated number of species in the region. </w:t>
      </w:r>
      <w:r w:rsidR="000322E7">
        <w:t xml:space="preserve">These results suggest that patterns in γ-diversity obtained solely from our 10 forest plots are likely robust, and that additional sampling to improve the coverage of species in large-scale regions would likely not modify our conclusions. </w:t>
      </w:r>
    </w:p>
    <w:p w14:paraId="16907436" w14:textId="77777777" w:rsidR="00943DAA" w:rsidRDefault="00943DAA">
      <w:pPr>
        <w:spacing w:before="0" w:after="200" w:line="276" w:lineRule="auto"/>
      </w:pPr>
    </w:p>
    <w:p w14:paraId="39C828B8" w14:textId="4ECEEDA4" w:rsidR="00943DAA" w:rsidRPr="00EC789B" w:rsidRDefault="00943DAA">
      <w:pPr>
        <w:spacing w:before="0" w:after="200" w:line="276" w:lineRule="auto"/>
        <w:rPr>
          <w:rFonts w:asciiTheme="minorHAnsi" w:hAnsiTheme="minorHAnsi"/>
          <w:b/>
          <w:i/>
        </w:rPr>
      </w:pPr>
      <w:r w:rsidRPr="00EC789B">
        <w:rPr>
          <w:rFonts w:asciiTheme="minorHAnsi" w:hAnsiTheme="minorHAnsi"/>
          <w:b/>
          <w:i/>
        </w:rPr>
        <w:t>Additional cited literature</w:t>
      </w:r>
    </w:p>
    <w:p w14:paraId="03DEC34A" w14:textId="45A14773" w:rsidR="0044259B" w:rsidRDefault="00943DAA" w:rsidP="00943DAA">
      <w:pPr>
        <w:spacing w:before="0" w:after="200" w:line="276" w:lineRule="auto"/>
        <w:ind w:left="720" w:hanging="720"/>
      </w:pPr>
      <w:proofErr w:type="spellStart"/>
      <w:proofErr w:type="gramStart"/>
      <w:r>
        <w:t>Gotelli</w:t>
      </w:r>
      <w:proofErr w:type="spellEnd"/>
      <w:r>
        <w:t>, N.J. and A. Chao.</w:t>
      </w:r>
      <w:proofErr w:type="gramEnd"/>
      <w:r>
        <w:t xml:space="preserve"> 2013. Measuring and estimating species richness, species diversity, and biotic similarity from sampling data. pp. 195-211 in: S.A. Levin (</w:t>
      </w:r>
      <w:proofErr w:type="gramStart"/>
      <w:r>
        <w:t>ed</w:t>
      </w:r>
      <w:proofErr w:type="gramEnd"/>
      <w:r>
        <w:t xml:space="preserve">.). </w:t>
      </w:r>
      <w:proofErr w:type="gramStart"/>
      <w:r>
        <w:t>Encyclopedia of Biodiversity, 2nd edition.</w:t>
      </w:r>
      <w:proofErr w:type="gramEnd"/>
      <w:r>
        <w:t xml:space="preserve"> Volume 5. Academic Press, Waltham, MA</w:t>
      </w:r>
      <w:r w:rsidR="00D24D0A">
        <w:fldChar w:fldCharType="begin"/>
      </w:r>
      <w:r w:rsidR="00D24D0A">
        <w:instrText xml:space="preserve"> ADDIN ZOTERO_BIBL {"custom":[]} </w:instrText>
      </w:r>
      <w:r w:rsidR="00D24D0A">
        <w:fldChar w:fldCharType="end"/>
      </w:r>
      <w:r w:rsidR="0044259B">
        <w:br w:type="page"/>
      </w:r>
    </w:p>
    <w:p w14:paraId="4598C433" w14:textId="39105D0D" w:rsidR="001140BE" w:rsidRPr="001140BE" w:rsidRDefault="001140BE" w:rsidP="001140BE">
      <w:pPr>
        <w:jc w:val="center"/>
      </w:pPr>
      <w:r>
        <w:rPr>
          <w:noProof/>
        </w:rPr>
        <w:lastRenderedPageBreak/>
        <w:drawing>
          <wp:inline distT="0" distB="0" distL="0" distR="0" wp14:anchorId="43CE7B69" wp14:editId="690B74CC">
            <wp:extent cx="5101422" cy="40195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large-sale_gamma_estimation-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742" cy="402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2AE7" w14:textId="7854898E" w:rsidR="003E71D6" w:rsidRPr="00EC789B" w:rsidRDefault="00137A70" w:rsidP="001140BE">
      <w:pPr>
        <w:spacing w:line="240" w:lineRule="auto"/>
        <w:rPr>
          <w:rFonts w:asciiTheme="minorHAnsi" w:eastAsia="Droid Sans Fallback" w:hAnsiTheme="minorHAnsi" w:cs="Arial"/>
          <w:bCs/>
          <w:color w:val="000000"/>
          <w:szCs w:val="24"/>
        </w:rPr>
      </w:pPr>
      <w:proofErr w:type="gramStart"/>
      <w:r>
        <w:rPr>
          <w:rStyle w:val="Heading2Char"/>
          <w:rFonts w:asciiTheme="minorHAnsi" w:hAnsiTheme="minorHAnsi"/>
        </w:rPr>
        <w:t xml:space="preserve">S3 </w:t>
      </w:r>
      <w:r w:rsidR="001140BE" w:rsidRPr="00CE6262">
        <w:rPr>
          <w:rStyle w:val="Heading2Char"/>
          <w:rFonts w:asciiTheme="minorHAnsi" w:hAnsiTheme="minorHAnsi"/>
        </w:rPr>
        <w:t>Fig</w:t>
      </w:r>
      <w:r>
        <w:rPr>
          <w:rStyle w:val="Heading2Char"/>
          <w:rFonts w:asciiTheme="minorHAnsi" w:hAnsiTheme="minorHAnsi"/>
        </w:rPr>
        <w:t>.</w:t>
      </w:r>
      <w:proofErr w:type="gramEnd"/>
      <w:r w:rsidR="001140BE" w:rsidRPr="00CE6262">
        <w:rPr>
          <w:rStyle w:val="Heading2Char"/>
          <w:rFonts w:asciiTheme="minorHAnsi" w:hAnsiTheme="minorHAnsi"/>
        </w:rPr>
        <w:t xml:space="preserve"> </w:t>
      </w:r>
      <w:proofErr w:type="gramStart"/>
      <w:r w:rsidR="00DB5502" w:rsidRPr="00CE6262">
        <w:rPr>
          <w:rStyle w:val="Heading2Char"/>
          <w:rFonts w:asciiTheme="minorHAnsi" w:hAnsiTheme="minorHAnsi"/>
        </w:rPr>
        <w:t xml:space="preserve">Variation at large spatial scales </w:t>
      </w:r>
      <w:r w:rsidR="001140BE" w:rsidRPr="00CE6262">
        <w:rPr>
          <w:rStyle w:val="Heading2Char"/>
          <w:rFonts w:asciiTheme="minorHAnsi" w:hAnsiTheme="minorHAnsi"/>
        </w:rPr>
        <w:t xml:space="preserve">of </w:t>
      </w:r>
      <w:r w:rsidR="00DB5502" w:rsidRPr="00CE6262">
        <w:rPr>
          <w:rStyle w:val="Heading2Char"/>
          <w:rFonts w:asciiTheme="minorHAnsi" w:hAnsiTheme="minorHAnsi"/>
        </w:rPr>
        <w:t>regional abundance</w:t>
      </w:r>
      <w:r w:rsidR="00140CD9" w:rsidRPr="00CE6262">
        <w:rPr>
          <w:rStyle w:val="Heading2Char"/>
          <w:rFonts w:asciiTheme="minorHAnsi" w:hAnsiTheme="minorHAnsi"/>
        </w:rPr>
        <w:t xml:space="preserve"> </w:t>
      </w:r>
      <w:r w:rsidR="00DB5502" w:rsidRPr="00CE6262">
        <w:rPr>
          <w:rStyle w:val="Heading2Char"/>
          <w:rFonts w:asciiTheme="minorHAnsi" w:hAnsiTheme="minorHAnsi"/>
        </w:rPr>
        <w:t xml:space="preserve">and regional </w:t>
      </w:r>
      <w:r w:rsidR="00DC3D96" w:rsidRPr="00CE6262">
        <w:rPr>
          <w:rStyle w:val="Heading2Char"/>
          <w:rFonts w:asciiTheme="minorHAnsi" w:hAnsiTheme="minorHAnsi"/>
        </w:rPr>
        <w:t>species richness</w:t>
      </w:r>
      <w:r w:rsidR="0044259B" w:rsidRPr="00CE6262">
        <w:rPr>
          <w:rStyle w:val="Heading2Char"/>
          <w:rFonts w:asciiTheme="minorHAnsi" w:hAnsiTheme="minorHAnsi"/>
        </w:rPr>
        <w:t xml:space="preserve"> </w:t>
      </w:r>
      <w:r w:rsidR="00DB5502" w:rsidRPr="00CE6262">
        <w:rPr>
          <w:rStyle w:val="Heading2Char"/>
          <w:rFonts w:asciiTheme="minorHAnsi" w:hAnsiTheme="minorHAnsi"/>
        </w:rPr>
        <w:t xml:space="preserve">estimated by </w:t>
      </w:r>
      <w:r w:rsidR="006710FC" w:rsidRPr="00CE6262">
        <w:rPr>
          <w:rStyle w:val="Heading2Char"/>
          <w:rFonts w:asciiTheme="minorHAnsi" w:hAnsiTheme="minorHAnsi"/>
        </w:rPr>
        <w:t xml:space="preserve">rarefaction or </w:t>
      </w:r>
      <w:r w:rsidR="00DB5502" w:rsidRPr="00CE6262">
        <w:rPr>
          <w:rStyle w:val="Heading2Char"/>
          <w:rFonts w:asciiTheme="minorHAnsi" w:hAnsiTheme="minorHAnsi"/>
        </w:rPr>
        <w:t>extrapolation.</w:t>
      </w:r>
      <w:proofErr w:type="gramEnd"/>
      <w:r w:rsidR="00DB5502" w:rsidRPr="00140CD9">
        <w:rPr>
          <w:rFonts w:asciiTheme="minorHAnsi" w:eastAsia="Droid Sans Fallback" w:hAnsiTheme="minorHAnsi" w:cs="Arial"/>
          <w:b/>
          <w:color w:val="000000"/>
          <w:szCs w:val="24"/>
        </w:rPr>
        <w:t xml:space="preserve"> </w:t>
      </w:r>
      <w:proofErr w:type="gramStart"/>
      <w:r w:rsidR="00140CD9" w:rsidRPr="00140CD9">
        <w:rPr>
          <w:rFonts w:asciiTheme="minorHAnsi" w:eastAsia="Droid Sans Fallback" w:hAnsiTheme="minorHAnsi" w:cs="Arial"/>
          <w:color w:val="000000"/>
          <w:szCs w:val="24"/>
        </w:rPr>
        <w:t>Regional abundance (A); richness (B to D).</w:t>
      </w:r>
      <w:proofErr w:type="gramEnd"/>
      <w:r w:rsidR="00140CD9">
        <w:rPr>
          <w:rFonts w:asciiTheme="minorHAnsi" w:eastAsia="Droid Sans Fallback" w:hAnsiTheme="minorHAnsi" w:cs="Arial"/>
          <w:b/>
          <w:color w:val="000000"/>
          <w:szCs w:val="24"/>
        </w:rPr>
        <w:t xml:space="preserve"> </w:t>
      </w:r>
      <w:r w:rsidR="00DC3D96" w:rsidRPr="00EC789B">
        <w:rPr>
          <w:rFonts w:asciiTheme="minorHAnsi" w:eastAsia="Droid Sans Fallback" w:hAnsiTheme="minorHAnsi" w:cs="Arial"/>
          <w:bCs/>
          <w:color w:val="000000"/>
          <w:szCs w:val="24"/>
        </w:rPr>
        <w:t xml:space="preserve">The dashed </w:t>
      </w:r>
      <w:r w:rsidR="0044259B" w:rsidRPr="00EC789B">
        <w:rPr>
          <w:rFonts w:asciiTheme="minorHAnsi" w:eastAsia="Droid Sans Fallback" w:hAnsiTheme="minorHAnsi" w:cs="Arial"/>
          <w:bCs/>
          <w:color w:val="000000"/>
          <w:szCs w:val="24"/>
        </w:rPr>
        <w:t>line in B represents</w:t>
      </w:r>
      <w:r w:rsidR="00DC3D96" w:rsidRPr="00EC789B">
        <w:rPr>
          <w:rFonts w:asciiTheme="minorHAnsi" w:eastAsia="Droid Sans Fallback" w:hAnsiTheme="minorHAnsi" w:cs="Arial"/>
          <w:bCs/>
          <w:color w:val="000000"/>
          <w:szCs w:val="24"/>
        </w:rPr>
        <w:t xml:space="preserve"> the 1:1 correspondence line. In D, each estimate of regional species richness was divided by the number of species observed in the ten forest plots. The dashed line here marks the </w:t>
      </w:r>
      <w:r w:rsidR="0044259B" w:rsidRPr="00EC789B">
        <w:rPr>
          <w:rFonts w:asciiTheme="minorHAnsi" w:eastAsia="Droid Sans Fallback" w:hAnsiTheme="minorHAnsi" w:cs="Arial"/>
          <w:bCs/>
          <w:color w:val="000000"/>
          <w:szCs w:val="24"/>
        </w:rPr>
        <w:t>proportion of 1, or of when the observed number of species and the estimated number of species are identical.</w:t>
      </w:r>
      <w:r w:rsidR="0044259B" w:rsidRPr="00EC789B">
        <w:rPr>
          <w:rFonts w:asciiTheme="minorHAnsi" w:eastAsia="Droid Sans Fallback" w:hAnsiTheme="minorHAnsi" w:cs="Arial"/>
          <w:color w:val="000000"/>
          <w:szCs w:val="24"/>
        </w:rPr>
        <w:t xml:space="preserve"> </w:t>
      </w:r>
    </w:p>
    <w:p w14:paraId="68E6C2BF" w14:textId="52A8BDF4" w:rsidR="003E71D6" w:rsidRDefault="003E71D6" w:rsidP="001140BE">
      <w:pPr>
        <w:spacing w:line="240" w:lineRule="auto"/>
      </w:pPr>
      <w:r>
        <w:t xml:space="preserve"> </w:t>
      </w:r>
      <w:bookmarkStart w:id="1" w:name="_GoBack"/>
      <w:bookmarkEnd w:id="1"/>
    </w:p>
    <w:sectPr w:rsidR="003E71D6" w:rsidSect="001F1E7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CED78" w14:textId="77777777" w:rsidR="008E6CAD" w:rsidRDefault="008E6CAD" w:rsidP="00BD6146">
      <w:pPr>
        <w:spacing w:before="0" w:after="0" w:line="240" w:lineRule="auto"/>
      </w:pPr>
      <w:r>
        <w:separator/>
      </w:r>
    </w:p>
  </w:endnote>
  <w:endnote w:type="continuationSeparator" w:id="0">
    <w:p w14:paraId="0296494C" w14:textId="77777777" w:rsidR="008E6CAD" w:rsidRDefault="008E6CAD" w:rsidP="00BD61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637A1" w14:textId="77777777" w:rsidR="008E6CAD" w:rsidRDefault="008E6CAD" w:rsidP="00BD6146">
      <w:pPr>
        <w:spacing w:before="0" w:after="0" w:line="240" w:lineRule="auto"/>
      </w:pPr>
      <w:r>
        <w:separator/>
      </w:r>
    </w:p>
  </w:footnote>
  <w:footnote w:type="continuationSeparator" w:id="0">
    <w:p w14:paraId="7FFF3643" w14:textId="77777777" w:rsidR="008E6CAD" w:rsidRDefault="008E6CAD" w:rsidP="00BD61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630094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5BEF783" w14:textId="77777777" w:rsidR="00CE6262" w:rsidRDefault="00CE626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7A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2A23C5" w14:textId="77777777" w:rsidR="00CE6262" w:rsidRDefault="00CE62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0F33"/>
    <w:multiLevelType w:val="hybridMultilevel"/>
    <w:tmpl w:val="A11426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05DFF"/>
    <w:multiLevelType w:val="multilevel"/>
    <w:tmpl w:val="A60A4DF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E033179"/>
    <w:multiLevelType w:val="hybridMultilevel"/>
    <w:tmpl w:val="837EED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095"/>
    <w:rsid w:val="00000653"/>
    <w:rsid w:val="000025B2"/>
    <w:rsid w:val="00007141"/>
    <w:rsid w:val="000107D7"/>
    <w:rsid w:val="00011FBA"/>
    <w:rsid w:val="00016970"/>
    <w:rsid w:val="00020708"/>
    <w:rsid w:val="00021B1E"/>
    <w:rsid w:val="00022FD6"/>
    <w:rsid w:val="000275FA"/>
    <w:rsid w:val="00027670"/>
    <w:rsid w:val="000307FC"/>
    <w:rsid w:val="000322E7"/>
    <w:rsid w:val="00032FA7"/>
    <w:rsid w:val="000404D9"/>
    <w:rsid w:val="00044DCC"/>
    <w:rsid w:val="0004518A"/>
    <w:rsid w:val="00045611"/>
    <w:rsid w:val="00051BF5"/>
    <w:rsid w:val="00053A97"/>
    <w:rsid w:val="00054501"/>
    <w:rsid w:val="000550D5"/>
    <w:rsid w:val="00057095"/>
    <w:rsid w:val="00057737"/>
    <w:rsid w:val="00060EB7"/>
    <w:rsid w:val="00064B93"/>
    <w:rsid w:val="0006725B"/>
    <w:rsid w:val="00070F9C"/>
    <w:rsid w:val="00072619"/>
    <w:rsid w:val="00072E8D"/>
    <w:rsid w:val="00074202"/>
    <w:rsid w:val="00075765"/>
    <w:rsid w:val="00076162"/>
    <w:rsid w:val="00092457"/>
    <w:rsid w:val="000926F3"/>
    <w:rsid w:val="000A0913"/>
    <w:rsid w:val="000B138E"/>
    <w:rsid w:val="000B64D7"/>
    <w:rsid w:val="000C56D9"/>
    <w:rsid w:val="000C6640"/>
    <w:rsid w:val="000C72AB"/>
    <w:rsid w:val="000D047B"/>
    <w:rsid w:val="000D26C0"/>
    <w:rsid w:val="000D461C"/>
    <w:rsid w:val="000E0579"/>
    <w:rsid w:val="000E3E19"/>
    <w:rsid w:val="000E5EF2"/>
    <w:rsid w:val="000F372A"/>
    <w:rsid w:val="000F5320"/>
    <w:rsid w:val="000F5B91"/>
    <w:rsid w:val="000F6C0F"/>
    <w:rsid w:val="000F706F"/>
    <w:rsid w:val="00100CF9"/>
    <w:rsid w:val="001108A5"/>
    <w:rsid w:val="001140BE"/>
    <w:rsid w:val="0011765C"/>
    <w:rsid w:val="00125785"/>
    <w:rsid w:val="00133DA8"/>
    <w:rsid w:val="0013526B"/>
    <w:rsid w:val="00137A70"/>
    <w:rsid w:val="00140CD9"/>
    <w:rsid w:val="001442CE"/>
    <w:rsid w:val="00145752"/>
    <w:rsid w:val="00154556"/>
    <w:rsid w:val="00157923"/>
    <w:rsid w:val="001602D3"/>
    <w:rsid w:val="0016231C"/>
    <w:rsid w:val="00162830"/>
    <w:rsid w:val="001762C9"/>
    <w:rsid w:val="00177D38"/>
    <w:rsid w:val="00177E4F"/>
    <w:rsid w:val="00181534"/>
    <w:rsid w:val="00183A37"/>
    <w:rsid w:val="00187B5F"/>
    <w:rsid w:val="001A183F"/>
    <w:rsid w:val="001A4979"/>
    <w:rsid w:val="001B110F"/>
    <w:rsid w:val="001B1A32"/>
    <w:rsid w:val="001B6BF3"/>
    <w:rsid w:val="001B713D"/>
    <w:rsid w:val="001C0E6E"/>
    <w:rsid w:val="001C3493"/>
    <w:rsid w:val="001D554B"/>
    <w:rsid w:val="001E1A90"/>
    <w:rsid w:val="001E4773"/>
    <w:rsid w:val="001F1CA7"/>
    <w:rsid w:val="001F1E7E"/>
    <w:rsid w:val="001F2757"/>
    <w:rsid w:val="001F5835"/>
    <w:rsid w:val="001F6879"/>
    <w:rsid w:val="001F6D4C"/>
    <w:rsid w:val="001F7806"/>
    <w:rsid w:val="00206919"/>
    <w:rsid w:val="00216C18"/>
    <w:rsid w:val="00220B45"/>
    <w:rsid w:val="002223BA"/>
    <w:rsid w:val="00225078"/>
    <w:rsid w:val="002257C2"/>
    <w:rsid w:val="0022778A"/>
    <w:rsid w:val="002358F8"/>
    <w:rsid w:val="00237A76"/>
    <w:rsid w:val="0024057C"/>
    <w:rsid w:val="00250AC0"/>
    <w:rsid w:val="00251799"/>
    <w:rsid w:val="00251947"/>
    <w:rsid w:val="00252485"/>
    <w:rsid w:val="00252D5C"/>
    <w:rsid w:val="002539BA"/>
    <w:rsid w:val="00254EE8"/>
    <w:rsid w:val="002626E0"/>
    <w:rsid w:val="00262D65"/>
    <w:rsid w:val="002703B5"/>
    <w:rsid w:val="0027192C"/>
    <w:rsid w:val="0027335D"/>
    <w:rsid w:val="00277000"/>
    <w:rsid w:val="002817EB"/>
    <w:rsid w:val="0028750D"/>
    <w:rsid w:val="00294840"/>
    <w:rsid w:val="002A40F4"/>
    <w:rsid w:val="002A69B3"/>
    <w:rsid w:val="002A755F"/>
    <w:rsid w:val="002B5CC8"/>
    <w:rsid w:val="002C053D"/>
    <w:rsid w:val="002C5446"/>
    <w:rsid w:val="002C75C9"/>
    <w:rsid w:val="002D02AF"/>
    <w:rsid w:val="002D35D1"/>
    <w:rsid w:val="002E0D50"/>
    <w:rsid w:val="002E10C1"/>
    <w:rsid w:val="002E3FE6"/>
    <w:rsid w:val="002F152E"/>
    <w:rsid w:val="002F41A8"/>
    <w:rsid w:val="00300B20"/>
    <w:rsid w:val="00303381"/>
    <w:rsid w:val="00303903"/>
    <w:rsid w:val="003052F4"/>
    <w:rsid w:val="00306505"/>
    <w:rsid w:val="00311BF4"/>
    <w:rsid w:val="00316EC3"/>
    <w:rsid w:val="00323901"/>
    <w:rsid w:val="00324CC3"/>
    <w:rsid w:val="00325162"/>
    <w:rsid w:val="00334854"/>
    <w:rsid w:val="003354A7"/>
    <w:rsid w:val="003376D5"/>
    <w:rsid w:val="00343893"/>
    <w:rsid w:val="00350955"/>
    <w:rsid w:val="00357B5A"/>
    <w:rsid w:val="00373132"/>
    <w:rsid w:val="0037313A"/>
    <w:rsid w:val="00374710"/>
    <w:rsid w:val="00390083"/>
    <w:rsid w:val="00390D46"/>
    <w:rsid w:val="0039553E"/>
    <w:rsid w:val="00397390"/>
    <w:rsid w:val="003A3D9B"/>
    <w:rsid w:val="003B137E"/>
    <w:rsid w:val="003B41E7"/>
    <w:rsid w:val="003C1265"/>
    <w:rsid w:val="003C1834"/>
    <w:rsid w:val="003C5D7A"/>
    <w:rsid w:val="003E71D6"/>
    <w:rsid w:val="003F0209"/>
    <w:rsid w:val="003F13A4"/>
    <w:rsid w:val="003F41EF"/>
    <w:rsid w:val="003F4553"/>
    <w:rsid w:val="003F6DC3"/>
    <w:rsid w:val="003F7023"/>
    <w:rsid w:val="0040360B"/>
    <w:rsid w:val="00404588"/>
    <w:rsid w:val="00406147"/>
    <w:rsid w:val="00410FDA"/>
    <w:rsid w:val="00415432"/>
    <w:rsid w:val="00415861"/>
    <w:rsid w:val="00415E78"/>
    <w:rsid w:val="00416224"/>
    <w:rsid w:val="0042330D"/>
    <w:rsid w:val="004245BA"/>
    <w:rsid w:val="004320E5"/>
    <w:rsid w:val="0043276A"/>
    <w:rsid w:val="004328BF"/>
    <w:rsid w:val="004334A3"/>
    <w:rsid w:val="00434AC4"/>
    <w:rsid w:val="00437A52"/>
    <w:rsid w:val="0044201E"/>
    <w:rsid w:val="0044208A"/>
    <w:rsid w:val="004424E6"/>
    <w:rsid w:val="0044259B"/>
    <w:rsid w:val="00442ABB"/>
    <w:rsid w:val="0044370F"/>
    <w:rsid w:val="0045198D"/>
    <w:rsid w:val="00451B74"/>
    <w:rsid w:val="00451C1F"/>
    <w:rsid w:val="00452FFB"/>
    <w:rsid w:val="00455AF1"/>
    <w:rsid w:val="004560CF"/>
    <w:rsid w:val="004564C4"/>
    <w:rsid w:val="004607EB"/>
    <w:rsid w:val="00463036"/>
    <w:rsid w:val="00463D28"/>
    <w:rsid w:val="00466BA2"/>
    <w:rsid w:val="00473313"/>
    <w:rsid w:val="004751D6"/>
    <w:rsid w:val="0048577C"/>
    <w:rsid w:val="004867E3"/>
    <w:rsid w:val="00490D82"/>
    <w:rsid w:val="0049180E"/>
    <w:rsid w:val="00491C2D"/>
    <w:rsid w:val="00491F5D"/>
    <w:rsid w:val="00493603"/>
    <w:rsid w:val="00493B75"/>
    <w:rsid w:val="00494481"/>
    <w:rsid w:val="00495215"/>
    <w:rsid w:val="004A4CC2"/>
    <w:rsid w:val="004A5AD5"/>
    <w:rsid w:val="004A775E"/>
    <w:rsid w:val="004B2FAF"/>
    <w:rsid w:val="004B6DD8"/>
    <w:rsid w:val="004B73B2"/>
    <w:rsid w:val="004B7D9C"/>
    <w:rsid w:val="004C1580"/>
    <w:rsid w:val="004C2A79"/>
    <w:rsid w:val="004C7908"/>
    <w:rsid w:val="004D2531"/>
    <w:rsid w:val="004D4FA1"/>
    <w:rsid w:val="004D7483"/>
    <w:rsid w:val="004E18C5"/>
    <w:rsid w:val="004E2CDE"/>
    <w:rsid w:val="004F6741"/>
    <w:rsid w:val="00502878"/>
    <w:rsid w:val="00502BE3"/>
    <w:rsid w:val="00503244"/>
    <w:rsid w:val="00512359"/>
    <w:rsid w:val="00515C73"/>
    <w:rsid w:val="00521A94"/>
    <w:rsid w:val="00523D91"/>
    <w:rsid w:val="00524971"/>
    <w:rsid w:val="005260DE"/>
    <w:rsid w:val="00535BB1"/>
    <w:rsid w:val="005363CD"/>
    <w:rsid w:val="0054629F"/>
    <w:rsid w:val="005479A9"/>
    <w:rsid w:val="00547D61"/>
    <w:rsid w:val="00547EDD"/>
    <w:rsid w:val="00557F1E"/>
    <w:rsid w:val="005725AA"/>
    <w:rsid w:val="005736A5"/>
    <w:rsid w:val="0057798A"/>
    <w:rsid w:val="005813FF"/>
    <w:rsid w:val="00581FD5"/>
    <w:rsid w:val="00584E09"/>
    <w:rsid w:val="00585C03"/>
    <w:rsid w:val="0058615F"/>
    <w:rsid w:val="005861D3"/>
    <w:rsid w:val="00586E25"/>
    <w:rsid w:val="00587CCE"/>
    <w:rsid w:val="00590250"/>
    <w:rsid w:val="00594E31"/>
    <w:rsid w:val="00595E2A"/>
    <w:rsid w:val="00597B62"/>
    <w:rsid w:val="005A0138"/>
    <w:rsid w:val="005A165D"/>
    <w:rsid w:val="005A2AB3"/>
    <w:rsid w:val="005B115B"/>
    <w:rsid w:val="005B17EC"/>
    <w:rsid w:val="005B2CE2"/>
    <w:rsid w:val="005C04F1"/>
    <w:rsid w:val="005C2E9F"/>
    <w:rsid w:val="005C3C18"/>
    <w:rsid w:val="005E114F"/>
    <w:rsid w:val="005E4406"/>
    <w:rsid w:val="005E52C3"/>
    <w:rsid w:val="005E7285"/>
    <w:rsid w:val="005F2070"/>
    <w:rsid w:val="005F362F"/>
    <w:rsid w:val="005F6D7F"/>
    <w:rsid w:val="005F6E83"/>
    <w:rsid w:val="00600F8A"/>
    <w:rsid w:val="006040F2"/>
    <w:rsid w:val="006053A8"/>
    <w:rsid w:val="0062143C"/>
    <w:rsid w:val="006265F3"/>
    <w:rsid w:val="00634BA8"/>
    <w:rsid w:val="006438C7"/>
    <w:rsid w:val="00643D7E"/>
    <w:rsid w:val="006441FA"/>
    <w:rsid w:val="00647EA9"/>
    <w:rsid w:val="00650A5A"/>
    <w:rsid w:val="00650BE2"/>
    <w:rsid w:val="00654362"/>
    <w:rsid w:val="00664121"/>
    <w:rsid w:val="00665971"/>
    <w:rsid w:val="006664AD"/>
    <w:rsid w:val="006710FC"/>
    <w:rsid w:val="00672059"/>
    <w:rsid w:val="00672EEB"/>
    <w:rsid w:val="00674210"/>
    <w:rsid w:val="00680C38"/>
    <w:rsid w:val="00683A7A"/>
    <w:rsid w:val="00685BB5"/>
    <w:rsid w:val="006A17ED"/>
    <w:rsid w:val="006A30FF"/>
    <w:rsid w:val="006A5C63"/>
    <w:rsid w:val="006B2E81"/>
    <w:rsid w:val="006C1B18"/>
    <w:rsid w:val="006D142A"/>
    <w:rsid w:val="006D2CB9"/>
    <w:rsid w:val="006D3D0D"/>
    <w:rsid w:val="006E1AD0"/>
    <w:rsid w:val="006E7EC0"/>
    <w:rsid w:val="006F42F1"/>
    <w:rsid w:val="006F7CA5"/>
    <w:rsid w:val="007046DA"/>
    <w:rsid w:val="00705C24"/>
    <w:rsid w:val="007130E9"/>
    <w:rsid w:val="00722AC5"/>
    <w:rsid w:val="007268AF"/>
    <w:rsid w:val="00727FF8"/>
    <w:rsid w:val="00730814"/>
    <w:rsid w:val="0073206A"/>
    <w:rsid w:val="007353DE"/>
    <w:rsid w:val="007357F3"/>
    <w:rsid w:val="007421F9"/>
    <w:rsid w:val="00743B1A"/>
    <w:rsid w:val="0074788C"/>
    <w:rsid w:val="00757697"/>
    <w:rsid w:val="00757ED1"/>
    <w:rsid w:val="00776FBF"/>
    <w:rsid w:val="00782AE1"/>
    <w:rsid w:val="007847A6"/>
    <w:rsid w:val="00784DC3"/>
    <w:rsid w:val="0079393A"/>
    <w:rsid w:val="007A0691"/>
    <w:rsid w:val="007A7178"/>
    <w:rsid w:val="007B197D"/>
    <w:rsid w:val="007B67A3"/>
    <w:rsid w:val="007C02D4"/>
    <w:rsid w:val="007C4E60"/>
    <w:rsid w:val="007C71C2"/>
    <w:rsid w:val="007D1B7C"/>
    <w:rsid w:val="007D2D73"/>
    <w:rsid w:val="007D30E1"/>
    <w:rsid w:val="007E4FAE"/>
    <w:rsid w:val="007E54B9"/>
    <w:rsid w:val="007E6E6B"/>
    <w:rsid w:val="007F0ADF"/>
    <w:rsid w:val="007F4E4B"/>
    <w:rsid w:val="007F6279"/>
    <w:rsid w:val="007F6EC4"/>
    <w:rsid w:val="00803063"/>
    <w:rsid w:val="0080648F"/>
    <w:rsid w:val="00812848"/>
    <w:rsid w:val="00820E91"/>
    <w:rsid w:val="00821DC3"/>
    <w:rsid w:val="0082463C"/>
    <w:rsid w:val="00825244"/>
    <w:rsid w:val="00827D7A"/>
    <w:rsid w:val="00832BBC"/>
    <w:rsid w:val="00836768"/>
    <w:rsid w:val="008429A6"/>
    <w:rsid w:val="00845249"/>
    <w:rsid w:val="00846BB4"/>
    <w:rsid w:val="008470FD"/>
    <w:rsid w:val="0085594D"/>
    <w:rsid w:val="008603A0"/>
    <w:rsid w:val="00860460"/>
    <w:rsid w:val="00861511"/>
    <w:rsid w:val="00862CE1"/>
    <w:rsid w:val="008672DD"/>
    <w:rsid w:val="00873795"/>
    <w:rsid w:val="008754FA"/>
    <w:rsid w:val="00876CA7"/>
    <w:rsid w:val="00887B18"/>
    <w:rsid w:val="00893B2D"/>
    <w:rsid w:val="0089561C"/>
    <w:rsid w:val="008A25C2"/>
    <w:rsid w:val="008A4EC3"/>
    <w:rsid w:val="008B4C28"/>
    <w:rsid w:val="008B4EE0"/>
    <w:rsid w:val="008B54C4"/>
    <w:rsid w:val="008B552D"/>
    <w:rsid w:val="008B5626"/>
    <w:rsid w:val="008C2192"/>
    <w:rsid w:val="008C2310"/>
    <w:rsid w:val="008C46E3"/>
    <w:rsid w:val="008C68EA"/>
    <w:rsid w:val="008C7D6C"/>
    <w:rsid w:val="008D187F"/>
    <w:rsid w:val="008D18B3"/>
    <w:rsid w:val="008D28DA"/>
    <w:rsid w:val="008D7082"/>
    <w:rsid w:val="008E00E7"/>
    <w:rsid w:val="008E32FD"/>
    <w:rsid w:val="008E5307"/>
    <w:rsid w:val="008E636E"/>
    <w:rsid w:val="008E6CAD"/>
    <w:rsid w:val="008F2DEE"/>
    <w:rsid w:val="008F2F55"/>
    <w:rsid w:val="008F76A1"/>
    <w:rsid w:val="00902A8F"/>
    <w:rsid w:val="00905810"/>
    <w:rsid w:val="00907334"/>
    <w:rsid w:val="00917CDC"/>
    <w:rsid w:val="009221FC"/>
    <w:rsid w:val="009243E2"/>
    <w:rsid w:val="00924EFD"/>
    <w:rsid w:val="00926626"/>
    <w:rsid w:val="00927855"/>
    <w:rsid w:val="009315DB"/>
    <w:rsid w:val="00935BB1"/>
    <w:rsid w:val="00937C02"/>
    <w:rsid w:val="0094281D"/>
    <w:rsid w:val="00943A78"/>
    <w:rsid w:val="00943DAA"/>
    <w:rsid w:val="009447CB"/>
    <w:rsid w:val="009538BD"/>
    <w:rsid w:val="00955222"/>
    <w:rsid w:val="00961378"/>
    <w:rsid w:val="009619E5"/>
    <w:rsid w:val="00964E8A"/>
    <w:rsid w:val="00976DAF"/>
    <w:rsid w:val="009801CF"/>
    <w:rsid w:val="009816E6"/>
    <w:rsid w:val="009A343C"/>
    <w:rsid w:val="009A4D58"/>
    <w:rsid w:val="009A5AF3"/>
    <w:rsid w:val="009A5C5C"/>
    <w:rsid w:val="009A78C4"/>
    <w:rsid w:val="009B1DFA"/>
    <w:rsid w:val="009B7159"/>
    <w:rsid w:val="009B792B"/>
    <w:rsid w:val="009C1E7E"/>
    <w:rsid w:val="009C567B"/>
    <w:rsid w:val="009D6471"/>
    <w:rsid w:val="009E64AA"/>
    <w:rsid w:val="009E6E86"/>
    <w:rsid w:val="009E75F4"/>
    <w:rsid w:val="009F1550"/>
    <w:rsid w:val="00A0047A"/>
    <w:rsid w:val="00A02B11"/>
    <w:rsid w:val="00A035AC"/>
    <w:rsid w:val="00A06004"/>
    <w:rsid w:val="00A11E54"/>
    <w:rsid w:val="00A16918"/>
    <w:rsid w:val="00A23649"/>
    <w:rsid w:val="00A237D9"/>
    <w:rsid w:val="00A25723"/>
    <w:rsid w:val="00A3550A"/>
    <w:rsid w:val="00A4123E"/>
    <w:rsid w:val="00A4757F"/>
    <w:rsid w:val="00A5298A"/>
    <w:rsid w:val="00A55264"/>
    <w:rsid w:val="00A62C61"/>
    <w:rsid w:val="00A72476"/>
    <w:rsid w:val="00A726A1"/>
    <w:rsid w:val="00A76687"/>
    <w:rsid w:val="00A77446"/>
    <w:rsid w:val="00A81E5A"/>
    <w:rsid w:val="00A82E6D"/>
    <w:rsid w:val="00A92F57"/>
    <w:rsid w:val="00AA05CF"/>
    <w:rsid w:val="00AA2E5F"/>
    <w:rsid w:val="00AA3BB1"/>
    <w:rsid w:val="00AA4C0A"/>
    <w:rsid w:val="00AA5436"/>
    <w:rsid w:val="00AA6D88"/>
    <w:rsid w:val="00AB5819"/>
    <w:rsid w:val="00AB68A7"/>
    <w:rsid w:val="00AB6996"/>
    <w:rsid w:val="00AC35E6"/>
    <w:rsid w:val="00AC4C0D"/>
    <w:rsid w:val="00AD02F7"/>
    <w:rsid w:val="00AD17D5"/>
    <w:rsid w:val="00AD4198"/>
    <w:rsid w:val="00AD4606"/>
    <w:rsid w:val="00AE2B46"/>
    <w:rsid w:val="00AE344C"/>
    <w:rsid w:val="00AE5352"/>
    <w:rsid w:val="00AF0904"/>
    <w:rsid w:val="00AF3540"/>
    <w:rsid w:val="00AF35D0"/>
    <w:rsid w:val="00AF5CEF"/>
    <w:rsid w:val="00AF778C"/>
    <w:rsid w:val="00B01D9C"/>
    <w:rsid w:val="00B03AE7"/>
    <w:rsid w:val="00B03E34"/>
    <w:rsid w:val="00B050E7"/>
    <w:rsid w:val="00B05B36"/>
    <w:rsid w:val="00B10716"/>
    <w:rsid w:val="00B1238E"/>
    <w:rsid w:val="00B1436D"/>
    <w:rsid w:val="00B24902"/>
    <w:rsid w:val="00B25BAE"/>
    <w:rsid w:val="00B3144E"/>
    <w:rsid w:val="00B31D7C"/>
    <w:rsid w:val="00B427E1"/>
    <w:rsid w:val="00B4741E"/>
    <w:rsid w:val="00B51D09"/>
    <w:rsid w:val="00B54BC2"/>
    <w:rsid w:val="00B70E20"/>
    <w:rsid w:val="00B72F91"/>
    <w:rsid w:val="00B82576"/>
    <w:rsid w:val="00B85D77"/>
    <w:rsid w:val="00B872AA"/>
    <w:rsid w:val="00B87468"/>
    <w:rsid w:val="00B967E1"/>
    <w:rsid w:val="00BA3132"/>
    <w:rsid w:val="00BA5690"/>
    <w:rsid w:val="00BA5C9C"/>
    <w:rsid w:val="00BA72D1"/>
    <w:rsid w:val="00BB4613"/>
    <w:rsid w:val="00BC7259"/>
    <w:rsid w:val="00BD1684"/>
    <w:rsid w:val="00BD1CA5"/>
    <w:rsid w:val="00BD2C1A"/>
    <w:rsid w:val="00BD60CF"/>
    <w:rsid w:val="00BD6146"/>
    <w:rsid w:val="00BD72EF"/>
    <w:rsid w:val="00BE5DCB"/>
    <w:rsid w:val="00BE79D2"/>
    <w:rsid w:val="00BF009F"/>
    <w:rsid w:val="00BF31AD"/>
    <w:rsid w:val="00BF6456"/>
    <w:rsid w:val="00BF714B"/>
    <w:rsid w:val="00C00A3D"/>
    <w:rsid w:val="00C00B99"/>
    <w:rsid w:val="00C01D34"/>
    <w:rsid w:val="00C0275F"/>
    <w:rsid w:val="00C06D04"/>
    <w:rsid w:val="00C06EBC"/>
    <w:rsid w:val="00C07825"/>
    <w:rsid w:val="00C07D2E"/>
    <w:rsid w:val="00C11AEB"/>
    <w:rsid w:val="00C168C6"/>
    <w:rsid w:val="00C209A0"/>
    <w:rsid w:val="00C31F05"/>
    <w:rsid w:val="00C342FE"/>
    <w:rsid w:val="00C34D22"/>
    <w:rsid w:val="00C360A0"/>
    <w:rsid w:val="00C41546"/>
    <w:rsid w:val="00C417DC"/>
    <w:rsid w:val="00C515C4"/>
    <w:rsid w:val="00C51FD5"/>
    <w:rsid w:val="00C52461"/>
    <w:rsid w:val="00C5299A"/>
    <w:rsid w:val="00C60F95"/>
    <w:rsid w:val="00C647A9"/>
    <w:rsid w:val="00C670F0"/>
    <w:rsid w:val="00C703A7"/>
    <w:rsid w:val="00C81FDB"/>
    <w:rsid w:val="00C854D5"/>
    <w:rsid w:val="00C85FF1"/>
    <w:rsid w:val="00C86FAF"/>
    <w:rsid w:val="00C90935"/>
    <w:rsid w:val="00C91E7D"/>
    <w:rsid w:val="00C94F01"/>
    <w:rsid w:val="00C94FCB"/>
    <w:rsid w:val="00C95225"/>
    <w:rsid w:val="00C979D2"/>
    <w:rsid w:val="00CA683D"/>
    <w:rsid w:val="00CA73AA"/>
    <w:rsid w:val="00CB6EAD"/>
    <w:rsid w:val="00CB783A"/>
    <w:rsid w:val="00CC0F61"/>
    <w:rsid w:val="00CD226A"/>
    <w:rsid w:val="00CD37F5"/>
    <w:rsid w:val="00CE04D8"/>
    <w:rsid w:val="00CE0D57"/>
    <w:rsid w:val="00CE2C0A"/>
    <w:rsid w:val="00CE4728"/>
    <w:rsid w:val="00CE6262"/>
    <w:rsid w:val="00D0186D"/>
    <w:rsid w:val="00D07851"/>
    <w:rsid w:val="00D07E11"/>
    <w:rsid w:val="00D11175"/>
    <w:rsid w:val="00D11AC6"/>
    <w:rsid w:val="00D12D68"/>
    <w:rsid w:val="00D17198"/>
    <w:rsid w:val="00D17A86"/>
    <w:rsid w:val="00D20FC4"/>
    <w:rsid w:val="00D2464B"/>
    <w:rsid w:val="00D24D0A"/>
    <w:rsid w:val="00D264AD"/>
    <w:rsid w:val="00D32E5F"/>
    <w:rsid w:val="00D35D5D"/>
    <w:rsid w:val="00D45DB9"/>
    <w:rsid w:val="00D470D6"/>
    <w:rsid w:val="00D51BF8"/>
    <w:rsid w:val="00D55136"/>
    <w:rsid w:val="00D569E6"/>
    <w:rsid w:val="00D60035"/>
    <w:rsid w:val="00D60FBC"/>
    <w:rsid w:val="00D62B89"/>
    <w:rsid w:val="00D63904"/>
    <w:rsid w:val="00D63C5C"/>
    <w:rsid w:val="00D70651"/>
    <w:rsid w:val="00D7238B"/>
    <w:rsid w:val="00D7700C"/>
    <w:rsid w:val="00D81E92"/>
    <w:rsid w:val="00D83356"/>
    <w:rsid w:val="00D84183"/>
    <w:rsid w:val="00D8549F"/>
    <w:rsid w:val="00D858C2"/>
    <w:rsid w:val="00DA38A4"/>
    <w:rsid w:val="00DB0CEE"/>
    <w:rsid w:val="00DB285A"/>
    <w:rsid w:val="00DB475A"/>
    <w:rsid w:val="00DB5502"/>
    <w:rsid w:val="00DB6E3D"/>
    <w:rsid w:val="00DC0C3F"/>
    <w:rsid w:val="00DC0EB1"/>
    <w:rsid w:val="00DC3D96"/>
    <w:rsid w:val="00DC5524"/>
    <w:rsid w:val="00DC6C1B"/>
    <w:rsid w:val="00DE0AE3"/>
    <w:rsid w:val="00DE1B82"/>
    <w:rsid w:val="00DE2323"/>
    <w:rsid w:val="00DE3FD3"/>
    <w:rsid w:val="00DE7BAA"/>
    <w:rsid w:val="00DF2D45"/>
    <w:rsid w:val="00DF35CB"/>
    <w:rsid w:val="00E03CA6"/>
    <w:rsid w:val="00E04783"/>
    <w:rsid w:val="00E0563B"/>
    <w:rsid w:val="00E10479"/>
    <w:rsid w:val="00E10C78"/>
    <w:rsid w:val="00E123AF"/>
    <w:rsid w:val="00E14EF6"/>
    <w:rsid w:val="00E17C6D"/>
    <w:rsid w:val="00E235D2"/>
    <w:rsid w:val="00E25512"/>
    <w:rsid w:val="00E342C1"/>
    <w:rsid w:val="00E34EA4"/>
    <w:rsid w:val="00E354CF"/>
    <w:rsid w:val="00E3634A"/>
    <w:rsid w:val="00E379BF"/>
    <w:rsid w:val="00E4132C"/>
    <w:rsid w:val="00E44EEB"/>
    <w:rsid w:val="00E45BAE"/>
    <w:rsid w:val="00E50801"/>
    <w:rsid w:val="00E603B7"/>
    <w:rsid w:val="00E6451B"/>
    <w:rsid w:val="00E66527"/>
    <w:rsid w:val="00E76024"/>
    <w:rsid w:val="00E84329"/>
    <w:rsid w:val="00E973AE"/>
    <w:rsid w:val="00EA4AD9"/>
    <w:rsid w:val="00EA7344"/>
    <w:rsid w:val="00EB5140"/>
    <w:rsid w:val="00EB7875"/>
    <w:rsid w:val="00EC01E5"/>
    <w:rsid w:val="00EC1468"/>
    <w:rsid w:val="00EC741C"/>
    <w:rsid w:val="00EC789B"/>
    <w:rsid w:val="00ED2DAD"/>
    <w:rsid w:val="00ED2F69"/>
    <w:rsid w:val="00ED4971"/>
    <w:rsid w:val="00ED61EA"/>
    <w:rsid w:val="00EE1465"/>
    <w:rsid w:val="00EE213B"/>
    <w:rsid w:val="00EE304D"/>
    <w:rsid w:val="00EE673D"/>
    <w:rsid w:val="00EE6E0C"/>
    <w:rsid w:val="00EF26A8"/>
    <w:rsid w:val="00EF7850"/>
    <w:rsid w:val="00F0041D"/>
    <w:rsid w:val="00F00F42"/>
    <w:rsid w:val="00F030CF"/>
    <w:rsid w:val="00F04A63"/>
    <w:rsid w:val="00F149F8"/>
    <w:rsid w:val="00F156A6"/>
    <w:rsid w:val="00F15765"/>
    <w:rsid w:val="00F20562"/>
    <w:rsid w:val="00F23C65"/>
    <w:rsid w:val="00F24F06"/>
    <w:rsid w:val="00F2612C"/>
    <w:rsid w:val="00F32DF1"/>
    <w:rsid w:val="00F340F1"/>
    <w:rsid w:val="00F410E0"/>
    <w:rsid w:val="00F4385F"/>
    <w:rsid w:val="00F4548A"/>
    <w:rsid w:val="00F52073"/>
    <w:rsid w:val="00F52BFA"/>
    <w:rsid w:val="00F70024"/>
    <w:rsid w:val="00F71DE7"/>
    <w:rsid w:val="00F73D17"/>
    <w:rsid w:val="00F75C82"/>
    <w:rsid w:val="00F76A28"/>
    <w:rsid w:val="00F80E65"/>
    <w:rsid w:val="00F82481"/>
    <w:rsid w:val="00F836DD"/>
    <w:rsid w:val="00F8587C"/>
    <w:rsid w:val="00F90DEB"/>
    <w:rsid w:val="00F92271"/>
    <w:rsid w:val="00F93759"/>
    <w:rsid w:val="00F950BC"/>
    <w:rsid w:val="00F96AD3"/>
    <w:rsid w:val="00FA60AF"/>
    <w:rsid w:val="00FA73E3"/>
    <w:rsid w:val="00FB7304"/>
    <w:rsid w:val="00FC5568"/>
    <w:rsid w:val="00FD2DCD"/>
    <w:rsid w:val="00FD3F34"/>
    <w:rsid w:val="00FD6040"/>
    <w:rsid w:val="00FD7CAD"/>
    <w:rsid w:val="00FE0CCC"/>
    <w:rsid w:val="00FE128D"/>
    <w:rsid w:val="00FE149D"/>
    <w:rsid w:val="00FE238F"/>
    <w:rsid w:val="00FE623F"/>
    <w:rsid w:val="00FE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F85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2FD"/>
    <w:pPr>
      <w:spacing w:before="120" w:after="120" w:line="48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789B"/>
    <w:pPr>
      <w:spacing w:before="240"/>
      <w:contextualSpacing/>
      <w:outlineLvl w:val="0"/>
    </w:pPr>
    <w:rPr>
      <w:rFonts w:ascii="Calibri" w:eastAsiaTheme="majorEastAsia" w:hAnsi="Calibri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6262"/>
    <w:pPr>
      <w:spacing w:before="200" w:after="0"/>
      <w:outlineLvl w:val="1"/>
    </w:pPr>
    <w:rPr>
      <w:rFonts w:asciiTheme="minorHAnsi" w:eastAsiaTheme="majorEastAsia" w:hAnsiTheme="min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69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69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69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69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69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69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69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E32FD"/>
    <w:pPr>
      <w:spacing w:line="240" w:lineRule="auto"/>
      <w:contextualSpacing/>
    </w:pPr>
    <w:rPr>
      <w:rFonts w:eastAsiaTheme="majorEastAsia" w:cstheme="majorBidi"/>
      <w:b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32FD"/>
    <w:rPr>
      <w:rFonts w:ascii="Times New Roman" w:eastAsiaTheme="majorEastAsia" w:hAnsi="Times New Roman" w:cstheme="majorBidi"/>
      <w:b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C789B"/>
    <w:rPr>
      <w:rFonts w:ascii="Calibri" w:eastAsiaTheme="majorEastAsia" w:hAnsi="Calibr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6262"/>
    <w:rPr>
      <w:rFonts w:eastAsiaTheme="majorEastAsia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69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69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69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69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69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69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69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697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1697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16970"/>
    <w:rPr>
      <w:b/>
      <w:bCs/>
    </w:rPr>
  </w:style>
  <w:style w:type="character" w:styleId="Emphasis">
    <w:name w:val="Emphasis"/>
    <w:uiPriority w:val="20"/>
    <w:qFormat/>
    <w:rsid w:val="000169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16970"/>
    <w:pPr>
      <w:spacing w:after="0" w:line="240" w:lineRule="auto"/>
    </w:pPr>
  </w:style>
  <w:style w:type="paragraph" w:styleId="ListParagraph">
    <w:name w:val="List Paragraph"/>
    <w:basedOn w:val="Normal"/>
    <w:qFormat/>
    <w:rsid w:val="000169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6970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169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697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6970"/>
    <w:rPr>
      <w:b/>
      <w:bCs/>
      <w:i/>
      <w:iCs/>
    </w:rPr>
  </w:style>
  <w:style w:type="character" w:styleId="SubtleEmphasis">
    <w:name w:val="Subtle Emphasis"/>
    <w:uiPriority w:val="19"/>
    <w:qFormat/>
    <w:rsid w:val="00016970"/>
    <w:rPr>
      <w:i/>
      <w:iCs/>
    </w:rPr>
  </w:style>
  <w:style w:type="character" w:styleId="IntenseEmphasis">
    <w:name w:val="Intense Emphasis"/>
    <w:uiPriority w:val="21"/>
    <w:qFormat/>
    <w:rsid w:val="00016970"/>
    <w:rPr>
      <w:b/>
      <w:bCs/>
    </w:rPr>
  </w:style>
  <w:style w:type="character" w:styleId="SubtleReference">
    <w:name w:val="Subtle Reference"/>
    <w:uiPriority w:val="31"/>
    <w:qFormat/>
    <w:rsid w:val="00016970"/>
    <w:rPr>
      <w:smallCaps/>
    </w:rPr>
  </w:style>
  <w:style w:type="character" w:styleId="IntenseReference">
    <w:name w:val="Intense Reference"/>
    <w:uiPriority w:val="32"/>
    <w:qFormat/>
    <w:rsid w:val="00016970"/>
    <w:rPr>
      <w:smallCaps/>
      <w:spacing w:val="5"/>
      <w:u w:val="single"/>
    </w:rPr>
  </w:style>
  <w:style w:type="character" w:styleId="BookTitle">
    <w:name w:val="Book Title"/>
    <w:uiPriority w:val="33"/>
    <w:qFormat/>
    <w:rsid w:val="000169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16970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A5A"/>
    <w:rPr>
      <w:rFonts w:ascii="Tahoma" w:hAnsi="Tahoma" w:cs="Tahoma"/>
      <w:sz w:val="16"/>
      <w:szCs w:val="16"/>
    </w:rPr>
  </w:style>
  <w:style w:type="paragraph" w:customStyle="1" w:styleId="AuthorsInstitutions">
    <w:name w:val="Authors_Institutions"/>
    <w:basedOn w:val="Normal"/>
    <w:link w:val="AuthorsInstitutionsChar"/>
    <w:qFormat/>
    <w:rsid w:val="008E32FD"/>
    <w:pPr>
      <w:spacing w:line="240" w:lineRule="auto"/>
    </w:pPr>
    <w:rPr>
      <w:rFonts w:cs="Times New Roman"/>
      <w:sz w:val="24"/>
      <w:szCs w:val="24"/>
      <w:lang w:val="es-EC"/>
    </w:rPr>
  </w:style>
  <w:style w:type="paragraph" w:styleId="Header">
    <w:name w:val="header"/>
    <w:basedOn w:val="Normal"/>
    <w:link w:val="HeaderChar"/>
    <w:uiPriority w:val="99"/>
    <w:unhideWhenUsed/>
    <w:rsid w:val="00BD61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uthorsInstitutionsChar">
    <w:name w:val="Authors_Institutions Char"/>
    <w:basedOn w:val="DefaultParagraphFont"/>
    <w:link w:val="AuthorsInstitutions"/>
    <w:rsid w:val="008E32FD"/>
    <w:rPr>
      <w:rFonts w:ascii="Times New Roman" w:hAnsi="Times New Roman" w:cs="Times New Roman"/>
      <w:sz w:val="24"/>
      <w:szCs w:val="24"/>
      <w:lang w:val="es-EC"/>
    </w:rPr>
  </w:style>
  <w:style w:type="character" w:customStyle="1" w:styleId="HeaderChar">
    <w:name w:val="Header Char"/>
    <w:basedOn w:val="DefaultParagraphFont"/>
    <w:link w:val="Header"/>
    <w:uiPriority w:val="99"/>
    <w:rsid w:val="00BD6146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BD61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146"/>
    <w:rPr>
      <w:rFonts w:ascii="Times New Roman" w:hAnsi="Times New Roman"/>
    </w:rPr>
  </w:style>
  <w:style w:type="character" w:styleId="LineNumber">
    <w:name w:val="line number"/>
    <w:basedOn w:val="DefaultParagraphFont"/>
    <w:uiPriority w:val="99"/>
    <w:semiHidden/>
    <w:unhideWhenUsed/>
    <w:rsid w:val="00BD6146"/>
  </w:style>
  <w:style w:type="character" w:styleId="PlaceholderText">
    <w:name w:val="Placeholder Text"/>
    <w:basedOn w:val="DefaultParagraphFont"/>
    <w:uiPriority w:val="99"/>
    <w:semiHidden/>
    <w:rsid w:val="004E2CD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2056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nhideWhenUsed/>
    <w:rsid w:val="0058615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861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15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1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15F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rsid w:val="004B6D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0025B2"/>
    <w:pPr>
      <w:spacing w:after="0"/>
      <w:ind w:left="720" w:hanging="720"/>
    </w:pPr>
  </w:style>
  <w:style w:type="paragraph" w:styleId="PlainText">
    <w:name w:val="Plain Text"/>
    <w:basedOn w:val="Normal"/>
    <w:link w:val="PlainTextChar"/>
    <w:uiPriority w:val="99"/>
    <w:unhideWhenUsed/>
    <w:rsid w:val="00D264AD"/>
    <w:pPr>
      <w:spacing w:before="0"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264AD"/>
    <w:rPr>
      <w:rFonts w:ascii="Consolas" w:eastAsiaTheme="minorHAnsi" w:hAnsi="Consolas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F030CF"/>
    <w:pPr>
      <w:spacing w:after="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030CF"/>
    <w:pPr>
      <w:spacing w:before="0" w:after="0"/>
      <w:ind w:left="220"/>
    </w:pPr>
    <w:rPr>
      <w:rFonts w:asciiTheme="minorHAnsi" w:hAnsiTheme="minorHAnsi"/>
      <w:b/>
    </w:rPr>
  </w:style>
  <w:style w:type="paragraph" w:customStyle="1" w:styleId="TableContent">
    <w:name w:val="TableContent"/>
    <w:basedOn w:val="Normal"/>
    <w:autoRedefine/>
    <w:qFormat/>
    <w:rsid w:val="003F41EF"/>
    <w:pPr>
      <w:tabs>
        <w:tab w:val="left" w:pos="720"/>
      </w:tabs>
      <w:suppressAutoHyphens/>
      <w:spacing w:before="0" w:after="0" w:line="240" w:lineRule="auto"/>
    </w:pPr>
    <w:rPr>
      <w:rFonts w:eastAsia="Droid Sans Fallback" w:cs="Times New Roman"/>
      <w:color w:val="000000"/>
      <w:szCs w:val="24"/>
      <w:lang w:eastAsia="es-EC"/>
    </w:rPr>
  </w:style>
  <w:style w:type="paragraph" w:styleId="TOC3">
    <w:name w:val="toc 3"/>
    <w:basedOn w:val="Normal"/>
    <w:next w:val="Normal"/>
    <w:autoRedefine/>
    <w:uiPriority w:val="39"/>
    <w:unhideWhenUsed/>
    <w:rsid w:val="00CE6262"/>
    <w:pPr>
      <w:spacing w:before="0" w:after="0"/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CE6262"/>
    <w:pPr>
      <w:spacing w:before="0"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E6262"/>
    <w:pPr>
      <w:spacing w:before="0"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E6262"/>
    <w:pPr>
      <w:spacing w:before="0"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E6262"/>
    <w:pPr>
      <w:spacing w:before="0"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E6262"/>
    <w:pPr>
      <w:spacing w:before="0"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E6262"/>
    <w:pPr>
      <w:spacing w:before="0" w:after="0"/>
      <w:ind w:left="1760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2FD"/>
    <w:pPr>
      <w:spacing w:before="120" w:after="120" w:line="48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789B"/>
    <w:pPr>
      <w:spacing w:before="240"/>
      <w:contextualSpacing/>
      <w:outlineLvl w:val="0"/>
    </w:pPr>
    <w:rPr>
      <w:rFonts w:ascii="Calibri" w:eastAsiaTheme="majorEastAsia" w:hAnsi="Calibri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6262"/>
    <w:pPr>
      <w:spacing w:before="200" w:after="0"/>
      <w:outlineLvl w:val="1"/>
    </w:pPr>
    <w:rPr>
      <w:rFonts w:asciiTheme="minorHAnsi" w:eastAsiaTheme="majorEastAsia" w:hAnsiTheme="min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69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69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69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69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69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69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69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E32FD"/>
    <w:pPr>
      <w:spacing w:line="240" w:lineRule="auto"/>
      <w:contextualSpacing/>
    </w:pPr>
    <w:rPr>
      <w:rFonts w:eastAsiaTheme="majorEastAsia" w:cstheme="majorBidi"/>
      <w:b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32FD"/>
    <w:rPr>
      <w:rFonts w:ascii="Times New Roman" w:eastAsiaTheme="majorEastAsia" w:hAnsi="Times New Roman" w:cstheme="majorBidi"/>
      <w:b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C789B"/>
    <w:rPr>
      <w:rFonts w:ascii="Calibri" w:eastAsiaTheme="majorEastAsia" w:hAnsi="Calibr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6262"/>
    <w:rPr>
      <w:rFonts w:eastAsiaTheme="majorEastAsia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69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69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69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69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69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69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69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697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1697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16970"/>
    <w:rPr>
      <w:b/>
      <w:bCs/>
    </w:rPr>
  </w:style>
  <w:style w:type="character" w:styleId="Emphasis">
    <w:name w:val="Emphasis"/>
    <w:uiPriority w:val="20"/>
    <w:qFormat/>
    <w:rsid w:val="000169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16970"/>
    <w:pPr>
      <w:spacing w:after="0" w:line="240" w:lineRule="auto"/>
    </w:pPr>
  </w:style>
  <w:style w:type="paragraph" w:styleId="ListParagraph">
    <w:name w:val="List Paragraph"/>
    <w:basedOn w:val="Normal"/>
    <w:qFormat/>
    <w:rsid w:val="000169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6970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169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697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6970"/>
    <w:rPr>
      <w:b/>
      <w:bCs/>
      <w:i/>
      <w:iCs/>
    </w:rPr>
  </w:style>
  <w:style w:type="character" w:styleId="SubtleEmphasis">
    <w:name w:val="Subtle Emphasis"/>
    <w:uiPriority w:val="19"/>
    <w:qFormat/>
    <w:rsid w:val="00016970"/>
    <w:rPr>
      <w:i/>
      <w:iCs/>
    </w:rPr>
  </w:style>
  <w:style w:type="character" w:styleId="IntenseEmphasis">
    <w:name w:val="Intense Emphasis"/>
    <w:uiPriority w:val="21"/>
    <w:qFormat/>
    <w:rsid w:val="00016970"/>
    <w:rPr>
      <w:b/>
      <w:bCs/>
    </w:rPr>
  </w:style>
  <w:style w:type="character" w:styleId="SubtleReference">
    <w:name w:val="Subtle Reference"/>
    <w:uiPriority w:val="31"/>
    <w:qFormat/>
    <w:rsid w:val="00016970"/>
    <w:rPr>
      <w:smallCaps/>
    </w:rPr>
  </w:style>
  <w:style w:type="character" w:styleId="IntenseReference">
    <w:name w:val="Intense Reference"/>
    <w:uiPriority w:val="32"/>
    <w:qFormat/>
    <w:rsid w:val="00016970"/>
    <w:rPr>
      <w:smallCaps/>
      <w:spacing w:val="5"/>
      <w:u w:val="single"/>
    </w:rPr>
  </w:style>
  <w:style w:type="character" w:styleId="BookTitle">
    <w:name w:val="Book Title"/>
    <w:uiPriority w:val="33"/>
    <w:qFormat/>
    <w:rsid w:val="000169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16970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A5A"/>
    <w:rPr>
      <w:rFonts w:ascii="Tahoma" w:hAnsi="Tahoma" w:cs="Tahoma"/>
      <w:sz w:val="16"/>
      <w:szCs w:val="16"/>
    </w:rPr>
  </w:style>
  <w:style w:type="paragraph" w:customStyle="1" w:styleId="AuthorsInstitutions">
    <w:name w:val="Authors_Institutions"/>
    <w:basedOn w:val="Normal"/>
    <w:link w:val="AuthorsInstitutionsChar"/>
    <w:qFormat/>
    <w:rsid w:val="008E32FD"/>
    <w:pPr>
      <w:spacing w:line="240" w:lineRule="auto"/>
    </w:pPr>
    <w:rPr>
      <w:rFonts w:cs="Times New Roman"/>
      <w:sz w:val="24"/>
      <w:szCs w:val="24"/>
      <w:lang w:val="es-EC"/>
    </w:rPr>
  </w:style>
  <w:style w:type="paragraph" w:styleId="Header">
    <w:name w:val="header"/>
    <w:basedOn w:val="Normal"/>
    <w:link w:val="HeaderChar"/>
    <w:uiPriority w:val="99"/>
    <w:unhideWhenUsed/>
    <w:rsid w:val="00BD61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uthorsInstitutionsChar">
    <w:name w:val="Authors_Institutions Char"/>
    <w:basedOn w:val="DefaultParagraphFont"/>
    <w:link w:val="AuthorsInstitutions"/>
    <w:rsid w:val="008E32FD"/>
    <w:rPr>
      <w:rFonts w:ascii="Times New Roman" w:hAnsi="Times New Roman" w:cs="Times New Roman"/>
      <w:sz w:val="24"/>
      <w:szCs w:val="24"/>
      <w:lang w:val="es-EC"/>
    </w:rPr>
  </w:style>
  <w:style w:type="character" w:customStyle="1" w:styleId="HeaderChar">
    <w:name w:val="Header Char"/>
    <w:basedOn w:val="DefaultParagraphFont"/>
    <w:link w:val="Header"/>
    <w:uiPriority w:val="99"/>
    <w:rsid w:val="00BD6146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BD61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146"/>
    <w:rPr>
      <w:rFonts w:ascii="Times New Roman" w:hAnsi="Times New Roman"/>
    </w:rPr>
  </w:style>
  <w:style w:type="character" w:styleId="LineNumber">
    <w:name w:val="line number"/>
    <w:basedOn w:val="DefaultParagraphFont"/>
    <w:uiPriority w:val="99"/>
    <w:semiHidden/>
    <w:unhideWhenUsed/>
    <w:rsid w:val="00BD6146"/>
  </w:style>
  <w:style w:type="character" w:styleId="PlaceholderText">
    <w:name w:val="Placeholder Text"/>
    <w:basedOn w:val="DefaultParagraphFont"/>
    <w:uiPriority w:val="99"/>
    <w:semiHidden/>
    <w:rsid w:val="004E2CD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2056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nhideWhenUsed/>
    <w:rsid w:val="0058615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861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15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1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15F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rsid w:val="004B6D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0025B2"/>
    <w:pPr>
      <w:spacing w:after="0"/>
      <w:ind w:left="720" w:hanging="720"/>
    </w:pPr>
  </w:style>
  <w:style w:type="paragraph" w:styleId="PlainText">
    <w:name w:val="Plain Text"/>
    <w:basedOn w:val="Normal"/>
    <w:link w:val="PlainTextChar"/>
    <w:uiPriority w:val="99"/>
    <w:unhideWhenUsed/>
    <w:rsid w:val="00D264AD"/>
    <w:pPr>
      <w:spacing w:before="0"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264AD"/>
    <w:rPr>
      <w:rFonts w:ascii="Consolas" w:eastAsiaTheme="minorHAnsi" w:hAnsi="Consolas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F030CF"/>
    <w:pPr>
      <w:spacing w:after="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030CF"/>
    <w:pPr>
      <w:spacing w:before="0" w:after="0"/>
      <w:ind w:left="220"/>
    </w:pPr>
    <w:rPr>
      <w:rFonts w:asciiTheme="minorHAnsi" w:hAnsiTheme="minorHAnsi"/>
      <w:b/>
    </w:rPr>
  </w:style>
  <w:style w:type="paragraph" w:customStyle="1" w:styleId="TableContent">
    <w:name w:val="TableContent"/>
    <w:basedOn w:val="Normal"/>
    <w:autoRedefine/>
    <w:qFormat/>
    <w:rsid w:val="003F41EF"/>
    <w:pPr>
      <w:tabs>
        <w:tab w:val="left" w:pos="720"/>
      </w:tabs>
      <w:suppressAutoHyphens/>
      <w:spacing w:before="0" w:after="0" w:line="240" w:lineRule="auto"/>
    </w:pPr>
    <w:rPr>
      <w:rFonts w:eastAsia="Droid Sans Fallback" w:cs="Times New Roman"/>
      <w:color w:val="000000"/>
      <w:szCs w:val="24"/>
      <w:lang w:eastAsia="es-EC"/>
    </w:rPr>
  </w:style>
  <w:style w:type="paragraph" w:styleId="TOC3">
    <w:name w:val="toc 3"/>
    <w:basedOn w:val="Normal"/>
    <w:next w:val="Normal"/>
    <w:autoRedefine/>
    <w:uiPriority w:val="39"/>
    <w:unhideWhenUsed/>
    <w:rsid w:val="00CE6262"/>
    <w:pPr>
      <w:spacing w:before="0" w:after="0"/>
      <w:ind w:left="44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CE6262"/>
    <w:pPr>
      <w:spacing w:before="0"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E6262"/>
    <w:pPr>
      <w:spacing w:before="0"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E6262"/>
    <w:pPr>
      <w:spacing w:before="0"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E6262"/>
    <w:pPr>
      <w:spacing w:before="0"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E6262"/>
    <w:pPr>
      <w:spacing w:before="0"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E6262"/>
    <w:pPr>
      <w:spacing w:before="0" w:after="0"/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F62D8-D9A9-4972-B889-DB27445F8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Tello</dc:creator>
  <cp:lastModifiedBy>Sebastian Tello</cp:lastModifiedBy>
  <cp:revision>3</cp:revision>
  <cp:lastPrinted>2013-10-30T22:42:00Z</cp:lastPrinted>
  <dcterms:created xsi:type="dcterms:W3CDTF">2015-02-23T20:51:00Z</dcterms:created>
  <dcterms:modified xsi:type="dcterms:W3CDTF">2015-02-23T20:56:00Z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zotero-version="4.0.17.1"&gt;&lt;session id="IEXtkQSh"/&gt;&lt;style id="http://www.zotero.org/styles/ecology-letters" hasBibliography="1" bibliographyStyleHasBeenSet="1"/&gt;&lt;prefs&gt;&lt;pref name="fieldType" value="Field"/&gt;&lt;pref name="noteType" value</vt:lpwstr>
  </property>
  <property fmtid="{D5CDD505-2E9C-101B-9397-08002B2CF9AE}" pid="3" name="ZOTERO_PREF_2">
    <vt:lpwstr>="0"/&gt;&lt;pref name="storeReferences" value="false"/&gt;&lt;pref name="automaticJournalAbbreviations" value="false"/&gt;&lt;/prefs&gt;&lt;/data&gt;</vt:lpwstr>
  </property>
</Properties>
</file>