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DD" w:rsidRPr="00CC2E8B" w:rsidRDefault="00417E59">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S1 </w:t>
      </w:r>
      <w:r w:rsidR="00373DDD" w:rsidRPr="00F72E12">
        <w:rPr>
          <w:rFonts w:ascii="Times New Roman" w:hAnsi="Times New Roman" w:cs="Times New Roman"/>
          <w:b/>
          <w:sz w:val="24"/>
          <w:szCs w:val="24"/>
        </w:rPr>
        <w:t>R</w:t>
      </w:r>
      <w:r w:rsidR="003B6575" w:rsidRPr="00F72E12">
        <w:rPr>
          <w:rFonts w:ascii="Times New Roman" w:hAnsi="Times New Roman" w:cs="Times New Roman"/>
          <w:b/>
          <w:sz w:val="24"/>
          <w:szCs w:val="24"/>
        </w:rPr>
        <w:t>esults and discussion</w:t>
      </w:r>
      <w:r w:rsidR="00C37C93">
        <w:rPr>
          <w:rFonts w:ascii="Times New Roman" w:hAnsi="Times New Roman" w:cs="Times New Roman"/>
          <w:b/>
          <w:sz w:val="24"/>
          <w:szCs w:val="24"/>
        </w:rPr>
        <w:t xml:space="preserve"> </w:t>
      </w:r>
      <w:r w:rsidR="00C37C93" w:rsidRPr="00CC2E8B">
        <w:rPr>
          <w:rFonts w:ascii="Times New Roman" w:hAnsi="Times New Roman" w:cs="Times New Roman"/>
          <w:sz w:val="24"/>
          <w:szCs w:val="24"/>
        </w:rPr>
        <w:t xml:space="preserve">Results and </w:t>
      </w:r>
      <w:r w:rsidR="00BE2A50" w:rsidRPr="00CC2E8B">
        <w:rPr>
          <w:rFonts w:ascii="Times New Roman" w:hAnsi="Times New Roman" w:cs="Times New Roman"/>
          <w:sz w:val="24"/>
          <w:szCs w:val="24"/>
        </w:rPr>
        <w:t>main findings</w:t>
      </w:r>
      <w:r w:rsidR="00C37C93" w:rsidRPr="00CC2E8B">
        <w:rPr>
          <w:rFonts w:ascii="Times New Roman" w:hAnsi="Times New Roman" w:cs="Times New Roman"/>
          <w:sz w:val="24"/>
          <w:szCs w:val="24"/>
        </w:rPr>
        <w:t xml:space="preserve"> </w:t>
      </w:r>
      <w:r w:rsidR="00BE2A50" w:rsidRPr="00CC2E8B">
        <w:rPr>
          <w:rFonts w:ascii="Times New Roman" w:hAnsi="Times New Roman" w:cs="Times New Roman"/>
          <w:sz w:val="24"/>
          <w:szCs w:val="24"/>
        </w:rPr>
        <w:t>summarized from</w:t>
      </w:r>
      <w:r w:rsidR="00C37C93" w:rsidRPr="00CC2E8B">
        <w:rPr>
          <w:rFonts w:ascii="Times New Roman" w:hAnsi="Times New Roman" w:cs="Times New Roman"/>
          <w:sz w:val="24"/>
          <w:szCs w:val="24"/>
        </w:rPr>
        <w:t xml:space="preserve"> the assessment presented in </w:t>
      </w:r>
      <w:r>
        <w:rPr>
          <w:rFonts w:ascii="Times New Roman" w:hAnsi="Times New Roman" w:cs="Times New Roman"/>
          <w:sz w:val="24"/>
          <w:szCs w:val="24"/>
        </w:rPr>
        <w:t xml:space="preserve">S1 </w:t>
      </w:r>
      <w:r w:rsidR="00C37C93" w:rsidRPr="00CC2E8B">
        <w:rPr>
          <w:rFonts w:ascii="Times New Roman" w:hAnsi="Times New Roman" w:cs="Times New Roman"/>
          <w:sz w:val="24"/>
          <w:szCs w:val="24"/>
        </w:rPr>
        <w:t>Table</w:t>
      </w:r>
      <w:r>
        <w:rPr>
          <w:rFonts w:ascii="Times New Roman" w:hAnsi="Times New Roman" w:cs="Times New Roman"/>
          <w:sz w:val="24"/>
          <w:szCs w:val="24"/>
        </w:rPr>
        <w:t>.</w:t>
      </w:r>
    </w:p>
    <w:p w:rsidR="00373DDD" w:rsidRPr="00F72E12" w:rsidRDefault="00373DDD" w:rsidP="006067CF">
      <w:pPr>
        <w:jc w:val="both"/>
        <w:rPr>
          <w:rFonts w:ascii="Times New Roman" w:hAnsi="Times New Roman" w:cs="Times New Roman"/>
          <w:sz w:val="24"/>
          <w:szCs w:val="24"/>
        </w:rPr>
      </w:pPr>
      <w:r w:rsidRPr="00F72E12">
        <w:rPr>
          <w:rFonts w:ascii="Times New Roman" w:hAnsi="Times New Roman" w:cs="Times New Roman"/>
          <w:sz w:val="24"/>
          <w:szCs w:val="24"/>
        </w:rPr>
        <w:t>The literature review encompassed a wide range of sources and overall, over 33 items within the 22 countries investigated</w:t>
      </w:r>
      <w:r>
        <w:rPr>
          <w:rFonts w:ascii="Times New Roman" w:hAnsi="Times New Roman" w:cs="Times New Roman"/>
          <w:sz w:val="24"/>
          <w:szCs w:val="24"/>
        </w:rPr>
        <w:t xml:space="preserve">. As </w:t>
      </w:r>
      <w:r w:rsidRPr="00F72E12">
        <w:rPr>
          <w:rFonts w:ascii="Times New Roman" w:hAnsi="Times New Roman" w:cs="Times New Roman"/>
          <w:sz w:val="24"/>
          <w:szCs w:val="24"/>
        </w:rPr>
        <w:t xml:space="preserve">the value of 9 items could not be retraced, </w:t>
      </w:r>
      <w:r>
        <w:rPr>
          <w:rFonts w:ascii="Times New Roman" w:hAnsi="Times New Roman" w:cs="Times New Roman"/>
          <w:sz w:val="24"/>
          <w:szCs w:val="24"/>
        </w:rPr>
        <w:t xml:space="preserve">this </w:t>
      </w:r>
      <w:r w:rsidRPr="00F72E12">
        <w:rPr>
          <w:rFonts w:ascii="Times New Roman" w:hAnsi="Times New Roman" w:cs="Times New Roman"/>
          <w:sz w:val="24"/>
          <w:szCs w:val="24"/>
        </w:rPr>
        <w:t xml:space="preserve">represents a total coverage of 73%. Explicit evidence of a direct link of an investment to fisheries was taken as such, while implicit evidence or hints to a potential link was further investigated. For each country, we present the time period covered by the legal presence, the category of the payment, the item paid, the value of the payment converted to current $ US and the method and references. </w:t>
      </w:r>
    </w:p>
    <w:p w:rsidR="00373DDD" w:rsidRDefault="00373DDD" w:rsidP="006067CF">
      <w:pPr>
        <w:jc w:val="both"/>
        <w:rPr>
          <w:rFonts w:ascii="Times New Roman" w:hAnsi="Times New Roman" w:cs="Times New Roman"/>
          <w:sz w:val="24"/>
          <w:szCs w:val="24"/>
        </w:rPr>
      </w:pPr>
      <w:r w:rsidRPr="00F72E12">
        <w:rPr>
          <w:rFonts w:ascii="Times New Roman" w:hAnsi="Times New Roman" w:cs="Times New Roman"/>
          <w:sz w:val="24"/>
          <w:szCs w:val="24"/>
        </w:rPr>
        <w:t xml:space="preserve">Results show that the payment </w:t>
      </w:r>
      <w:r>
        <w:rPr>
          <w:rFonts w:ascii="Times New Roman" w:hAnsi="Times New Roman" w:cs="Times New Roman"/>
          <w:sz w:val="24"/>
          <w:szCs w:val="24"/>
        </w:rPr>
        <w:t>C</w:t>
      </w:r>
      <w:r w:rsidRPr="00F72E12">
        <w:rPr>
          <w:rFonts w:ascii="Times New Roman" w:hAnsi="Times New Roman" w:cs="Times New Roman"/>
          <w:sz w:val="24"/>
          <w:szCs w:val="24"/>
        </w:rPr>
        <w:t xml:space="preserve">ategory III (indirect payment) was the most common with 18 projects in 10 countries, followed by </w:t>
      </w:r>
      <w:r>
        <w:rPr>
          <w:rFonts w:ascii="Times New Roman" w:hAnsi="Times New Roman" w:cs="Times New Roman"/>
          <w:sz w:val="24"/>
          <w:szCs w:val="24"/>
        </w:rPr>
        <w:t>C</w:t>
      </w:r>
      <w:r w:rsidRPr="00F72E12">
        <w:rPr>
          <w:rFonts w:ascii="Times New Roman" w:hAnsi="Times New Roman" w:cs="Times New Roman"/>
          <w:sz w:val="24"/>
          <w:szCs w:val="24"/>
        </w:rPr>
        <w:t xml:space="preserve">ategory II (licence payments) paid to 8 countries and finally only one instance of direct fishing agreement payment (Table 1). In 50% of the cases, </w:t>
      </w:r>
      <w:r>
        <w:rPr>
          <w:rFonts w:ascii="Times New Roman" w:hAnsi="Times New Roman" w:cs="Times New Roman"/>
          <w:sz w:val="24"/>
          <w:szCs w:val="24"/>
        </w:rPr>
        <w:t>C</w:t>
      </w:r>
      <w:r w:rsidRPr="00F72E12">
        <w:rPr>
          <w:rFonts w:ascii="Times New Roman" w:hAnsi="Times New Roman" w:cs="Times New Roman"/>
          <w:sz w:val="24"/>
          <w:szCs w:val="24"/>
        </w:rPr>
        <w:t xml:space="preserve">ategory II is complementary to </w:t>
      </w:r>
      <w:r>
        <w:rPr>
          <w:rFonts w:ascii="Times New Roman" w:hAnsi="Times New Roman" w:cs="Times New Roman"/>
          <w:sz w:val="24"/>
          <w:szCs w:val="24"/>
        </w:rPr>
        <w:t>C</w:t>
      </w:r>
      <w:r w:rsidRPr="00F72E12">
        <w:rPr>
          <w:rFonts w:ascii="Times New Roman" w:hAnsi="Times New Roman" w:cs="Times New Roman"/>
          <w:sz w:val="24"/>
          <w:szCs w:val="24"/>
        </w:rPr>
        <w:t>ategory III.</w:t>
      </w:r>
    </w:p>
    <w:p w:rsidR="00373DDD" w:rsidRPr="00F72E12" w:rsidRDefault="00373DDD" w:rsidP="006067CF">
      <w:pPr>
        <w:jc w:val="both"/>
        <w:rPr>
          <w:rFonts w:ascii="Times New Roman" w:hAnsi="Times New Roman" w:cs="Times New Roman"/>
          <w:sz w:val="24"/>
          <w:szCs w:val="24"/>
        </w:rPr>
      </w:pPr>
      <w:r>
        <w:rPr>
          <w:rFonts w:ascii="Times New Roman" w:hAnsi="Times New Roman" w:cs="Times New Roman"/>
          <w:sz w:val="24"/>
          <w:szCs w:val="24"/>
        </w:rPr>
        <w:t>While the payment for Cameroon was not taken into account later in the study, payments to Cape Verde (average annual amount 2 million USD), Guinea Bissau parliament reconstruction (2.74 million USD), Côte d’Ivoire EXIM BANK loan (0.67 million USD) and Ghana interest free loan (19 million USD) might also be directly related to other sectors such as mining. The inclusion of the above mentioned amounts of sectors other than fishing might have created an upward bias of 15 million USD when estimating annual averages.</w:t>
      </w:r>
    </w:p>
    <w:p w:rsidR="00373DDD" w:rsidRPr="00F72E12" w:rsidRDefault="00373DDD">
      <w:pPr>
        <w:rPr>
          <w:rFonts w:ascii="Times New Roman" w:hAnsi="Times New Roman" w:cs="Times New Roman"/>
          <w:sz w:val="24"/>
          <w:szCs w:val="24"/>
        </w:rPr>
        <w:sectPr w:rsidR="00373DDD" w:rsidRPr="00F72E12">
          <w:pgSz w:w="12240" w:h="15840"/>
          <w:pgMar w:top="1440" w:right="1440" w:bottom="1440" w:left="1440" w:header="708" w:footer="708" w:gutter="0"/>
          <w:cols w:space="708"/>
          <w:docGrid w:linePitch="360"/>
        </w:sectPr>
      </w:pPr>
    </w:p>
    <w:p w:rsidR="00373DDD" w:rsidRPr="006067CF" w:rsidRDefault="00373DDD">
      <w:pPr>
        <w:rPr>
          <w:rFonts w:ascii="Times New Roman" w:hAnsi="Times New Roman" w:cs="Times New Roman"/>
          <w:sz w:val="24"/>
          <w:szCs w:val="24"/>
        </w:rPr>
      </w:pPr>
    </w:p>
    <w:p w:rsidR="00561DAC" w:rsidRPr="006067CF" w:rsidRDefault="00561DAC">
      <w:pPr>
        <w:rPr>
          <w:sz w:val="24"/>
          <w:szCs w:val="24"/>
        </w:rPr>
      </w:pPr>
    </w:p>
    <w:sectPr w:rsidR="00561DAC" w:rsidRPr="006067CF" w:rsidSect="003B657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60" w:rsidRDefault="00980F60" w:rsidP="00373DDD">
      <w:pPr>
        <w:spacing w:after="0" w:line="240" w:lineRule="auto"/>
      </w:pPr>
      <w:r>
        <w:separator/>
      </w:r>
    </w:p>
  </w:endnote>
  <w:endnote w:type="continuationSeparator" w:id="0">
    <w:p w:rsidR="00980F60" w:rsidRDefault="00980F60" w:rsidP="0037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60" w:rsidRDefault="00980F60" w:rsidP="00373DDD">
      <w:pPr>
        <w:spacing w:after="0" w:line="240" w:lineRule="auto"/>
      </w:pPr>
      <w:r>
        <w:separator/>
      </w:r>
    </w:p>
  </w:footnote>
  <w:footnote w:type="continuationSeparator" w:id="0">
    <w:p w:rsidR="00980F60" w:rsidRDefault="00980F60" w:rsidP="00373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E0480"/>
    <w:multiLevelType w:val="hybridMultilevel"/>
    <w:tmpl w:val="A0B86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73DDD"/>
    <w:rsid w:val="001267B4"/>
    <w:rsid w:val="00162043"/>
    <w:rsid w:val="00275596"/>
    <w:rsid w:val="003312CD"/>
    <w:rsid w:val="00373DDD"/>
    <w:rsid w:val="00380DA7"/>
    <w:rsid w:val="003B6575"/>
    <w:rsid w:val="00417E59"/>
    <w:rsid w:val="0056152A"/>
    <w:rsid w:val="00561DAC"/>
    <w:rsid w:val="006067CF"/>
    <w:rsid w:val="00727228"/>
    <w:rsid w:val="00771305"/>
    <w:rsid w:val="00980F60"/>
    <w:rsid w:val="00AE6BE9"/>
    <w:rsid w:val="00BB2A9B"/>
    <w:rsid w:val="00BE2A50"/>
    <w:rsid w:val="00C37C93"/>
    <w:rsid w:val="00C66ECA"/>
    <w:rsid w:val="00CC2236"/>
    <w:rsid w:val="00CC2E8B"/>
    <w:rsid w:val="00E37B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DDD"/>
    <w:rPr>
      <w:color w:val="0000FF"/>
      <w:u w:val="single"/>
    </w:rPr>
  </w:style>
  <w:style w:type="paragraph" w:styleId="FootnoteText">
    <w:name w:val="footnote text"/>
    <w:basedOn w:val="Normal"/>
    <w:link w:val="FootnoteTextChar"/>
    <w:uiPriority w:val="99"/>
    <w:unhideWhenUsed/>
    <w:rsid w:val="00373DDD"/>
    <w:pPr>
      <w:spacing w:after="0" w:line="240" w:lineRule="auto"/>
    </w:pPr>
    <w:rPr>
      <w:sz w:val="20"/>
      <w:szCs w:val="20"/>
    </w:rPr>
  </w:style>
  <w:style w:type="character" w:customStyle="1" w:styleId="FootnoteTextChar">
    <w:name w:val="Footnote Text Char"/>
    <w:basedOn w:val="DefaultParagraphFont"/>
    <w:link w:val="FootnoteText"/>
    <w:uiPriority w:val="99"/>
    <w:rsid w:val="00373DDD"/>
    <w:rPr>
      <w:sz w:val="20"/>
      <w:szCs w:val="20"/>
    </w:rPr>
  </w:style>
  <w:style w:type="character" w:styleId="FootnoteReference">
    <w:name w:val="footnote reference"/>
    <w:basedOn w:val="DefaultParagraphFont"/>
    <w:uiPriority w:val="99"/>
    <w:semiHidden/>
    <w:unhideWhenUsed/>
    <w:rsid w:val="00373DDD"/>
    <w:rPr>
      <w:vertAlign w:val="superscript"/>
    </w:rPr>
  </w:style>
  <w:style w:type="character" w:styleId="CommentReference">
    <w:name w:val="annotation reference"/>
    <w:basedOn w:val="DefaultParagraphFont"/>
    <w:uiPriority w:val="99"/>
    <w:semiHidden/>
    <w:unhideWhenUsed/>
    <w:rsid w:val="00373DDD"/>
    <w:rPr>
      <w:sz w:val="16"/>
      <w:szCs w:val="16"/>
    </w:rPr>
  </w:style>
  <w:style w:type="paragraph" w:styleId="CommentText">
    <w:name w:val="annotation text"/>
    <w:basedOn w:val="Normal"/>
    <w:link w:val="CommentTextChar"/>
    <w:uiPriority w:val="99"/>
    <w:semiHidden/>
    <w:unhideWhenUsed/>
    <w:rsid w:val="00373DDD"/>
    <w:pPr>
      <w:spacing w:line="240" w:lineRule="auto"/>
    </w:pPr>
    <w:rPr>
      <w:sz w:val="20"/>
      <w:szCs w:val="20"/>
    </w:rPr>
  </w:style>
  <w:style w:type="character" w:customStyle="1" w:styleId="CommentTextChar">
    <w:name w:val="Comment Text Char"/>
    <w:basedOn w:val="DefaultParagraphFont"/>
    <w:link w:val="CommentText"/>
    <w:uiPriority w:val="99"/>
    <w:semiHidden/>
    <w:rsid w:val="00373DDD"/>
    <w:rPr>
      <w:sz w:val="20"/>
      <w:szCs w:val="20"/>
    </w:rPr>
  </w:style>
  <w:style w:type="paragraph" w:styleId="CommentSubject">
    <w:name w:val="annotation subject"/>
    <w:basedOn w:val="CommentText"/>
    <w:next w:val="CommentText"/>
    <w:link w:val="CommentSubjectChar"/>
    <w:uiPriority w:val="99"/>
    <w:semiHidden/>
    <w:unhideWhenUsed/>
    <w:rsid w:val="00373DDD"/>
    <w:rPr>
      <w:b/>
      <w:bCs/>
    </w:rPr>
  </w:style>
  <w:style w:type="character" w:customStyle="1" w:styleId="CommentSubjectChar">
    <w:name w:val="Comment Subject Char"/>
    <w:basedOn w:val="CommentTextChar"/>
    <w:link w:val="CommentSubject"/>
    <w:uiPriority w:val="99"/>
    <w:semiHidden/>
    <w:rsid w:val="00373DDD"/>
    <w:rPr>
      <w:b/>
      <w:bCs/>
      <w:sz w:val="20"/>
      <w:szCs w:val="20"/>
    </w:rPr>
  </w:style>
  <w:style w:type="paragraph" w:styleId="BalloonText">
    <w:name w:val="Balloon Text"/>
    <w:basedOn w:val="Normal"/>
    <w:link w:val="BalloonTextChar"/>
    <w:uiPriority w:val="99"/>
    <w:semiHidden/>
    <w:unhideWhenUsed/>
    <w:rsid w:val="0037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DD"/>
    <w:rPr>
      <w:rFonts w:ascii="Tahoma" w:hAnsi="Tahoma" w:cs="Tahoma"/>
      <w:sz w:val="16"/>
      <w:szCs w:val="16"/>
    </w:rPr>
  </w:style>
  <w:style w:type="paragraph" w:styleId="ListParagraph">
    <w:name w:val="List Paragraph"/>
    <w:basedOn w:val="Normal"/>
    <w:uiPriority w:val="34"/>
    <w:qFormat/>
    <w:rsid w:val="00373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DDD"/>
    <w:rPr>
      <w:color w:val="0000FF"/>
      <w:u w:val="single"/>
    </w:rPr>
  </w:style>
  <w:style w:type="paragraph" w:styleId="FootnoteText">
    <w:name w:val="footnote text"/>
    <w:basedOn w:val="Normal"/>
    <w:link w:val="FootnoteTextChar"/>
    <w:uiPriority w:val="99"/>
    <w:unhideWhenUsed/>
    <w:rsid w:val="00373DDD"/>
    <w:pPr>
      <w:spacing w:after="0" w:line="240" w:lineRule="auto"/>
    </w:pPr>
    <w:rPr>
      <w:sz w:val="20"/>
      <w:szCs w:val="20"/>
    </w:rPr>
  </w:style>
  <w:style w:type="character" w:customStyle="1" w:styleId="FootnoteTextChar">
    <w:name w:val="Footnote Text Char"/>
    <w:basedOn w:val="DefaultParagraphFont"/>
    <w:link w:val="FootnoteText"/>
    <w:uiPriority w:val="99"/>
    <w:rsid w:val="00373DDD"/>
    <w:rPr>
      <w:sz w:val="20"/>
      <w:szCs w:val="20"/>
    </w:rPr>
  </w:style>
  <w:style w:type="character" w:styleId="FootnoteReference">
    <w:name w:val="footnote reference"/>
    <w:basedOn w:val="DefaultParagraphFont"/>
    <w:uiPriority w:val="99"/>
    <w:semiHidden/>
    <w:unhideWhenUsed/>
    <w:rsid w:val="00373DDD"/>
    <w:rPr>
      <w:vertAlign w:val="superscript"/>
    </w:rPr>
  </w:style>
  <w:style w:type="character" w:styleId="CommentReference">
    <w:name w:val="annotation reference"/>
    <w:basedOn w:val="DefaultParagraphFont"/>
    <w:uiPriority w:val="99"/>
    <w:semiHidden/>
    <w:unhideWhenUsed/>
    <w:rsid w:val="00373DDD"/>
    <w:rPr>
      <w:sz w:val="16"/>
      <w:szCs w:val="16"/>
    </w:rPr>
  </w:style>
  <w:style w:type="paragraph" w:styleId="CommentText">
    <w:name w:val="annotation text"/>
    <w:basedOn w:val="Normal"/>
    <w:link w:val="CommentTextChar"/>
    <w:uiPriority w:val="99"/>
    <w:semiHidden/>
    <w:unhideWhenUsed/>
    <w:rsid w:val="00373DDD"/>
    <w:pPr>
      <w:spacing w:line="240" w:lineRule="auto"/>
    </w:pPr>
    <w:rPr>
      <w:sz w:val="20"/>
      <w:szCs w:val="20"/>
    </w:rPr>
  </w:style>
  <w:style w:type="character" w:customStyle="1" w:styleId="CommentTextChar">
    <w:name w:val="Comment Text Char"/>
    <w:basedOn w:val="DefaultParagraphFont"/>
    <w:link w:val="CommentText"/>
    <w:uiPriority w:val="99"/>
    <w:semiHidden/>
    <w:rsid w:val="00373DDD"/>
    <w:rPr>
      <w:sz w:val="20"/>
      <w:szCs w:val="20"/>
    </w:rPr>
  </w:style>
  <w:style w:type="paragraph" w:styleId="CommentSubject">
    <w:name w:val="annotation subject"/>
    <w:basedOn w:val="CommentText"/>
    <w:next w:val="CommentText"/>
    <w:link w:val="CommentSubjectChar"/>
    <w:uiPriority w:val="99"/>
    <w:semiHidden/>
    <w:unhideWhenUsed/>
    <w:rsid w:val="00373DDD"/>
    <w:rPr>
      <w:b/>
      <w:bCs/>
    </w:rPr>
  </w:style>
  <w:style w:type="character" w:customStyle="1" w:styleId="CommentSubjectChar">
    <w:name w:val="Comment Subject Char"/>
    <w:basedOn w:val="CommentTextChar"/>
    <w:link w:val="CommentSubject"/>
    <w:uiPriority w:val="99"/>
    <w:semiHidden/>
    <w:rsid w:val="00373DDD"/>
    <w:rPr>
      <w:b/>
      <w:bCs/>
      <w:sz w:val="20"/>
      <w:szCs w:val="20"/>
    </w:rPr>
  </w:style>
  <w:style w:type="paragraph" w:styleId="BalloonText">
    <w:name w:val="Balloon Text"/>
    <w:basedOn w:val="Normal"/>
    <w:link w:val="BalloonTextChar"/>
    <w:uiPriority w:val="99"/>
    <w:semiHidden/>
    <w:unhideWhenUsed/>
    <w:rsid w:val="0037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DD"/>
    <w:rPr>
      <w:rFonts w:ascii="Tahoma" w:hAnsi="Tahoma" w:cs="Tahoma"/>
      <w:sz w:val="16"/>
      <w:szCs w:val="16"/>
    </w:rPr>
  </w:style>
  <w:style w:type="paragraph" w:styleId="ListParagraph">
    <w:name w:val="List Paragraph"/>
    <w:basedOn w:val="Normal"/>
    <w:uiPriority w:val="34"/>
    <w:qFormat/>
    <w:rsid w:val="00373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Dyhia Belhabib</dc:creator>
  <cp:lastModifiedBy>hrdeveau</cp:lastModifiedBy>
  <cp:revision>2</cp:revision>
  <dcterms:created xsi:type="dcterms:W3CDTF">2015-02-03T19:05:00Z</dcterms:created>
  <dcterms:modified xsi:type="dcterms:W3CDTF">2015-02-03T19:05:00Z</dcterms:modified>
</cp:coreProperties>
</file>