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85" w:rsidRDefault="00932C1E" w:rsidP="00226D31">
      <w:pPr>
        <w:rPr>
          <w:rFonts w:ascii="Times New Roman" w:hAnsi="Times New Roman"/>
          <w:sz w:val="24"/>
          <w:szCs w:val="24"/>
          <w:u w:val="single"/>
        </w:rPr>
      </w:pPr>
      <w:r>
        <w:rPr>
          <w:rFonts w:ascii="Times New Roman" w:hAnsi="Times New Roman"/>
          <w:sz w:val="24"/>
          <w:szCs w:val="24"/>
          <w:u w:val="single"/>
        </w:rPr>
        <w:t xml:space="preserve">File SI: </w:t>
      </w:r>
      <w:r w:rsidR="007A3285">
        <w:rPr>
          <w:rFonts w:ascii="Times New Roman" w:hAnsi="Times New Roman"/>
          <w:sz w:val="24"/>
          <w:szCs w:val="24"/>
          <w:u w:val="single"/>
        </w:rPr>
        <w:t>Supporting Information</w:t>
      </w:r>
    </w:p>
    <w:p w:rsidR="007221FE" w:rsidRPr="006F5690" w:rsidRDefault="007221FE" w:rsidP="00226D31">
      <w:pPr>
        <w:rPr>
          <w:rFonts w:ascii="Times New Roman" w:hAnsi="Times New Roman"/>
          <w:sz w:val="24"/>
          <w:szCs w:val="24"/>
          <w:u w:val="single"/>
        </w:rPr>
      </w:pPr>
      <w:r w:rsidRPr="006F5690">
        <w:rPr>
          <w:rFonts w:ascii="Times New Roman" w:hAnsi="Times New Roman"/>
          <w:sz w:val="24"/>
          <w:szCs w:val="24"/>
          <w:u w:val="single"/>
        </w:rPr>
        <w:t>Appendices</w:t>
      </w:r>
    </w:p>
    <w:p w:rsidR="007221FE" w:rsidRPr="006F5690" w:rsidRDefault="007221FE" w:rsidP="005A43EA">
      <w:pPr>
        <w:tabs>
          <w:tab w:val="right" w:pos="8300"/>
        </w:tabs>
        <w:spacing w:before="100" w:beforeAutospacing="1" w:after="100" w:afterAutospacing="1" w:line="240" w:lineRule="auto"/>
        <w:outlineLvl w:val="1"/>
        <w:rPr>
          <w:rFonts w:ascii="Times New Roman" w:hAnsi="Times New Roman"/>
          <w:sz w:val="24"/>
          <w:szCs w:val="24"/>
          <w:u w:val="single"/>
        </w:rPr>
      </w:pPr>
      <w:r w:rsidRPr="006F5690">
        <w:rPr>
          <w:rFonts w:ascii="Times New Roman" w:hAnsi="Times New Roman"/>
          <w:sz w:val="24"/>
          <w:szCs w:val="24"/>
          <w:u w:val="single"/>
        </w:rPr>
        <w:t xml:space="preserve">Appendix </w:t>
      </w:r>
      <w:r w:rsidR="00F9657F">
        <w:rPr>
          <w:rFonts w:ascii="Times New Roman" w:hAnsi="Times New Roman"/>
          <w:sz w:val="24"/>
          <w:szCs w:val="24"/>
          <w:u w:val="single"/>
        </w:rPr>
        <w:t>A</w:t>
      </w:r>
      <w:r w:rsidRPr="006F5690">
        <w:rPr>
          <w:rFonts w:ascii="Times New Roman" w:hAnsi="Times New Roman"/>
          <w:sz w:val="24"/>
          <w:szCs w:val="24"/>
          <w:u w:val="single"/>
        </w:rPr>
        <w:t>: Review protocols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2"/>
        <w:gridCol w:w="7030"/>
      </w:tblGrid>
      <w:tr w:rsidR="007221FE" w:rsidRPr="006F5690" w:rsidTr="003552DD">
        <w:tc>
          <w:tcPr>
            <w:tcW w:w="9072" w:type="dxa"/>
            <w:gridSpan w:val="2"/>
            <w:tcBorders>
              <w:top w:val="nil"/>
              <w:left w:val="nil"/>
              <w:bottom w:val="single" w:sz="4" w:space="0" w:color="auto"/>
              <w:right w:val="nil"/>
            </w:tcBorders>
            <w:shd w:val="clear" w:color="auto" w:fill="auto"/>
          </w:tcPr>
          <w:p w:rsidR="007221FE" w:rsidRPr="006F5690" w:rsidRDefault="007221FE" w:rsidP="009E6A0A">
            <w:pPr>
              <w:pStyle w:val="Caption"/>
              <w:keepNext/>
              <w:rPr>
                <w:rFonts w:ascii="Times New Roman" w:hAnsi="Times New Roman" w:cs="Times New Roman"/>
              </w:rPr>
            </w:pPr>
            <w:r w:rsidRPr="006F5690">
              <w:rPr>
                <w:rFonts w:ascii="Times New Roman" w:hAnsi="Times New Roman" w:cs="Times New Roman"/>
              </w:rPr>
              <w:t>Clinical review protocol for the review of initial treatment with antipsychotic medication in children and young people with first episode psychosis</w:t>
            </w:r>
          </w:p>
        </w:tc>
      </w:tr>
      <w:tr w:rsidR="007221FE" w:rsidRPr="006F5690" w:rsidTr="009E6A0A">
        <w:tc>
          <w:tcPr>
            <w:tcW w:w="2042" w:type="dxa"/>
            <w:tcBorders>
              <w:top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Review questions</w:t>
            </w:r>
          </w:p>
        </w:tc>
        <w:tc>
          <w:tcPr>
            <w:tcW w:w="7030" w:type="dxa"/>
            <w:tcBorders>
              <w:top w:val="single" w:sz="4" w:space="0" w:color="auto"/>
            </w:tcBorders>
          </w:tcPr>
          <w:p w:rsidR="007221FE" w:rsidRPr="006F5690" w:rsidRDefault="007221FE" w:rsidP="009E6A0A">
            <w:pPr>
              <w:pStyle w:val="Table"/>
              <w:rPr>
                <w:rFonts w:ascii="Times New Roman" w:eastAsiaTheme="minorHAnsi" w:hAnsi="Times New Roman"/>
              </w:rPr>
            </w:pPr>
            <w:r w:rsidRPr="006F5690">
              <w:rPr>
                <w:rFonts w:ascii="Times New Roman" w:hAnsi="Times New Roman"/>
                <w:b/>
              </w:rPr>
              <w:t>RQ B2:</w:t>
            </w:r>
            <w:r w:rsidRPr="006F5690">
              <w:rPr>
                <w:rFonts w:ascii="Times New Roman" w:hAnsi="Times New Roman"/>
              </w:rPr>
              <w:t xml:space="preserve"> Does the efficacy profile of continuous antipsychotic drug treatment, compared with alternative management strategies (placebo, another drug treatment, psychological interventions, psychosocial interventions) differ between children/young people and adults with psychosis and schizophrenia? </w:t>
            </w:r>
          </w:p>
          <w:p w:rsidR="007221FE" w:rsidRPr="006F5690" w:rsidRDefault="007221FE" w:rsidP="009E6A0A">
            <w:pPr>
              <w:pStyle w:val="Table"/>
              <w:rPr>
                <w:rFonts w:ascii="Times New Roman" w:hAnsi="Times New Roman"/>
                <w:b/>
              </w:rPr>
            </w:pPr>
          </w:p>
          <w:p w:rsidR="007221FE" w:rsidRPr="006F5690" w:rsidRDefault="007221FE" w:rsidP="009E6A0A">
            <w:pPr>
              <w:pStyle w:val="Table"/>
              <w:rPr>
                <w:rFonts w:ascii="Times New Roman" w:hAnsi="Times New Roman"/>
              </w:rPr>
            </w:pPr>
            <w:r w:rsidRPr="006F5690">
              <w:rPr>
                <w:rFonts w:ascii="Times New Roman" w:hAnsi="Times New Roman"/>
                <w:b/>
              </w:rPr>
              <w:t>RQ B3:</w:t>
            </w:r>
            <w:r w:rsidRPr="006F5690">
              <w:rPr>
                <w:rFonts w:ascii="Times New Roman" w:hAnsi="Times New Roman"/>
              </w:rPr>
              <w:t xml:space="preserve"> Are children and young people </w:t>
            </w:r>
            <w:r w:rsidRPr="006F5690">
              <w:rPr>
                <w:rFonts w:ascii="Times New Roman" w:eastAsiaTheme="minorHAnsi" w:hAnsi="Times New Roman"/>
              </w:rPr>
              <w:t xml:space="preserve">with psychosis and schizophrenia </w:t>
            </w:r>
            <w:r w:rsidRPr="006F5690">
              <w:rPr>
                <w:rFonts w:ascii="Times New Roman" w:hAnsi="Times New Roman"/>
              </w:rPr>
              <w:t xml:space="preserve">more susceptible to side effects of antipsychotic medication, compared with adults </w:t>
            </w:r>
            <w:r w:rsidRPr="006F5690">
              <w:rPr>
                <w:rFonts w:ascii="Times New Roman" w:eastAsiaTheme="minorHAnsi" w:hAnsi="Times New Roman"/>
              </w:rPr>
              <w:t xml:space="preserve">with psychosis and schizophrenia </w:t>
            </w:r>
            <w:r w:rsidRPr="006F5690">
              <w:rPr>
                <w:rFonts w:ascii="Times New Roman" w:hAnsi="Times New Roman"/>
              </w:rPr>
              <w:t xml:space="preserve">(in particular, metabolic, neurological and cognitive impairments)? </w:t>
            </w:r>
          </w:p>
          <w:p w:rsidR="007221FE" w:rsidRPr="006F5690" w:rsidRDefault="007221FE" w:rsidP="009E6A0A">
            <w:pPr>
              <w:pStyle w:val="Table"/>
              <w:rPr>
                <w:rFonts w:ascii="Times New Roman" w:hAnsi="Times New Roman"/>
                <w:b/>
              </w:rPr>
            </w:pPr>
          </w:p>
          <w:p w:rsidR="007221FE" w:rsidRPr="006F5690" w:rsidRDefault="007221FE" w:rsidP="009E6A0A">
            <w:pPr>
              <w:pStyle w:val="Table"/>
              <w:rPr>
                <w:rFonts w:ascii="Times New Roman" w:hAnsi="Times New Roman"/>
              </w:rPr>
            </w:pPr>
            <w:r w:rsidRPr="006F5690">
              <w:rPr>
                <w:rFonts w:ascii="Times New Roman" w:hAnsi="Times New Roman"/>
                <w:b/>
              </w:rPr>
              <w:t>RQ B5a:</w:t>
            </w:r>
            <w:r w:rsidRPr="006F5690">
              <w:rPr>
                <w:rFonts w:ascii="Times New Roman" w:hAnsi="Times New Roman"/>
              </w:rPr>
              <w:t xml:space="preserve"> Should the dose/duration (and, where relevant, frequency) be different compared with adults? </w:t>
            </w:r>
          </w:p>
        </w:tc>
      </w:tr>
      <w:tr w:rsidR="007221FE" w:rsidRPr="006F5690" w:rsidTr="009E6A0A">
        <w:tc>
          <w:tcPr>
            <w:tcW w:w="2042" w:type="dxa"/>
          </w:tcPr>
          <w:p w:rsidR="007221FE" w:rsidRPr="006F5690" w:rsidRDefault="007221FE" w:rsidP="009E6A0A">
            <w:pPr>
              <w:pStyle w:val="Table"/>
              <w:rPr>
                <w:rFonts w:ascii="Times New Roman" w:hAnsi="Times New Roman"/>
                <w:i/>
              </w:rPr>
            </w:pPr>
            <w:r w:rsidRPr="006F5690">
              <w:rPr>
                <w:rFonts w:ascii="Times New Roman" w:hAnsi="Times New Roman"/>
                <w:i/>
              </w:rPr>
              <w:t>Objectives</w:t>
            </w:r>
          </w:p>
        </w:tc>
        <w:tc>
          <w:tcPr>
            <w:tcW w:w="7030" w:type="dxa"/>
          </w:tcPr>
          <w:p w:rsidR="007221FE" w:rsidRPr="006F5690" w:rsidRDefault="007221FE" w:rsidP="009E6A0A">
            <w:pPr>
              <w:pStyle w:val="Table"/>
              <w:rPr>
                <w:rFonts w:ascii="Times New Roman" w:hAnsi="Times New Roman"/>
              </w:rPr>
            </w:pPr>
            <w:r w:rsidRPr="006F5690">
              <w:rPr>
                <w:rFonts w:ascii="Times New Roman" w:hAnsi="Times New Roman"/>
              </w:rPr>
              <w:t xml:space="preserve">To provide evidence-based recommendations regarding the pharmacological (antipsychotic) treatment and management of initial treatment in children and young people with psychosis and schizophrenia, including a review of the adult </w:t>
            </w:r>
            <w:r w:rsidRPr="006F5690">
              <w:rPr>
                <w:rFonts w:ascii="Times New Roman" w:hAnsi="Times New Roman"/>
                <w:i/>
              </w:rPr>
              <w:t>Schizophrenia</w:t>
            </w:r>
            <w:r w:rsidRPr="006F5690">
              <w:rPr>
                <w:rFonts w:ascii="Times New Roman" w:hAnsi="Times New Roman"/>
              </w:rPr>
              <w:t xml:space="preserve"> guideline (NICE, 2009a) for its relevancy to children and young people.</w:t>
            </w:r>
          </w:p>
        </w:tc>
      </w:tr>
      <w:tr w:rsidR="007221FE" w:rsidRPr="006F5690" w:rsidTr="009E6A0A">
        <w:tc>
          <w:tcPr>
            <w:tcW w:w="2042" w:type="dxa"/>
          </w:tcPr>
          <w:p w:rsidR="007221FE" w:rsidRPr="006F5690" w:rsidRDefault="007221FE" w:rsidP="009E6A0A">
            <w:pPr>
              <w:pStyle w:val="Table"/>
              <w:rPr>
                <w:rFonts w:ascii="Times New Roman" w:hAnsi="Times New Roman"/>
                <w:i/>
              </w:rPr>
            </w:pPr>
            <w:r w:rsidRPr="006F5690">
              <w:rPr>
                <w:rFonts w:ascii="Times New Roman" w:hAnsi="Times New Roman"/>
                <w:i/>
              </w:rPr>
              <w:t>Population</w:t>
            </w:r>
          </w:p>
        </w:tc>
        <w:tc>
          <w:tcPr>
            <w:tcW w:w="7030" w:type="dxa"/>
          </w:tcPr>
          <w:p w:rsidR="007221FE" w:rsidRPr="006F5690" w:rsidRDefault="007221FE" w:rsidP="009E6A0A">
            <w:pPr>
              <w:pStyle w:val="Table"/>
              <w:rPr>
                <w:rFonts w:ascii="Times New Roman" w:hAnsi="Times New Roman"/>
              </w:rPr>
            </w:pPr>
            <w:r w:rsidRPr="006F5690">
              <w:rPr>
                <w:rFonts w:ascii="Times New Roman" w:hAnsi="Times New Roman"/>
                <w:b/>
              </w:rPr>
              <w:t>Inclusion:</w:t>
            </w:r>
            <w:r w:rsidRPr="006F5690">
              <w:rPr>
                <w:rFonts w:ascii="Times New Roman" w:hAnsi="Times New Roman"/>
              </w:rPr>
              <w:t xml:space="preserve"> Children and young people (aged 18 years and younger) with first episode psychosis. Consideration will also be given to the specific needs of children and young people with psychosis and schizophrenia who have a mild learning disability and those from black and minority ethnic groups.</w:t>
            </w:r>
          </w:p>
          <w:p w:rsidR="007221FE" w:rsidRPr="006F5690" w:rsidRDefault="007221FE" w:rsidP="009E6A0A">
            <w:pPr>
              <w:pStyle w:val="Table"/>
              <w:rPr>
                <w:rFonts w:ascii="Times New Roman" w:hAnsi="Times New Roman"/>
                <w:b/>
              </w:rPr>
            </w:pPr>
          </w:p>
          <w:p w:rsidR="007221FE" w:rsidRPr="006F5690" w:rsidRDefault="007221FE" w:rsidP="009E6A0A">
            <w:pPr>
              <w:pStyle w:val="Table"/>
              <w:rPr>
                <w:rFonts w:ascii="Times New Roman" w:hAnsi="Times New Roman"/>
              </w:rPr>
            </w:pPr>
            <w:r w:rsidRPr="006F5690">
              <w:rPr>
                <w:rFonts w:ascii="Times New Roman" w:hAnsi="Times New Roman"/>
                <w:b/>
              </w:rPr>
              <w:t>Exclusion:</w:t>
            </w:r>
            <w:r w:rsidRPr="006F5690">
              <w:rPr>
                <w:rFonts w:ascii="Times New Roman" w:hAnsi="Times New Roman"/>
              </w:rPr>
              <w:t xml:space="preserve"> Study samples consisting only of individuals with a formal diagnosis of bipolar disorder.</w:t>
            </w:r>
          </w:p>
        </w:tc>
      </w:tr>
      <w:tr w:rsidR="007221FE" w:rsidRPr="006F5690" w:rsidTr="009E6A0A">
        <w:tc>
          <w:tcPr>
            <w:tcW w:w="2042" w:type="dxa"/>
          </w:tcPr>
          <w:p w:rsidR="007221FE" w:rsidRPr="006F5690" w:rsidRDefault="007221FE" w:rsidP="009E6A0A">
            <w:pPr>
              <w:pStyle w:val="Table"/>
              <w:rPr>
                <w:rFonts w:ascii="Times New Roman" w:hAnsi="Times New Roman"/>
                <w:i/>
              </w:rPr>
            </w:pPr>
            <w:r w:rsidRPr="006F5690">
              <w:rPr>
                <w:rFonts w:ascii="Times New Roman" w:hAnsi="Times New Roman"/>
                <w:i/>
              </w:rPr>
              <w:t>Intervention(s)</w:t>
            </w:r>
          </w:p>
        </w:tc>
        <w:tc>
          <w:tcPr>
            <w:tcW w:w="7030" w:type="dxa"/>
          </w:tcPr>
          <w:p w:rsidR="007221FE" w:rsidRPr="006F5690" w:rsidRDefault="007221FE" w:rsidP="009E6A0A">
            <w:pPr>
              <w:pStyle w:val="Table"/>
              <w:rPr>
                <w:rFonts w:ascii="Times New Roman" w:hAnsi="Times New Roman"/>
              </w:rPr>
            </w:pPr>
            <w:r w:rsidRPr="006F5690">
              <w:rPr>
                <w:rFonts w:ascii="Times New Roman" w:hAnsi="Times New Roman"/>
              </w:rPr>
              <w:t>All antipsychotic medication licensed in the UK for the treatment of children and young people with psychosis and schizophrenia, including considerations related to the age of participants (for example, dose modifications). Off-label use may be considered if clearly supported by evidence (for example, those licensed only for adults with psychosis and schizophrenia).</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Amisulpride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Aripiprazole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Benperidol</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Chlorpromazine hydrochloride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Clozapine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Flupentixol</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Haloperidol</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Levomepromazine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Olanzapine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Pericyazine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Pimozide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Prochlorperazine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Promazine hydrochloride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Quetiapine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Risperidone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Sulpiride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Trifluoperazine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Zuclopenthixol</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Zuclopenthixol acetate</w:t>
            </w:r>
          </w:p>
        </w:tc>
      </w:tr>
      <w:tr w:rsidR="007221FE" w:rsidRPr="006F5690" w:rsidTr="009E6A0A">
        <w:tc>
          <w:tcPr>
            <w:tcW w:w="2042" w:type="dxa"/>
            <w:tcBorders>
              <w:bottom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lastRenderedPageBreak/>
              <w:t>Comparison</w:t>
            </w:r>
          </w:p>
        </w:tc>
        <w:tc>
          <w:tcPr>
            <w:tcW w:w="7030" w:type="dxa"/>
            <w:tcBorders>
              <w:bottom w:val="single" w:sz="4" w:space="0" w:color="auto"/>
            </w:tcBorders>
          </w:tcPr>
          <w:p w:rsidR="007221FE" w:rsidRPr="006F5690" w:rsidRDefault="007221FE" w:rsidP="009E6A0A">
            <w:pPr>
              <w:pStyle w:val="Table"/>
              <w:rPr>
                <w:rFonts w:ascii="Times New Roman" w:hAnsi="Times New Roman"/>
              </w:rPr>
            </w:pPr>
            <w:r w:rsidRPr="006F5690">
              <w:rPr>
                <w:rFonts w:ascii="Times New Roman" w:hAnsi="Times New Roman"/>
              </w:rPr>
              <w:t>Alternative management strategies:</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Placebo</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Psychological intervention</w:t>
            </w:r>
          </w:p>
          <w:p w:rsidR="007221FE" w:rsidRPr="006F5690" w:rsidRDefault="007221FE" w:rsidP="009E6A0A">
            <w:pPr>
              <w:pStyle w:val="Tablebullet"/>
              <w:numPr>
                <w:ilvl w:val="0"/>
                <w:numId w:val="0"/>
              </w:numPr>
              <w:ind w:left="142"/>
              <w:rPr>
                <w:rFonts w:ascii="Times New Roman" w:hAnsi="Times New Roman"/>
              </w:rPr>
            </w:pPr>
            <w:r w:rsidRPr="006F5690">
              <w:rPr>
                <w:rFonts w:ascii="Times New Roman" w:hAnsi="Times New Roman"/>
              </w:rPr>
              <w:t xml:space="preserve">Any of the above interventions offered as an alternative management strategy. </w:t>
            </w:r>
          </w:p>
        </w:tc>
      </w:tr>
      <w:tr w:rsidR="007221FE" w:rsidRPr="006F5690" w:rsidTr="009E6A0A">
        <w:trPr>
          <w:trHeight w:val="2464"/>
        </w:trPr>
        <w:tc>
          <w:tcPr>
            <w:tcW w:w="2042"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Critical outcomes</w:t>
            </w:r>
          </w:p>
        </w:tc>
        <w:tc>
          <w:tcPr>
            <w:tcW w:w="7030"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Mental state (symptoms, depression, anxiety, mania)</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Mortality (including suicide)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 xml:space="preserve">Global state </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Psychosocial functioning</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Social functioning</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Leaving the study early for any reason</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Adverse effects (including effects on metabolism, EPS, hormonal changes and cardiotoxicity)</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Remission</w:t>
            </w:r>
          </w:p>
        </w:tc>
      </w:tr>
      <w:tr w:rsidR="007221FE" w:rsidRPr="006F5690" w:rsidTr="009E6A0A">
        <w:tc>
          <w:tcPr>
            <w:tcW w:w="2042" w:type="dxa"/>
            <w:tcBorders>
              <w:top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Electronic databases</w:t>
            </w:r>
          </w:p>
        </w:tc>
        <w:tc>
          <w:tcPr>
            <w:tcW w:w="7030" w:type="dxa"/>
            <w:tcBorders>
              <w:top w:val="single" w:sz="4" w:space="0" w:color="auto"/>
            </w:tcBorders>
          </w:tcPr>
          <w:p w:rsidR="007221FE" w:rsidRPr="006F5690" w:rsidRDefault="007221FE" w:rsidP="009E6A0A">
            <w:pPr>
              <w:pStyle w:val="Table"/>
              <w:rPr>
                <w:rFonts w:ascii="Times New Roman" w:hAnsi="Times New Roman"/>
                <w:b/>
              </w:rPr>
            </w:pPr>
            <w:r w:rsidRPr="006F5690">
              <w:rPr>
                <w:rFonts w:ascii="Times New Roman" w:hAnsi="Times New Roman"/>
                <w:b/>
              </w:rPr>
              <w:t>RQ B2 and RQ B5:</w:t>
            </w:r>
          </w:p>
          <w:p w:rsidR="007221FE" w:rsidRPr="006F5690" w:rsidRDefault="007221FE" w:rsidP="009E6A0A">
            <w:pPr>
              <w:pStyle w:val="Table"/>
              <w:rPr>
                <w:rFonts w:ascii="Times New Roman" w:hAnsi="Times New Roman"/>
                <w:lang w:val="en-US"/>
              </w:rPr>
            </w:pPr>
            <w:r w:rsidRPr="006F5690">
              <w:rPr>
                <w:rFonts w:ascii="Times New Roman" w:hAnsi="Times New Roman"/>
                <w:lang w:val="en-US"/>
              </w:rPr>
              <w:t xml:space="preserve">Core databases: Embase, MEDLINE, </w:t>
            </w:r>
            <w:r w:rsidRPr="006F5690">
              <w:rPr>
                <w:rFonts w:ascii="Times New Roman" w:hAnsi="Times New Roman"/>
              </w:rPr>
              <w:t>MEDLINE In-Process</w:t>
            </w:r>
            <w:r w:rsidRPr="006F5690">
              <w:rPr>
                <w:rFonts w:ascii="Times New Roman" w:hAnsi="Times New Roman"/>
                <w:lang w:val="en-US"/>
              </w:rPr>
              <w:t>, PsycINFO</w:t>
            </w:r>
          </w:p>
          <w:p w:rsidR="007221FE" w:rsidRPr="006F5690" w:rsidRDefault="007221FE" w:rsidP="009E6A0A">
            <w:pPr>
              <w:pStyle w:val="Table"/>
              <w:rPr>
                <w:rFonts w:ascii="Times New Roman" w:hAnsi="Times New Roman"/>
                <w:lang w:val="en-US"/>
              </w:rPr>
            </w:pPr>
            <w:r w:rsidRPr="006F5690">
              <w:rPr>
                <w:rFonts w:ascii="Times New Roman" w:hAnsi="Times New Roman"/>
                <w:lang w:val="en-US"/>
              </w:rPr>
              <w:t>Topic specific databases and grey literature (see Appendix 8)</w:t>
            </w:r>
          </w:p>
          <w:p w:rsidR="007221FE" w:rsidRPr="006F5690" w:rsidRDefault="007221FE" w:rsidP="009E6A0A">
            <w:pPr>
              <w:pStyle w:val="Table"/>
              <w:rPr>
                <w:rFonts w:ascii="Times New Roman" w:hAnsi="Times New Roman"/>
                <w:b/>
              </w:rPr>
            </w:pPr>
          </w:p>
          <w:p w:rsidR="007221FE" w:rsidRPr="006F5690" w:rsidRDefault="007221FE" w:rsidP="009E6A0A">
            <w:pPr>
              <w:pStyle w:val="Table"/>
              <w:rPr>
                <w:rFonts w:ascii="Times New Roman" w:hAnsi="Times New Roman"/>
                <w:b/>
              </w:rPr>
            </w:pPr>
            <w:r w:rsidRPr="006F5690">
              <w:rPr>
                <w:rFonts w:ascii="Times New Roman" w:hAnsi="Times New Roman"/>
                <w:b/>
              </w:rPr>
              <w:t>RQ B3:</w:t>
            </w:r>
          </w:p>
          <w:p w:rsidR="007221FE" w:rsidRPr="006F5690" w:rsidRDefault="007221FE" w:rsidP="009E6A0A">
            <w:pPr>
              <w:pStyle w:val="Table"/>
              <w:rPr>
                <w:rFonts w:ascii="Times New Roman" w:hAnsi="Times New Roman"/>
                <w:lang w:val="en-US"/>
              </w:rPr>
            </w:pPr>
            <w:r w:rsidRPr="006F5690">
              <w:rPr>
                <w:rFonts w:ascii="Times New Roman" w:hAnsi="Times New Roman"/>
                <w:lang w:val="en-US"/>
              </w:rPr>
              <w:t xml:space="preserve">Core databases: Embase, MEDLINE, </w:t>
            </w:r>
            <w:r w:rsidRPr="006F5690">
              <w:rPr>
                <w:rFonts w:ascii="Times New Roman" w:hAnsi="Times New Roman"/>
              </w:rPr>
              <w:t>MEDLINE In-Process</w:t>
            </w:r>
            <w:r w:rsidRPr="006F5690">
              <w:rPr>
                <w:rFonts w:ascii="Times New Roman" w:hAnsi="Times New Roman"/>
                <w:lang w:val="en-US"/>
              </w:rPr>
              <w:t>, PsycINFO</w:t>
            </w:r>
          </w:p>
          <w:p w:rsidR="007221FE" w:rsidRPr="006F5690" w:rsidRDefault="007221FE" w:rsidP="009E6A0A">
            <w:pPr>
              <w:pStyle w:val="Table"/>
              <w:rPr>
                <w:rFonts w:ascii="Times New Roman" w:hAnsi="Times New Roman"/>
                <w:lang w:val="en-US"/>
              </w:rPr>
            </w:pPr>
            <w:r w:rsidRPr="006F5690">
              <w:rPr>
                <w:rFonts w:ascii="Times New Roman" w:hAnsi="Times New Roman"/>
                <w:lang w:val="en-US"/>
              </w:rPr>
              <w:t>Topic specific databases (see Appendix 8)</w:t>
            </w:r>
          </w:p>
        </w:tc>
      </w:tr>
      <w:tr w:rsidR="007221FE" w:rsidRPr="006F5690" w:rsidTr="009E6A0A">
        <w:tc>
          <w:tcPr>
            <w:tcW w:w="2042" w:type="dxa"/>
          </w:tcPr>
          <w:p w:rsidR="007221FE" w:rsidRPr="006F5690" w:rsidRDefault="007221FE" w:rsidP="009E6A0A">
            <w:pPr>
              <w:pStyle w:val="Table"/>
              <w:rPr>
                <w:rFonts w:ascii="Times New Roman" w:hAnsi="Times New Roman"/>
                <w:i/>
              </w:rPr>
            </w:pPr>
            <w:r w:rsidRPr="006F5690">
              <w:rPr>
                <w:rFonts w:ascii="Times New Roman" w:hAnsi="Times New Roman"/>
                <w:i/>
              </w:rPr>
              <w:t>Date searched</w:t>
            </w:r>
          </w:p>
        </w:tc>
        <w:tc>
          <w:tcPr>
            <w:tcW w:w="7030" w:type="dxa"/>
          </w:tcPr>
          <w:p w:rsidR="007221FE" w:rsidRPr="006F5690" w:rsidRDefault="007221FE" w:rsidP="009E6A0A">
            <w:pPr>
              <w:pStyle w:val="Table"/>
              <w:rPr>
                <w:rFonts w:ascii="Times New Roman" w:hAnsi="Times New Roman"/>
                <w:szCs w:val="20"/>
              </w:rPr>
            </w:pPr>
            <w:r w:rsidRPr="006F5690">
              <w:rPr>
                <w:rFonts w:ascii="Times New Roman" w:hAnsi="Times New Roman"/>
                <w:szCs w:val="20"/>
              </w:rPr>
              <w:t>Systematic reviews: 1995 to May 2012</w:t>
            </w:r>
          </w:p>
          <w:p w:rsidR="007221FE" w:rsidRPr="006F5690" w:rsidRDefault="007221FE" w:rsidP="009E6A0A">
            <w:pPr>
              <w:pStyle w:val="Table"/>
              <w:rPr>
                <w:rFonts w:ascii="Times New Roman" w:hAnsi="Times New Roman"/>
              </w:rPr>
            </w:pPr>
            <w:r w:rsidRPr="006F5690">
              <w:rPr>
                <w:rFonts w:ascii="Times New Roman" w:hAnsi="Times New Roman"/>
                <w:szCs w:val="20"/>
              </w:rPr>
              <w:t>RCTs: inception of databases to May 2012</w:t>
            </w:r>
          </w:p>
        </w:tc>
      </w:tr>
      <w:tr w:rsidR="007221FE" w:rsidRPr="006F5690" w:rsidTr="009E6A0A">
        <w:tc>
          <w:tcPr>
            <w:tcW w:w="2042" w:type="dxa"/>
          </w:tcPr>
          <w:p w:rsidR="007221FE" w:rsidRPr="006F5690" w:rsidRDefault="007221FE" w:rsidP="009E6A0A">
            <w:pPr>
              <w:pStyle w:val="Table"/>
              <w:rPr>
                <w:rFonts w:ascii="Times New Roman" w:hAnsi="Times New Roman"/>
                <w:i/>
              </w:rPr>
            </w:pPr>
            <w:r w:rsidRPr="006F5690">
              <w:rPr>
                <w:rFonts w:ascii="Times New Roman" w:hAnsi="Times New Roman"/>
                <w:i/>
              </w:rPr>
              <w:t>Study design</w:t>
            </w:r>
          </w:p>
        </w:tc>
        <w:tc>
          <w:tcPr>
            <w:tcW w:w="7030" w:type="dxa"/>
          </w:tcPr>
          <w:p w:rsidR="007221FE" w:rsidRPr="006F5690" w:rsidRDefault="007221FE" w:rsidP="009E6A0A">
            <w:pPr>
              <w:pStyle w:val="Table"/>
              <w:rPr>
                <w:rFonts w:ascii="Times New Roman" w:hAnsi="Times New Roman"/>
              </w:rPr>
            </w:pPr>
            <w:r w:rsidRPr="006F5690">
              <w:rPr>
                <w:rFonts w:ascii="Times New Roman" w:hAnsi="Times New Roman"/>
              </w:rPr>
              <w:t>RCTs; systematic reviews</w:t>
            </w:r>
          </w:p>
        </w:tc>
      </w:tr>
      <w:tr w:rsidR="007221FE" w:rsidRPr="006F5690" w:rsidTr="009E6A0A">
        <w:tc>
          <w:tcPr>
            <w:tcW w:w="2042" w:type="dxa"/>
          </w:tcPr>
          <w:p w:rsidR="007221FE" w:rsidRPr="006F5690" w:rsidRDefault="007221FE" w:rsidP="009E6A0A">
            <w:pPr>
              <w:pStyle w:val="Table"/>
              <w:rPr>
                <w:rFonts w:ascii="Times New Roman" w:hAnsi="Times New Roman"/>
                <w:i/>
              </w:rPr>
            </w:pPr>
            <w:r w:rsidRPr="006F5690">
              <w:rPr>
                <w:rFonts w:ascii="Times New Roman" w:hAnsi="Times New Roman"/>
                <w:i/>
              </w:rPr>
              <w:t>Review strategy</w:t>
            </w:r>
          </w:p>
        </w:tc>
        <w:tc>
          <w:tcPr>
            <w:tcW w:w="7030" w:type="dxa"/>
          </w:tcPr>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 xml:space="preserve">Two independent reviewers will review the full texts obtained through sifting all initial hits for their eligibility according to the inclusion criteria outlined in this protocol. </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The initial approach is to conduct a meta-analysis evaluating the benefits and harms of pharmacological treatment. However, in the absence of adequate data, the literature will be presented via a narrative synthesis of the available evidence.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In order to assess the possible side effects of antipsychotic medication, children and young people with psychosis and schizophrenia will be included. In order to assess the efficacy of antipsychotic medication, children and young people with a formal diagnosis of schizophrenia will be included.</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The main review will focus on children and young people between the ages of 14 and 18 years. The review will seek to identify whether modifications in treatment and management of children at or under 13 need to be made. Data from studies in which the study sample consists of children and young people under and over 18 years, but with a sample mean age of under 25, will be extrapolated if only limited evidence for children and young people aged 18 and younger is available.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 xml:space="preserve">Unpublished data will be included when the evidence is accompanied by a trial report containing sufficient detail to properly assess the quality of the data. The evidence must be submitted with the understanding that data from the study and a summary of the study’s characteristics will be published in the full guideline. Unpublished data will not be included when evidence submitted is commercial in confidence. </w:t>
            </w:r>
          </w:p>
        </w:tc>
      </w:tr>
      <w:tr w:rsidR="007221FE" w:rsidRPr="006F5690" w:rsidTr="009E6A0A">
        <w:tc>
          <w:tcPr>
            <w:tcW w:w="9072" w:type="dxa"/>
            <w:gridSpan w:val="2"/>
            <w:shd w:val="clear" w:color="auto" w:fill="D9D9D9" w:themeFill="background1" w:themeFillShade="D9"/>
          </w:tcPr>
          <w:p w:rsidR="007221FE" w:rsidRPr="006F5690" w:rsidRDefault="007221FE" w:rsidP="009E6A0A">
            <w:pPr>
              <w:pStyle w:val="Tablebullet"/>
              <w:numPr>
                <w:ilvl w:val="0"/>
                <w:numId w:val="0"/>
              </w:numPr>
              <w:rPr>
                <w:rFonts w:ascii="Times New Roman" w:hAnsi="Times New Roman"/>
                <w:sz w:val="18"/>
                <w:szCs w:val="18"/>
              </w:rPr>
            </w:pPr>
            <w:r w:rsidRPr="006F5690">
              <w:rPr>
                <w:rFonts w:ascii="Times New Roman" w:hAnsi="Times New Roman"/>
                <w:i/>
                <w:sz w:val="18"/>
                <w:szCs w:val="18"/>
              </w:rPr>
              <w:t>Note.</w:t>
            </w:r>
            <w:r w:rsidRPr="006F5690">
              <w:rPr>
                <w:rFonts w:ascii="Times New Roman" w:hAnsi="Times New Roman"/>
                <w:sz w:val="18"/>
                <w:szCs w:val="18"/>
                <w:vertAlign w:val="superscript"/>
              </w:rPr>
              <w:t xml:space="preserve"> 1</w:t>
            </w:r>
            <w:r w:rsidRPr="006F5690">
              <w:rPr>
                <w:rFonts w:ascii="Times New Roman" w:hAnsi="Times New Roman"/>
                <w:sz w:val="18"/>
                <w:szCs w:val="18"/>
              </w:rPr>
              <w:t xml:space="preserve"> Off-label use may be considered if clearly supported by evidence (for example, those licensed only for adults).</w:t>
            </w:r>
          </w:p>
        </w:tc>
      </w:tr>
    </w:tbl>
    <w:p w:rsidR="007221FE" w:rsidRPr="006F5690" w:rsidRDefault="007221FE">
      <w:pPr>
        <w:rPr>
          <w:rFonts w:ascii="Times New Roman" w:hAnsi="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7314"/>
      </w:tblGrid>
      <w:tr w:rsidR="007221FE" w:rsidRPr="006F5690" w:rsidTr="009E6A0A">
        <w:tc>
          <w:tcPr>
            <w:tcW w:w="9072" w:type="dxa"/>
            <w:gridSpan w:val="2"/>
            <w:tcBorders>
              <w:top w:val="nil"/>
              <w:left w:val="nil"/>
              <w:bottom w:val="single" w:sz="4" w:space="0" w:color="auto"/>
              <w:right w:val="nil"/>
            </w:tcBorders>
          </w:tcPr>
          <w:p w:rsidR="007221FE" w:rsidRPr="006F5690" w:rsidRDefault="007221FE" w:rsidP="009E6A0A">
            <w:pPr>
              <w:pStyle w:val="Caption"/>
              <w:keepNext/>
              <w:rPr>
                <w:rFonts w:ascii="Times New Roman" w:hAnsi="Times New Roman" w:cs="Times New Roman"/>
              </w:rPr>
            </w:pPr>
            <w:r w:rsidRPr="006F5690">
              <w:rPr>
                <w:rFonts w:ascii="Times New Roman" w:hAnsi="Times New Roman" w:cs="Times New Roman"/>
              </w:rPr>
              <w:t>Clinical review protocol for the review of antipsychotics in the treatment of the acute episode in children and young people</w:t>
            </w:r>
          </w:p>
        </w:tc>
      </w:tr>
      <w:tr w:rsidR="007221FE" w:rsidRPr="006F5690" w:rsidTr="009E6A0A">
        <w:tc>
          <w:tcPr>
            <w:tcW w:w="1758" w:type="dxa"/>
            <w:tcBorders>
              <w:top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Review questions</w:t>
            </w:r>
          </w:p>
        </w:tc>
        <w:tc>
          <w:tcPr>
            <w:tcW w:w="7314" w:type="dxa"/>
            <w:tcBorders>
              <w:top w:val="single" w:sz="4" w:space="0" w:color="auto"/>
            </w:tcBorders>
          </w:tcPr>
          <w:p w:rsidR="007221FE" w:rsidRPr="006F5690" w:rsidRDefault="007221FE" w:rsidP="009E6A0A">
            <w:pPr>
              <w:pStyle w:val="Table"/>
              <w:rPr>
                <w:rFonts w:ascii="Times New Roman" w:hAnsi="Times New Roman"/>
              </w:rPr>
            </w:pPr>
            <w:r w:rsidRPr="006F5690">
              <w:rPr>
                <w:rFonts w:ascii="Times New Roman" w:hAnsi="Times New Roman"/>
                <w:b/>
              </w:rPr>
              <w:t>RQ B2</w:t>
            </w:r>
            <w:r w:rsidRPr="006F5690">
              <w:rPr>
                <w:rFonts w:ascii="Times New Roman" w:hAnsi="Times New Roman"/>
              </w:rPr>
              <w:t xml:space="preserve">: Does the efficacy profile of continuous antipsychotic drug treatment, compared with alternative management strategies (placebo, another drug treatment, psychological interventions, psychosocial interventions) differ between </w:t>
            </w:r>
            <w:r w:rsidRPr="006F5690">
              <w:rPr>
                <w:rFonts w:ascii="Times New Roman" w:hAnsi="Times New Roman"/>
                <w:sz w:val="18"/>
                <w:szCs w:val="18"/>
                <w:lang w:val="en-US"/>
              </w:rPr>
              <w:t>children/young people</w:t>
            </w:r>
            <w:r w:rsidRPr="006F5690">
              <w:rPr>
                <w:rFonts w:ascii="Times New Roman" w:hAnsi="Times New Roman"/>
              </w:rPr>
              <w:t xml:space="preserve"> and adults with psychosis and schizophrenia? </w:t>
            </w:r>
          </w:p>
          <w:p w:rsidR="007221FE" w:rsidRPr="006F5690" w:rsidRDefault="007221FE" w:rsidP="009E6A0A">
            <w:pPr>
              <w:pStyle w:val="Table"/>
              <w:rPr>
                <w:rFonts w:ascii="Times New Roman" w:hAnsi="Times New Roman"/>
              </w:rPr>
            </w:pPr>
          </w:p>
          <w:p w:rsidR="007221FE" w:rsidRPr="006F5690" w:rsidRDefault="007221FE" w:rsidP="009E6A0A">
            <w:pPr>
              <w:pStyle w:val="Table"/>
              <w:rPr>
                <w:rFonts w:ascii="Times New Roman" w:hAnsi="Times New Roman"/>
                <w:i/>
              </w:rPr>
            </w:pPr>
            <w:r w:rsidRPr="006F5690">
              <w:rPr>
                <w:rFonts w:ascii="Times New Roman" w:hAnsi="Times New Roman"/>
                <w:b/>
              </w:rPr>
              <w:t>RQ B3</w:t>
            </w:r>
            <w:r w:rsidRPr="006F5690">
              <w:rPr>
                <w:rFonts w:ascii="Times New Roman" w:hAnsi="Times New Roman"/>
              </w:rPr>
              <w:t xml:space="preserve">: Are </w:t>
            </w:r>
            <w:r w:rsidRPr="006F5690">
              <w:rPr>
                <w:rFonts w:ascii="Times New Roman" w:hAnsi="Times New Roman"/>
                <w:sz w:val="18"/>
                <w:szCs w:val="18"/>
                <w:lang w:val="en-US"/>
              </w:rPr>
              <w:t>children and young people</w:t>
            </w:r>
            <w:r w:rsidRPr="006F5690">
              <w:rPr>
                <w:rFonts w:ascii="Times New Roman" w:hAnsi="Times New Roman"/>
              </w:rPr>
              <w:t xml:space="preserve"> </w:t>
            </w:r>
            <w:r w:rsidRPr="006F5690">
              <w:rPr>
                <w:rFonts w:ascii="Times New Roman" w:eastAsiaTheme="minorHAnsi" w:hAnsi="Times New Roman"/>
              </w:rPr>
              <w:t xml:space="preserve">with psychosis and schizophrenia </w:t>
            </w:r>
            <w:r w:rsidRPr="006F5690">
              <w:rPr>
                <w:rFonts w:ascii="Times New Roman" w:hAnsi="Times New Roman"/>
              </w:rPr>
              <w:t>more susceptible to side effects of antipsychotic medication, compared with adults</w:t>
            </w:r>
            <w:r w:rsidRPr="006F5690">
              <w:rPr>
                <w:rFonts w:ascii="Times New Roman" w:eastAsiaTheme="minorHAnsi" w:hAnsi="Times New Roman"/>
              </w:rPr>
              <w:t xml:space="preserve"> with psychosis and schizophrenia</w:t>
            </w:r>
            <w:r w:rsidRPr="006F5690">
              <w:rPr>
                <w:rFonts w:ascii="Times New Roman" w:hAnsi="Times New Roman"/>
              </w:rPr>
              <w:t xml:space="preserve"> (in particular, metabolic, neurological and cognitive impairments)? </w:t>
            </w:r>
          </w:p>
        </w:tc>
      </w:tr>
      <w:tr w:rsidR="007221FE" w:rsidRPr="006F5690" w:rsidTr="009E6A0A">
        <w:tc>
          <w:tcPr>
            <w:tcW w:w="1758" w:type="dxa"/>
          </w:tcPr>
          <w:p w:rsidR="007221FE" w:rsidRPr="006F5690" w:rsidRDefault="007221FE" w:rsidP="009E6A0A">
            <w:pPr>
              <w:pStyle w:val="Table"/>
              <w:rPr>
                <w:rFonts w:ascii="Times New Roman" w:hAnsi="Times New Roman"/>
                <w:i/>
              </w:rPr>
            </w:pPr>
            <w:r w:rsidRPr="006F5690">
              <w:rPr>
                <w:rFonts w:ascii="Times New Roman" w:hAnsi="Times New Roman"/>
                <w:i/>
              </w:rPr>
              <w:lastRenderedPageBreak/>
              <w:t>Objectives</w:t>
            </w:r>
          </w:p>
        </w:tc>
        <w:tc>
          <w:tcPr>
            <w:tcW w:w="7314" w:type="dxa"/>
          </w:tcPr>
          <w:p w:rsidR="007221FE" w:rsidRPr="006F5690" w:rsidRDefault="007221FE" w:rsidP="009E6A0A">
            <w:pPr>
              <w:pStyle w:val="Table"/>
              <w:rPr>
                <w:rFonts w:ascii="Times New Roman" w:hAnsi="Times New Roman"/>
              </w:rPr>
            </w:pPr>
            <w:r w:rsidRPr="006F5690">
              <w:rPr>
                <w:rFonts w:ascii="Times New Roman" w:hAnsi="Times New Roman"/>
              </w:rPr>
              <w:t xml:space="preserve">To provide evidence-based recommendations regarding the pharmacological (antipsychotic) treatment and management of the acute episode in children and young people with psychosis and schizophrenia, including a review of the adult </w:t>
            </w:r>
            <w:r w:rsidRPr="006F5690">
              <w:rPr>
                <w:rFonts w:ascii="Times New Roman" w:hAnsi="Times New Roman"/>
                <w:i/>
              </w:rPr>
              <w:t>Schizophrenia</w:t>
            </w:r>
            <w:r w:rsidRPr="006F5690">
              <w:rPr>
                <w:rFonts w:ascii="Times New Roman" w:hAnsi="Times New Roman"/>
              </w:rPr>
              <w:t xml:space="preserve"> guideline (NICE, 2009a)</w:t>
            </w:r>
            <w:r w:rsidRPr="006F5690" w:rsidDel="00F25ABD">
              <w:rPr>
                <w:rFonts w:ascii="Times New Roman" w:hAnsi="Times New Roman"/>
              </w:rPr>
              <w:t xml:space="preserve"> </w:t>
            </w:r>
            <w:r w:rsidRPr="006F5690">
              <w:rPr>
                <w:rFonts w:ascii="Times New Roman" w:hAnsi="Times New Roman"/>
              </w:rPr>
              <w:t>for its relevancy to children and young people.</w:t>
            </w:r>
          </w:p>
        </w:tc>
      </w:tr>
      <w:tr w:rsidR="007221FE" w:rsidRPr="006F5690" w:rsidTr="009E6A0A">
        <w:tc>
          <w:tcPr>
            <w:tcW w:w="1758" w:type="dxa"/>
          </w:tcPr>
          <w:p w:rsidR="007221FE" w:rsidRPr="006F5690" w:rsidRDefault="007221FE" w:rsidP="009E6A0A">
            <w:pPr>
              <w:pStyle w:val="Table"/>
              <w:rPr>
                <w:rFonts w:ascii="Times New Roman" w:hAnsi="Times New Roman"/>
                <w:i/>
              </w:rPr>
            </w:pPr>
            <w:r w:rsidRPr="006F5690">
              <w:rPr>
                <w:rFonts w:ascii="Times New Roman" w:hAnsi="Times New Roman"/>
                <w:i/>
              </w:rPr>
              <w:t>Population</w:t>
            </w:r>
          </w:p>
        </w:tc>
        <w:tc>
          <w:tcPr>
            <w:tcW w:w="7314" w:type="dxa"/>
          </w:tcPr>
          <w:p w:rsidR="007221FE" w:rsidRPr="006F5690" w:rsidRDefault="007221FE" w:rsidP="009E6A0A">
            <w:pPr>
              <w:pStyle w:val="Table"/>
              <w:rPr>
                <w:rFonts w:ascii="Times New Roman" w:hAnsi="Times New Roman"/>
              </w:rPr>
            </w:pPr>
            <w:r w:rsidRPr="006F5690">
              <w:rPr>
                <w:rFonts w:ascii="Times New Roman" w:hAnsi="Times New Roman"/>
                <w:b/>
              </w:rPr>
              <w:t>Inclusion:</w:t>
            </w:r>
            <w:r w:rsidRPr="006F5690">
              <w:rPr>
                <w:rFonts w:ascii="Times New Roman" w:hAnsi="Times New Roman"/>
              </w:rPr>
              <w:t xml:space="preserve"> Children and young people (aged 18 years and younger) with an acute episode of psychosis and schizophrenia. Consideration will also be given to the specific needs of children and young people with psychosis and schizophrenia who have a mild learning disability and those from black and minority ethnic groups.</w:t>
            </w:r>
          </w:p>
          <w:p w:rsidR="007221FE" w:rsidRPr="006F5690" w:rsidRDefault="007221FE" w:rsidP="009E6A0A">
            <w:pPr>
              <w:pStyle w:val="Table"/>
              <w:rPr>
                <w:rFonts w:ascii="Times New Roman" w:hAnsi="Times New Roman"/>
              </w:rPr>
            </w:pPr>
          </w:p>
          <w:p w:rsidR="007221FE" w:rsidRPr="006F5690" w:rsidRDefault="007221FE" w:rsidP="009E6A0A">
            <w:pPr>
              <w:pStyle w:val="Table"/>
              <w:rPr>
                <w:rFonts w:ascii="Times New Roman" w:hAnsi="Times New Roman"/>
              </w:rPr>
            </w:pPr>
            <w:r w:rsidRPr="006F5690">
              <w:rPr>
                <w:rFonts w:ascii="Times New Roman" w:hAnsi="Times New Roman"/>
                <w:b/>
              </w:rPr>
              <w:t>Exclusion:</w:t>
            </w:r>
            <w:r w:rsidRPr="006F5690">
              <w:rPr>
                <w:rFonts w:ascii="Times New Roman" w:hAnsi="Times New Roman"/>
              </w:rPr>
              <w:t xml:space="preserve"> Study samples consisting only of individuals with a formal diagnosis of bipolar disorder.</w:t>
            </w:r>
          </w:p>
        </w:tc>
      </w:tr>
      <w:tr w:rsidR="007221FE" w:rsidRPr="006F5690" w:rsidTr="009E6A0A">
        <w:tc>
          <w:tcPr>
            <w:tcW w:w="1758" w:type="dxa"/>
          </w:tcPr>
          <w:p w:rsidR="007221FE" w:rsidRPr="006F5690" w:rsidRDefault="007221FE" w:rsidP="009E6A0A">
            <w:pPr>
              <w:pStyle w:val="Table"/>
              <w:rPr>
                <w:rFonts w:ascii="Times New Roman" w:hAnsi="Times New Roman"/>
              </w:rPr>
            </w:pPr>
            <w:r w:rsidRPr="006F5690">
              <w:rPr>
                <w:rFonts w:ascii="Times New Roman" w:hAnsi="Times New Roman"/>
              </w:rPr>
              <w:t>Intervention(s)</w:t>
            </w:r>
          </w:p>
        </w:tc>
        <w:tc>
          <w:tcPr>
            <w:tcW w:w="7314" w:type="dxa"/>
          </w:tcPr>
          <w:p w:rsidR="007221FE" w:rsidRPr="006F5690" w:rsidRDefault="007221FE" w:rsidP="009E6A0A">
            <w:pPr>
              <w:pStyle w:val="Table"/>
              <w:rPr>
                <w:rFonts w:ascii="Times New Roman" w:hAnsi="Times New Roman"/>
              </w:rPr>
            </w:pPr>
            <w:r w:rsidRPr="006F5690">
              <w:rPr>
                <w:rFonts w:ascii="Times New Roman" w:hAnsi="Times New Roman"/>
              </w:rPr>
              <w:t>All antipsychotic medication licensed in the UK for the treatment of children and young people with psychosis and schizophrenia, including considerations related to the age of participants (for example, dose modifications). Off-label use</w:t>
            </w:r>
            <w:r w:rsidRPr="006F5690">
              <w:rPr>
                <w:rFonts w:ascii="Times New Roman" w:hAnsi="Times New Roman"/>
                <w:vertAlign w:val="superscript"/>
              </w:rPr>
              <w:t>1</w:t>
            </w:r>
            <w:r w:rsidRPr="006F5690">
              <w:rPr>
                <w:rFonts w:ascii="Times New Roman" w:hAnsi="Times New Roman"/>
              </w:rPr>
              <w:t xml:space="preserve"> may be considered if clearly supported by evidence (for example, those licensed only for adults with psychosis and schizophrenia).</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Amisulpride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Aripiprazole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Benperidol</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Chlorpromazine hydrochloride</w:t>
            </w:r>
            <w:r w:rsidRPr="006F5690">
              <w:rPr>
                <w:rFonts w:ascii="Times New Roman" w:hAnsi="Times New Roman"/>
              </w:rPr>
              <w:tab/>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Clozapine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Flupentixol</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Haloperidol</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Levomepromazine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Olanzapine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Pericyazine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Pimozide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Prochlorperazine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Promazine hydrochloride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Quetiapine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Risperidone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Sulpiride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Trifluoperazine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Zuclopenthixol</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Zuclopenthixol acetate</w:t>
            </w:r>
          </w:p>
        </w:tc>
      </w:tr>
      <w:tr w:rsidR="007221FE" w:rsidRPr="006F5690" w:rsidTr="009E6A0A">
        <w:trPr>
          <w:cantSplit/>
        </w:trPr>
        <w:tc>
          <w:tcPr>
            <w:tcW w:w="1758" w:type="dxa"/>
          </w:tcPr>
          <w:p w:rsidR="007221FE" w:rsidRPr="006F5690" w:rsidRDefault="007221FE" w:rsidP="009E6A0A">
            <w:pPr>
              <w:pStyle w:val="Table"/>
              <w:rPr>
                <w:rFonts w:ascii="Times New Roman" w:hAnsi="Times New Roman"/>
                <w:i/>
              </w:rPr>
            </w:pPr>
            <w:r w:rsidRPr="006F5690">
              <w:rPr>
                <w:rFonts w:ascii="Times New Roman" w:hAnsi="Times New Roman"/>
                <w:i/>
              </w:rPr>
              <w:t>Comparison</w:t>
            </w:r>
          </w:p>
        </w:tc>
        <w:tc>
          <w:tcPr>
            <w:tcW w:w="7314" w:type="dxa"/>
          </w:tcPr>
          <w:p w:rsidR="007221FE" w:rsidRPr="006F5690" w:rsidRDefault="007221FE" w:rsidP="009E6A0A">
            <w:pPr>
              <w:pStyle w:val="Table"/>
              <w:rPr>
                <w:rFonts w:ascii="Times New Roman" w:hAnsi="Times New Roman"/>
              </w:rPr>
            </w:pPr>
            <w:r w:rsidRPr="006F5690">
              <w:rPr>
                <w:rFonts w:ascii="Times New Roman" w:hAnsi="Times New Roman"/>
              </w:rPr>
              <w:t>Alternative management strategies</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Placebo</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Psychological intervention</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Any of the above interventions offered as an alternative management strategy</w:t>
            </w:r>
          </w:p>
        </w:tc>
      </w:tr>
      <w:tr w:rsidR="007221FE" w:rsidRPr="006F5690" w:rsidTr="009E6A0A">
        <w:tc>
          <w:tcPr>
            <w:tcW w:w="1758" w:type="dxa"/>
          </w:tcPr>
          <w:p w:rsidR="007221FE" w:rsidRPr="006F5690" w:rsidRDefault="007221FE" w:rsidP="009E6A0A">
            <w:pPr>
              <w:pStyle w:val="Table"/>
              <w:rPr>
                <w:rFonts w:ascii="Times New Roman" w:hAnsi="Times New Roman"/>
                <w:i/>
              </w:rPr>
            </w:pPr>
            <w:r w:rsidRPr="006F5690">
              <w:rPr>
                <w:rFonts w:ascii="Times New Roman" w:hAnsi="Times New Roman"/>
                <w:i/>
              </w:rPr>
              <w:t>Critical outcomes</w:t>
            </w:r>
          </w:p>
        </w:tc>
        <w:tc>
          <w:tcPr>
            <w:tcW w:w="7314" w:type="dxa"/>
          </w:tcPr>
          <w:p w:rsidR="007221FE" w:rsidRPr="006F5690" w:rsidRDefault="007221FE" w:rsidP="009E6A0A">
            <w:pPr>
              <w:pStyle w:val="Tablebullet"/>
              <w:tabs>
                <w:tab w:val="clear" w:pos="360"/>
              </w:tabs>
              <w:ind w:left="426" w:hanging="284"/>
              <w:rPr>
                <w:rFonts w:ascii="Times New Roman" w:hAnsi="Times New Roman"/>
                <w:lang w:val="en-US"/>
              </w:rPr>
            </w:pPr>
            <w:r w:rsidRPr="006F5690">
              <w:rPr>
                <w:rFonts w:ascii="Times New Roman" w:hAnsi="Times New Roman"/>
                <w:lang w:val="en-US"/>
              </w:rPr>
              <w:t>Mental state (symptoms, depression, anxiety, mania)</w:t>
            </w:r>
          </w:p>
          <w:p w:rsidR="007221FE" w:rsidRPr="006F5690" w:rsidRDefault="007221FE" w:rsidP="009E6A0A">
            <w:pPr>
              <w:pStyle w:val="Tablebullet"/>
              <w:tabs>
                <w:tab w:val="clear" w:pos="360"/>
              </w:tabs>
              <w:ind w:left="426" w:hanging="284"/>
              <w:rPr>
                <w:rFonts w:ascii="Times New Roman" w:hAnsi="Times New Roman"/>
                <w:lang w:val="en-US"/>
              </w:rPr>
            </w:pPr>
            <w:r w:rsidRPr="006F5690">
              <w:rPr>
                <w:rFonts w:ascii="Times New Roman" w:hAnsi="Times New Roman"/>
                <w:lang w:val="en-US"/>
              </w:rPr>
              <w:t>Mortality (including suicide)</w:t>
            </w:r>
          </w:p>
          <w:p w:rsidR="007221FE" w:rsidRPr="006F5690" w:rsidRDefault="007221FE" w:rsidP="009E6A0A">
            <w:pPr>
              <w:pStyle w:val="Tablebullet"/>
              <w:tabs>
                <w:tab w:val="clear" w:pos="360"/>
              </w:tabs>
              <w:ind w:left="426" w:hanging="284"/>
              <w:rPr>
                <w:rFonts w:ascii="Times New Roman" w:hAnsi="Times New Roman"/>
                <w:lang w:val="en-US"/>
              </w:rPr>
            </w:pPr>
            <w:r w:rsidRPr="006F5690">
              <w:rPr>
                <w:rFonts w:ascii="Times New Roman" w:hAnsi="Times New Roman"/>
                <w:lang w:val="en-US"/>
              </w:rPr>
              <w:t xml:space="preserve">Global state </w:t>
            </w:r>
          </w:p>
          <w:p w:rsidR="007221FE" w:rsidRPr="006F5690" w:rsidRDefault="007221FE" w:rsidP="009E6A0A">
            <w:pPr>
              <w:pStyle w:val="Tablebullet"/>
              <w:tabs>
                <w:tab w:val="clear" w:pos="360"/>
              </w:tabs>
              <w:ind w:left="426" w:hanging="284"/>
              <w:rPr>
                <w:rFonts w:ascii="Times New Roman" w:hAnsi="Times New Roman"/>
                <w:lang w:val="en-US"/>
              </w:rPr>
            </w:pPr>
            <w:r w:rsidRPr="006F5690">
              <w:rPr>
                <w:rFonts w:ascii="Times New Roman" w:hAnsi="Times New Roman"/>
                <w:lang w:val="en-US"/>
              </w:rPr>
              <w:t>Psychosocial functioning</w:t>
            </w:r>
          </w:p>
          <w:p w:rsidR="007221FE" w:rsidRPr="006F5690" w:rsidRDefault="007221FE" w:rsidP="009E6A0A">
            <w:pPr>
              <w:pStyle w:val="Tablebullet"/>
              <w:tabs>
                <w:tab w:val="clear" w:pos="360"/>
              </w:tabs>
              <w:ind w:left="426" w:hanging="284"/>
              <w:rPr>
                <w:rFonts w:ascii="Times New Roman" w:hAnsi="Times New Roman"/>
                <w:lang w:val="en-US"/>
              </w:rPr>
            </w:pPr>
            <w:r w:rsidRPr="006F5690">
              <w:rPr>
                <w:rFonts w:ascii="Times New Roman" w:hAnsi="Times New Roman"/>
                <w:lang w:val="en-US"/>
              </w:rPr>
              <w:t>Social functioning</w:t>
            </w:r>
          </w:p>
          <w:p w:rsidR="007221FE" w:rsidRPr="006F5690" w:rsidRDefault="007221FE" w:rsidP="009E6A0A">
            <w:pPr>
              <w:pStyle w:val="Tablebullet"/>
              <w:tabs>
                <w:tab w:val="clear" w:pos="360"/>
              </w:tabs>
              <w:ind w:left="426" w:hanging="284"/>
              <w:rPr>
                <w:rFonts w:ascii="Times New Roman" w:hAnsi="Times New Roman"/>
                <w:lang w:val="en-US"/>
              </w:rPr>
            </w:pPr>
            <w:r w:rsidRPr="006F5690">
              <w:rPr>
                <w:rFonts w:ascii="Times New Roman" w:hAnsi="Times New Roman"/>
                <w:lang w:val="en-US"/>
              </w:rPr>
              <w:t>Leaving the study early for any reason</w:t>
            </w:r>
          </w:p>
          <w:p w:rsidR="007221FE" w:rsidRPr="006F5690" w:rsidRDefault="007221FE" w:rsidP="009E6A0A">
            <w:pPr>
              <w:pStyle w:val="Tablebullet"/>
              <w:tabs>
                <w:tab w:val="clear" w:pos="360"/>
              </w:tabs>
              <w:ind w:left="426" w:hanging="284"/>
              <w:rPr>
                <w:rFonts w:ascii="Times New Roman" w:hAnsi="Times New Roman"/>
                <w:lang w:val="en-US"/>
              </w:rPr>
            </w:pPr>
            <w:r w:rsidRPr="006F5690">
              <w:rPr>
                <w:rFonts w:ascii="Times New Roman" w:hAnsi="Times New Roman"/>
                <w:lang w:val="en-US"/>
              </w:rPr>
              <w:t xml:space="preserve">Adverse effects (including effects on metabolism, </w:t>
            </w:r>
            <w:r w:rsidRPr="006F5690">
              <w:rPr>
                <w:rFonts w:ascii="Times New Roman" w:hAnsi="Times New Roman"/>
              </w:rPr>
              <w:t>EPS</w:t>
            </w:r>
            <w:r w:rsidRPr="006F5690">
              <w:rPr>
                <w:rFonts w:ascii="Times New Roman" w:hAnsi="Times New Roman"/>
                <w:lang w:val="en-US"/>
              </w:rPr>
              <w:t>, hormonal changes, cardiotoxicity)</w:t>
            </w:r>
          </w:p>
          <w:p w:rsidR="007221FE" w:rsidRPr="006F5690" w:rsidRDefault="007221FE" w:rsidP="009E6A0A">
            <w:pPr>
              <w:pStyle w:val="Tablebullet"/>
              <w:tabs>
                <w:tab w:val="clear" w:pos="360"/>
              </w:tabs>
              <w:ind w:left="426" w:hanging="284"/>
              <w:rPr>
                <w:rFonts w:ascii="Times New Roman" w:hAnsi="Times New Roman"/>
                <w:lang w:val="en-US"/>
              </w:rPr>
            </w:pPr>
            <w:r w:rsidRPr="006F5690">
              <w:rPr>
                <w:rFonts w:ascii="Times New Roman" w:hAnsi="Times New Roman"/>
                <w:lang w:val="en-US"/>
              </w:rPr>
              <w:t>Remission</w:t>
            </w:r>
          </w:p>
        </w:tc>
      </w:tr>
      <w:tr w:rsidR="007221FE" w:rsidRPr="006F5690" w:rsidTr="009E6A0A">
        <w:tc>
          <w:tcPr>
            <w:tcW w:w="1758" w:type="dxa"/>
          </w:tcPr>
          <w:p w:rsidR="007221FE" w:rsidRPr="006F5690" w:rsidRDefault="007221FE" w:rsidP="009E6A0A">
            <w:pPr>
              <w:pStyle w:val="Table"/>
              <w:rPr>
                <w:rFonts w:ascii="Times New Roman" w:hAnsi="Times New Roman"/>
                <w:i/>
              </w:rPr>
            </w:pPr>
            <w:r w:rsidRPr="006F5690">
              <w:rPr>
                <w:rFonts w:ascii="Times New Roman" w:hAnsi="Times New Roman"/>
                <w:i/>
              </w:rPr>
              <w:t>Electronic databases</w:t>
            </w:r>
          </w:p>
        </w:tc>
        <w:tc>
          <w:tcPr>
            <w:tcW w:w="7314" w:type="dxa"/>
          </w:tcPr>
          <w:p w:rsidR="007221FE" w:rsidRPr="006F5690" w:rsidRDefault="007221FE" w:rsidP="009E6A0A">
            <w:pPr>
              <w:pStyle w:val="Table"/>
              <w:rPr>
                <w:rFonts w:ascii="Times New Roman" w:hAnsi="Times New Roman"/>
              </w:rPr>
            </w:pPr>
            <w:r w:rsidRPr="006F5690">
              <w:rPr>
                <w:rFonts w:ascii="Times New Roman" w:hAnsi="Times New Roman"/>
                <w:b/>
              </w:rPr>
              <w:t>RQ B2</w:t>
            </w:r>
            <w:r w:rsidRPr="006F5690">
              <w:rPr>
                <w:rFonts w:ascii="Times New Roman" w:hAnsi="Times New Roman"/>
              </w:rPr>
              <w:t>:</w:t>
            </w:r>
          </w:p>
          <w:p w:rsidR="007221FE" w:rsidRPr="006F5690" w:rsidRDefault="007221FE" w:rsidP="009E6A0A">
            <w:pPr>
              <w:pStyle w:val="Table"/>
              <w:rPr>
                <w:rFonts w:ascii="Times New Roman" w:hAnsi="Times New Roman"/>
              </w:rPr>
            </w:pPr>
            <w:r w:rsidRPr="006F5690">
              <w:rPr>
                <w:rFonts w:ascii="Times New Roman" w:hAnsi="Times New Roman"/>
              </w:rPr>
              <w:t>Core databases: Embase, MEDLINE, MEDLINE In-Process, PsycINFO</w:t>
            </w:r>
          </w:p>
          <w:p w:rsidR="007221FE" w:rsidRPr="006F5690" w:rsidRDefault="007221FE" w:rsidP="009E6A0A">
            <w:pPr>
              <w:pStyle w:val="Table"/>
              <w:rPr>
                <w:rFonts w:ascii="Times New Roman" w:hAnsi="Times New Roman"/>
              </w:rPr>
            </w:pPr>
            <w:r w:rsidRPr="006F5690">
              <w:rPr>
                <w:rFonts w:ascii="Times New Roman" w:hAnsi="Times New Roman"/>
              </w:rPr>
              <w:t xml:space="preserve">Topic specific databases: AEI, AMED, </w:t>
            </w:r>
            <w:r w:rsidRPr="006F5690">
              <w:rPr>
                <w:rFonts w:ascii="Times New Roman" w:hAnsi="Times New Roman"/>
                <w:sz w:val="18"/>
                <w:szCs w:val="18"/>
              </w:rPr>
              <w:t>Applied Social Services Index and Abstracts (</w:t>
            </w:r>
            <w:r w:rsidRPr="006F5690">
              <w:rPr>
                <w:rFonts w:ascii="Times New Roman" w:hAnsi="Times New Roman"/>
              </w:rPr>
              <w:t>ASSIA), BEI, CDSR, CENTRAL, CINAHL, DARE, ERIC, HTA, IBSS, Sociological Abstracts, SSA, SSCI</w:t>
            </w:r>
          </w:p>
          <w:p w:rsidR="007221FE" w:rsidRPr="006F5690" w:rsidRDefault="007221FE" w:rsidP="009E6A0A">
            <w:pPr>
              <w:pStyle w:val="Table"/>
              <w:rPr>
                <w:rFonts w:ascii="Times New Roman" w:hAnsi="Times New Roman"/>
              </w:rPr>
            </w:pPr>
            <w:r w:rsidRPr="006F5690">
              <w:rPr>
                <w:rFonts w:ascii="Times New Roman" w:hAnsi="Times New Roman"/>
              </w:rPr>
              <w:t>Grey literature databases: HMIC, PsycBOOKS, PsycEXTRA</w:t>
            </w:r>
          </w:p>
          <w:p w:rsidR="007221FE" w:rsidRPr="006F5690" w:rsidRDefault="007221FE" w:rsidP="009E6A0A">
            <w:pPr>
              <w:pStyle w:val="Table"/>
              <w:rPr>
                <w:rFonts w:ascii="Times New Roman" w:hAnsi="Times New Roman"/>
              </w:rPr>
            </w:pPr>
          </w:p>
          <w:p w:rsidR="007221FE" w:rsidRPr="006F5690" w:rsidRDefault="007221FE" w:rsidP="009E6A0A">
            <w:pPr>
              <w:pStyle w:val="Table"/>
              <w:rPr>
                <w:rFonts w:ascii="Times New Roman" w:hAnsi="Times New Roman"/>
              </w:rPr>
            </w:pPr>
            <w:r w:rsidRPr="006F5690">
              <w:rPr>
                <w:rFonts w:ascii="Times New Roman" w:hAnsi="Times New Roman"/>
                <w:b/>
              </w:rPr>
              <w:t>RQ B3</w:t>
            </w:r>
            <w:r w:rsidRPr="006F5690">
              <w:rPr>
                <w:rFonts w:ascii="Times New Roman" w:hAnsi="Times New Roman"/>
              </w:rPr>
              <w:t>:</w:t>
            </w:r>
          </w:p>
          <w:p w:rsidR="007221FE" w:rsidRPr="006F5690" w:rsidRDefault="007221FE" w:rsidP="009E6A0A">
            <w:pPr>
              <w:pStyle w:val="Table"/>
              <w:rPr>
                <w:rFonts w:ascii="Times New Roman" w:hAnsi="Times New Roman"/>
              </w:rPr>
            </w:pPr>
            <w:r w:rsidRPr="006F5690">
              <w:rPr>
                <w:rFonts w:ascii="Times New Roman" w:hAnsi="Times New Roman"/>
              </w:rPr>
              <w:t>Core databases: Embase, MEDLINE, MEDLINE In-Process, PsycINFO</w:t>
            </w:r>
          </w:p>
          <w:p w:rsidR="007221FE" w:rsidRPr="006F5690" w:rsidRDefault="007221FE" w:rsidP="009E6A0A">
            <w:pPr>
              <w:pStyle w:val="Table"/>
              <w:rPr>
                <w:rFonts w:ascii="Times New Roman" w:hAnsi="Times New Roman"/>
              </w:rPr>
            </w:pPr>
            <w:r w:rsidRPr="006F5690">
              <w:rPr>
                <w:rFonts w:ascii="Times New Roman" w:hAnsi="Times New Roman"/>
              </w:rPr>
              <w:t>Topic specific databases: CDSR, CENTRAL, DARE</w:t>
            </w:r>
          </w:p>
        </w:tc>
      </w:tr>
      <w:tr w:rsidR="007221FE" w:rsidRPr="006F5690" w:rsidTr="009E6A0A">
        <w:tc>
          <w:tcPr>
            <w:tcW w:w="1758" w:type="dxa"/>
          </w:tcPr>
          <w:p w:rsidR="007221FE" w:rsidRPr="006F5690" w:rsidRDefault="007221FE" w:rsidP="009E6A0A">
            <w:pPr>
              <w:pStyle w:val="Table"/>
              <w:rPr>
                <w:rFonts w:ascii="Times New Roman" w:hAnsi="Times New Roman"/>
                <w:i/>
              </w:rPr>
            </w:pPr>
            <w:r w:rsidRPr="006F5690">
              <w:rPr>
                <w:rFonts w:ascii="Times New Roman" w:hAnsi="Times New Roman"/>
                <w:i/>
              </w:rPr>
              <w:lastRenderedPageBreak/>
              <w:t>Date searched</w:t>
            </w:r>
          </w:p>
        </w:tc>
        <w:tc>
          <w:tcPr>
            <w:tcW w:w="7314" w:type="dxa"/>
          </w:tcPr>
          <w:p w:rsidR="007221FE" w:rsidRPr="006F5690" w:rsidRDefault="007221FE" w:rsidP="009E6A0A">
            <w:pPr>
              <w:pStyle w:val="Table"/>
              <w:rPr>
                <w:rFonts w:ascii="Times New Roman" w:hAnsi="Times New Roman"/>
                <w:szCs w:val="20"/>
              </w:rPr>
            </w:pPr>
            <w:r w:rsidRPr="006F5690">
              <w:rPr>
                <w:rFonts w:ascii="Times New Roman" w:hAnsi="Times New Roman"/>
              </w:rPr>
              <w:t>Systematic review</w:t>
            </w:r>
            <w:r w:rsidRPr="006F5690">
              <w:rPr>
                <w:rFonts w:ascii="Times New Roman" w:hAnsi="Times New Roman"/>
                <w:szCs w:val="20"/>
              </w:rPr>
              <w:t>s: 1995 to May 2012</w:t>
            </w:r>
          </w:p>
          <w:p w:rsidR="007221FE" w:rsidRPr="006F5690" w:rsidRDefault="007221FE" w:rsidP="009E6A0A">
            <w:pPr>
              <w:pStyle w:val="Table"/>
              <w:rPr>
                <w:rFonts w:ascii="Times New Roman" w:hAnsi="Times New Roman"/>
              </w:rPr>
            </w:pPr>
            <w:r w:rsidRPr="006F5690">
              <w:rPr>
                <w:rFonts w:ascii="Times New Roman" w:hAnsi="Times New Roman"/>
                <w:szCs w:val="20"/>
              </w:rPr>
              <w:t>RCTs: inception of databases to May 2012</w:t>
            </w:r>
          </w:p>
        </w:tc>
      </w:tr>
      <w:tr w:rsidR="007221FE" w:rsidRPr="006F5690" w:rsidTr="009E6A0A">
        <w:tc>
          <w:tcPr>
            <w:tcW w:w="1758" w:type="dxa"/>
          </w:tcPr>
          <w:p w:rsidR="007221FE" w:rsidRPr="006F5690" w:rsidRDefault="007221FE" w:rsidP="009E6A0A">
            <w:pPr>
              <w:pStyle w:val="Table"/>
              <w:rPr>
                <w:rFonts w:ascii="Times New Roman" w:hAnsi="Times New Roman"/>
                <w:i/>
              </w:rPr>
            </w:pPr>
            <w:r w:rsidRPr="006F5690">
              <w:rPr>
                <w:rFonts w:ascii="Times New Roman" w:hAnsi="Times New Roman"/>
                <w:i/>
              </w:rPr>
              <w:t>Study design</w:t>
            </w:r>
          </w:p>
        </w:tc>
        <w:tc>
          <w:tcPr>
            <w:tcW w:w="7314" w:type="dxa"/>
          </w:tcPr>
          <w:p w:rsidR="007221FE" w:rsidRPr="006F5690" w:rsidRDefault="007221FE" w:rsidP="009E6A0A">
            <w:pPr>
              <w:pStyle w:val="Table"/>
              <w:rPr>
                <w:rFonts w:ascii="Times New Roman" w:hAnsi="Times New Roman"/>
              </w:rPr>
            </w:pPr>
            <w:r w:rsidRPr="006F5690">
              <w:rPr>
                <w:rFonts w:ascii="Times New Roman" w:hAnsi="Times New Roman"/>
              </w:rPr>
              <w:t>Systematic review, RCT</w:t>
            </w:r>
          </w:p>
        </w:tc>
      </w:tr>
      <w:tr w:rsidR="007221FE" w:rsidRPr="006F5690" w:rsidTr="009E6A0A">
        <w:tc>
          <w:tcPr>
            <w:tcW w:w="1758" w:type="dxa"/>
          </w:tcPr>
          <w:p w:rsidR="007221FE" w:rsidRPr="006F5690" w:rsidRDefault="007221FE" w:rsidP="009E6A0A">
            <w:pPr>
              <w:pStyle w:val="Table"/>
              <w:rPr>
                <w:rFonts w:ascii="Times New Roman" w:hAnsi="Times New Roman"/>
                <w:i/>
              </w:rPr>
            </w:pPr>
            <w:r w:rsidRPr="006F5690">
              <w:rPr>
                <w:rFonts w:ascii="Times New Roman" w:hAnsi="Times New Roman"/>
                <w:i/>
              </w:rPr>
              <w:t>Review strategy</w:t>
            </w:r>
          </w:p>
        </w:tc>
        <w:tc>
          <w:tcPr>
            <w:tcW w:w="7314" w:type="dxa"/>
          </w:tcPr>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 xml:space="preserve">Two independent reviewers will review the full texts obtained through sifting all initial hits for their eligibility according to the inclusion criteria outlined in this protocol. </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The initial approach is to conduct a meta-analysis evaluating the benefits and harms of pharmacological treatment. However, in the absence of adequate data, the literature will be presented via a narrative synthesis of the available evidence.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The main review will focus on children and young people between the ages of 14 and at or under 18 years. The review will seek to identify whether modifications in treatment and management of children aged at or under 13 yearsneed to be made. Data from studies in which the study sample consists of children and young people under and over 18 years, but with a sample mean age of under 25, will be extrapolated if only limited evidence for children and young people aged 18 and younger are available.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 xml:space="preserve">Unpublished data will be included when the evidence is accompanied by a trial report containing sufficient detail to properly assess the quality of the data. The evidence must be submitted with the understanding that data from the study and a summary of the study’s characteristics will be published in the full guideline. Unpublished data will not be included when evidence submitted is commercial in confidence. </w:t>
            </w:r>
          </w:p>
        </w:tc>
      </w:tr>
      <w:tr w:rsidR="007221FE" w:rsidRPr="006F5690" w:rsidTr="009E6A0A">
        <w:tc>
          <w:tcPr>
            <w:tcW w:w="9072" w:type="dxa"/>
            <w:gridSpan w:val="2"/>
            <w:shd w:val="clear" w:color="auto" w:fill="D9D9D9" w:themeFill="background1" w:themeFillShade="D9"/>
          </w:tcPr>
          <w:p w:rsidR="007221FE" w:rsidRPr="006F5690" w:rsidRDefault="007221FE" w:rsidP="009E6A0A">
            <w:pPr>
              <w:pStyle w:val="Tablebullet"/>
              <w:numPr>
                <w:ilvl w:val="0"/>
                <w:numId w:val="0"/>
              </w:numPr>
              <w:rPr>
                <w:rFonts w:ascii="Times New Roman" w:hAnsi="Times New Roman"/>
                <w:sz w:val="18"/>
                <w:szCs w:val="18"/>
              </w:rPr>
            </w:pPr>
            <w:r w:rsidRPr="006F5690">
              <w:rPr>
                <w:rFonts w:ascii="Times New Roman" w:hAnsi="Times New Roman"/>
                <w:i/>
                <w:sz w:val="18"/>
                <w:szCs w:val="18"/>
              </w:rPr>
              <w:t>Note.</w:t>
            </w:r>
            <w:r w:rsidRPr="006F5690">
              <w:rPr>
                <w:rFonts w:ascii="Times New Roman" w:hAnsi="Times New Roman"/>
                <w:sz w:val="18"/>
                <w:szCs w:val="18"/>
                <w:vertAlign w:val="superscript"/>
              </w:rPr>
              <w:t xml:space="preserve"> 1</w:t>
            </w:r>
            <w:r w:rsidRPr="006F5690">
              <w:rPr>
                <w:rFonts w:ascii="Times New Roman" w:hAnsi="Times New Roman"/>
                <w:sz w:val="18"/>
                <w:szCs w:val="18"/>
              </w:rPr>
              <w:t xml:space="preserve"> Off-label use may be considered if clearly supported by evidence (for example, those licensed only for adults).</w:t>
            </w:r>
          </w:p>
        </w:tc>
      </w:tr>
    </w:tbl>
    <w:p w:rsidR="007221FE" w:rsidRPr="006F5690" w:rsidRDefault="007221FE">
      <w:pPr>
        <w:rPr>
          <w:rFonts w:ascii="Times New Roman" w:hAnsi="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7314"/>
      </w:tblGrid>
      <w:tr w:rsidR="007221FE" w:rsidRPr="006F5690" w:rsidTr="009E6A0A">
        <w:tc>
          <w:tcPr>
            <w:tcW w:w="9072" w:type="dxa"/>
            <w:gridSpan w:val="2"/>
            <w:tcBorders>
              <w:top w:val="nil"/>
              <w:left w:val="nil"/>
              <w:bottom w:val="single" w:sz="4" w:space="0" w:color="auto"/>
              <w:right w:val="nil"/>
            </w:tcBorders>
            <w:shd w:val="clear" w:color="auto" w:fill="auto"/>
          </w:tcPr>
          <w:p w:rsidR="007221FE" w:rsidRPr="006F5690" w:rsidRDefault="007221FE" w:rsidP="009E6A0A">
            <w:pPr>
              <w:pStyle w:val="Caption"/>
              <w:keepNext/>
              <w:rPr>
                <w:rFonts w:ascii="Times New Roman" w:hAnsi="Times New Roman" w:cs="Times New Roman"/>
              </w:rPr>
            </w:pPr>
            <w:r w:rsidRPr="006F5690">
              <w:rPr>
                <w:rFonts w:ascii="Times New Roman" w:hAnsi="Times New Roman" w:cs="Times New Roman"/>
              </w:rPr>
              <w:t xml:space="preserve">Clinical review protocol for the review of psychological and psychosocial interventions for children and young people with psychosis and schizophrenia </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shd w:val="clear" w:color="auto" w:fill="D9D9D9"/>
          </w:tcPr>
          <w:p w:rsidR="007221FE" w:rsidRPr="006F5690" w:rsidRDefault="007221FE" w:rsidP="009E6A0A">
            <w:pPr>
              <w:pStyle w:val="Tabletitle"/>
              <w:rPr>
                <w:rFonts w:ascii="Times New Roman" w:hAnsi="Times New Roman" w:cs="Times New Roman"/>
              </w:rPr>
            </w:pPr>
            <w:r w:rsidRPr="006F5690">
              <w:rPr>
                <w:rFonts w:ascii="Times New Roman" w:hAnsi="Times New Roman" w:cs="Times New Roman"/>
              </w:rPr>
              <w:t>Component</w:t>
            </w:r>
          </w:p>
        </w:tc>
        <w:tc>
          <w:tcPr>
            <w:tcW w:w="7314" w:type="dxa"/>
            <w:tcBorders>
              <w:top w:val="single" w:sz="4" w:space="0" w:color="auto"/>
              <w:left w:val="single" w:sz="4" w:space="0" w:color="auto"/>
              <w:bottom w:val="single" w:sz="4" w:space="0" w:color="auto"/>
              <w:right w:val="single" w:sz="4" w:space="0" w:color="auto"/>
            </w:tcBorders>
            <w:shd w:val="clear" w:color="auto" w:fill="D9D9D9"/>
          </w:tcPr>
          <w:p w:rsidR="007221FE" w:rsidRPr="006F5690" w:rsidRDefault="007221FE" w:rsidP="009E6A0A">
            <w:pPr>
              <w:pStyle w:val="Tabletitle"/>
              <w:rPr>
                <w:rFonts w:ascii="Times New Roman" w:hAnsi="Times New Roman" w:cs="Times New Roman"/>
                <w:noProof/>
              </w:rPr>
            </w:pPr>
            <w:r w:rsidRPr="006F5690">
              <w:rPr>
                <w:rFonts w:ascii="Times New Roman" w:hAnsi="Times New Roman" w:cs="Times New Roman"/>
              </w:rPr>
              <w:t xml:space="preserve">Description </w:t>
            </w:r>
          </w:p>
        </w:tc>
      </w:tr>
      <w:tr w:rsidR="007221FE" w:rsidRPr="006F5690" w:rsidTr="009E6A0A">
        <w:trPr>
          <w:trHeight w:val="487"/>
        </w:trPr>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Review question</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b/>
              </w:rPr>
              <w:t>RQ B11</w:t>
            </w:r>
            <w:r w:rsidRPr="006F5690">
              <w:rPr>
                <w:rFonts w:ascii="Times New Roman" w:hAnsi="Times New Roman"/>
              </w:rPr>
              <w:t xml:space="preserve">: Do the advantages and disadvantages of psychological or psychosocial interventions, compared with alternative management, differ between children/young people and adults with psychosis and schizophrenia? </w:t>
            </w:r>
          </w:p>
          <w:p w:rsidR="007221FE" w:rsidRPr="006F5690" w:rsidRDefault="007221FE" w:rsidP="009E6A0A">
            <w:pPr>
              <w:pStyle w:val="Table"/>
              <w:rPr>
                <w:rFonts w:ascii="Times New Roman" w:hAnsi="Times New Roman"/>
              </w:rPr>
            </w:pPr>
          </w:p>
          <w:p w:rsidR="007221FE" w:rsidRPr="006F5690" w:rsidRDefault="007221FE" w:rsidP="009E6A0A">
            <w:pPr>
              <w:pStyle w:val="Table"/>
              <w:rPr>
                <w:rFonts w:ascii="Times New Roman" w:hAnsi="Times New Roman"/>
                <w:i/>
              </w:rPr>
            </w:pPr>
            <w:r w:rsidRPr="006F5690">
              <w:rPr>
                <w:rFonts w:ascii="Times New Roman" w:hAnsi="Times New Roman"/>
                <w:b/>
                <w:bCs/>
              </w:rPr>
              <w:t>RQ B12</w:t>
            </w:r>
            <w:r w:rsidRPr="006F5690">
              <w:rPr>
                <w:rFonts w:ascii="Times New Roman" w:hAnsi="Times New Roman"/>
                <w:bCs/>
              </w:rPr>
              <w:t xml:space="preserve">: Are the advantages and disadvantages of combining particular psychological/ psychosocial interventions with an antipsychotic, either concurrently or sequentially, different for children and young people with psychosis and schizophrenia compared with adults with psychosis and schizophrenia? </w:t>
            </w:r>
          </w:p>
          <w:p w:rsidR="007221FE" w:rsidRPr="006F5690" w:rsidRDefault="007221FE" w:rsidP="009E6A0A">
            <w:pPr>
              <w:pStyle w:val="Table"/>
              <w:rPr>
                <w:rFonts w:ascii="Times New Roman" w:hAnsi="Times New Roman"/>
              </w:rPr>
            </w:pPr>
          </w:p>
          <w:p w:rsidR="007221FE" w:rsidRPr="006F5690" w:rsidRDefault="007221FE" w:rsidP="009E6A0A">
            <w:pPr>
              <w:pStyle w:val="Table"/>
              <w:rPr>
                <w:rFonts w:ascii="Times New Roman" w:hAnsi="Times New Roman"/>
              </w:rPr>
            </w:pPr>
            <w:r w:rsidRPr="006F5690">
              <w:rPr>
                <w:rFonts w:ascii="Times New Roman" w:hAnsi="Times New Roman"/>
                <w:b/>
                <w:bCs/>
              </w:rPr>
              <w:t>RQ B13:</w:t>
            </w:r>
            <w:r w:rsidRPr="006F5690">
              <w:rPr>
                <w:rFonts w:ascii="Times New Roman" w:hAnsi="Times New Roman"/>
              </w:rPr>
              <w:t xml:space="preserve"> Should the duration (and, where relevant, frequency) of an initial psychological/ psychosocial intervention be different in children and young people with psychosis and schizophrenia compared with adults with psychosis and schizophrenia?</w:t>
            </w:r>
          </w:p>
          <w:p w:rsidR="007221FE" w:rsidRPr="006F5690" w:rsidRDefault="007221FE" w:rsidP="009E6A0A">
            <w:pPr>
              <w:pStyle w:val="Table"/>
              <w:rPr>
                <w:rFonts w:ascii="Times New Roman" w:hAnsi="Times New Roman"/>
              </w:rPr>
            </w:pPr>
          </w:p>
          <w:p w:rsidR="007221FE" w:rsidRPr="006F5690" w:rsidRDefault="007221FE" w:rsidP="009E6A0A">
            <w:pPr>
              <w:pStyle w:val="Table"/>
              <w:rPr>
                <w:rFonts w:ascii="Times New Roman" w:hAnsi="Times New Roman"/>
                <w:sz w:val="24"/>
              </w:rPr>
            </w:pPr>
            <w:r w:rsidRPr="006F5690">
              <w:rPr>
                <w:rFonts w:ascii="Times New Roman" w:hAnsi="Times New Roman"/>
                <w:b/>
              </w:rPr>
              <w:t>RQ B14</w:t>
            </w:r>
            <w:r w:rsidRPr="006F5690">
              <w:rPr>
                <w:rFonts w:ascii="Times New Roman" w:hAnsi="Times New Roman"/>
              </w:rPr>
              <w:t xml:space="preserve">: Is the most effective format for particular psychological/ psychosocial interventions (for example, group or individual) the same for children and young people with psychosis and schizophrenia compared with adults with psychosis and schizophrenia? </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Objectives</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rPr>
            </w:pPr>
            <w:r w:rsidRPr="006F5690">
              <w:rPr>
                <w:rFonts w:ascii="Times New Roman" w:hAnsi="Times New Roman"/>
              </w:rPr>
              <w:t xml:space="preserve">To provide evidence-based recommendations regarding the psychological and psychosocial treatment and management of </w:t>
            </w:r>
            <w:r w:rsidRPr="006F5690">
              <w:rPr>
                <w:rFonts w:ascii="Times New Roman" w:hAnsi="Times New Roman"/>
                <w:bCs/>
              </w:rPr>
              <w:t>children and young people</w:t>
            </w:r>
            <w:r w:rsidRPr="006F5690">
              <w:rPr>
                <w:rFonts w:ascii="Times New Roman" w:hAnsi="Times New Roman"/>
              </w:rPr>
              <w:t xml:space="preserve"> with psychosis and schizophrenia, including a review of the adult </w:t>
            </w:r>
            <w:r w:rsidRPr="006F5690">
              <w:rPr>
                <w:rFonts w:ascii="Times New Roman" w:hAnsi="Times New Roman"/>
                <w:i/>
              </w:rPr>
              <w:t xml:space="preserve">Schizophrenia </w:t>
            </w:r>
            <w:r w:rsidRPr="006F5690">
              <w:rPr>
                <w:rFonts w:ascii="Times New Roman" w:hAnsi="Times New Roman"/>
              </w:rPr>
              <w:t xml:space="preserve">guidelinen (NICE, 2009a, NCCMH, 2010), for its relevance to </w:t>
            </w:r>
            <w:r w:rsidRPr="006F5690">
              <w:rPr>
                <w:rFonts w:ascii="Times New Roman" w:hAnsi="Times New Roman"/>
                <w:bCs/>
              </w:rPr>
              <w:t>children and young people</w:t>
            </w:r>
            <w:r w:rsidRPr="006F5690">
              <w:rPr>
                <w:rFonts w:ascii="Times New Roman" w:hAnsi="Times New Roman"/>
              </w:rPr>
              <w:t>.</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Population</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rPr>
            </w:pPr>
            <w:r w:rsidRPr="006F5690">
              <w:rPr>
                <w:rFonts w:ascii="Times New Roman" w:hAnsi="Times New Roman"/>
                <w:b/>
              </w:rPr>
              <w:t>Inclusion:</w:t>
            </w:r>
            <w:r w:rsidRPr="006F5690">
              <w:rPr>
                <w:rFonts w:ascii="Times New Roman" w:hAnsi="Times New Roman"/>
              </w:rPr>
              <w:t xml:space="preserve"> Children and young people (aged 18 years and younger) with first episode psychosis. Consideration will also be given to the specific needs of children and young people with psychosis and schizophrenia who have a mild learning disability and those from black and minority ethnic groups.</w:t>
            </w:r>
          </w:p>
          <w:p w:rsidR="007221FE" w:rsidRPr="006F5690" w:rsidRDefault="007221FE" w:rsidP="009E6A0A">
            <w:pPr>
              <w:pStyle w:val="Table"/>
              <w:rPr>
                <w:rFonts w:ascii="Times New Roman" w:hAnsi="Times New Roman"/>
                <w:b/>
              </w:rPr>
            </w:pPr>
          </w:p>
          <w:p w:rsidR="007221FE" w:rsidRPr="006F5690" w:rsidRDefault="007221FE" w:rsidP="009E6A0A">
            <w:pPr>
              <w:pStyle w:val="Table"/>
              <w:rPr>
                <w:rFonts w:ascii="Times New Roman" w:hAnsi="Times New Roman"/>
              </w:rPr>
            </w:pPr>
            <w:r w:rsidRPr="006F5690">
              <w:rPr>
                <w:rFonts w:ascii="Times New Roman" w:hAnsi="Times New Roman"/>
                <w:b/>
              </w:rPr>
              <w:lastRenderedPageBreak/>
              <w:t>Exclusion:</w:t>
            </w:r>
            <w:r w:rsidRPr="006F5690">
              <w:rPr>
                <w:rFonts w:ascii="Times New Roman" w:hAnsi="Times New Roman"/>
              </w:rPr>
              <w:t xml:space="preserve"> Study samples consisting only of individuals with a formal diagnosis of bipolar disorder.</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lastRenderedPageBreak/>
              <w:t>Intervention(s)</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Cognitive behavioural therapy (CBT)</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Counselling and supportive psychotherapy</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Family intervention (including family therapy)</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Psychodynamic psychotherapy and psychoanalysis</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Psychoeducation</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Social skills training</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Arts therapies</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Comparison</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rPr>
            </w:pPr>
            <w:r w:rsidRPr="006F5690">
              <w:rPr>
                <w:rFonts w:ascii="Times New Roman" w:hAnsi="Times New Roman"/>
              </w:rPr>
              <w:t>Alternative management strategies:</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 xml:space="preserve">Treatment as usual </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Waitlist</w:t>
            </w:r>
          </w:p>
          <w:p w:rsidR="007221FE" w:rsidRPr="006F5690" w:rsidRDefault="007221FE" w:rsidP="009E6A0A">
            <w:pPr>
              <w:pStyle w:val="Tablebullet"/>
              <w:numPr>
                <w:ilvl w:val="0"/>
                <w:numId w:val="0"/>
              </w:numPr>
              <w:rPr>
                <w:rFonts w:ascii="Times New Roman" w:hAnsi="Times New Roman"/>
              </w:rPr>
            </w:pPr>
            <w:r w:rsidRPr="006F5690">
              <w:rPr>
                <w:rFonts w:ascii="Times New Roman" w:hAnsi="Times New Roman"/>
              </w:rPr>
              <w:t>Any of the above interventions offered as an alternative management strategy.</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Primary outcomes</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Mental state (symptoms, depression, anxiety, mania)</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Mortality (including suicide)</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 xml:space="preserve">Global state </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Psychosocial functioning</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Social functioning</w:t>
            </w:r>
          </w:p>
          <w:p w:rsidR="007221FE" w:rsidRPr="006F5690" w:rsidRDefault="007221FE" w:rsidP="009E6A0A">
            <w:pPr>
              <w:pStyle w:val="Tablebullet"/>
              <w:tabs>
                <w:tab w:val="clear" w:pos="360"/>
              </w:tabs>
              <w:ind w:left="426" w:hanging="284"/>
              <w:rPr>
                <w:rFonts w:ascii="Times New Roman" w:hAnsi="Times New Roman"/>
              </w:rPr>
            </w:pPr>
            <w:r w:rsidRPr="006F5690">
              <w:rPr>
                <w:rFonts w:ascii="Times New Roman" w:hAnsi="Times New Roman"/>
              </w:rPr>
              <w:t>Leaving the study early for any reason</w:t>
            </w:r>
          </w:p>
          <w:p w:rsidR="007221FE" w:rsidRPr="006F5690" w:rsidRDefault="007221FE" w:rsidP="009E6A0A">
            <w:pPr>
              <w:pStyle w:val="Tablebullet"/>
              <w:tabs>
                <w:tab w:val="clear" w:pos="360"/>
              </w:tabs>
              <w:ind w:left="426" w:hanging="284"/>
              <w:rPr>
                <w:rFonts w:ascii="Times New Roman" w:hAnsi="Times New Roman"/>
                <w:sz w:val="24"/>
              </w:rPr>
            </w:pPr>
            <w:r w:rsidRPr="006F5690">
              <w:rPr>
                <w:rFonts w:ascii="Times New Roman" w:hAnsi="Times New Roman"/>
              </w:rPr>
              <w:t>Remission</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Secondary outcomes</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rPr>
            </w:pPr>
            <w:r w:rsidRPr="006F5690">
              <w:rPr>
                <w:rFonts w:ascii="Times New Roman" w:hAnsi="Times New Roman"/>
              </w:rPr>
              <w:t>None</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Electronic databases</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keepNext/>
              <w:rPr>
                <w:rFonts w:ascii="Times New Roman" w:hAnsi="Times New Roman"/>
                <w:noProof/>
                <w:sz w:val="20"/>
                <w:szCs w:val="20"/>
              </w:rPr>
            </w:pPr>
            <w:r w:rsidRPr="006F5690">
              <w:rPr>
                <w:rFonts w:ascii="Times New Roman" w:hAnsi="Times New Roman"/>
                <w:sz w:val="20"/>
                <w:szCs w:val="20"/>
              </w:rPr>
              <w:t>Core databases: Embase, MEDLINE, MEDLINE In-Process, PsycINFO</w:t>
            </w:r>
          </w:p>
          <w:p w:rsidR="007221FE" w:rsidRPr="006F5690" w:rsidRDefault="007221FE" w:rsidP="009E6A0A">
            <w:pPr>
              <w:keepNext/>
              <w:rPr>
                <w:rFonts w:ascii="Times New Roman" w:hAnsi="Times New Roman"/>
              </w:rPr>
            </w:pPr>
            <w:r w:rsidRPr="006F5690">
              <w:rPr>
                <w:rFonts w:ascii="Times New Roman" w:hAnsi="Times New Roman"/>
                <w:sz w:val="20"/>
                <w:szCs w:val="20"/>
              </w:rPr>
              <w:t>Topic specific databases and grey literature (see Appendix 8)</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Date searched</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keepNext/>
              <w:rPr>
                <w:rFonts w:ascii="Times New Roman" w:hAnsi="Times New Roman"/>
                <w:noProof/>
                <w:sz w:val="20"/>
                <w:szCs w:val="20"/>
              </w:rPr>
            </w:pPr>
            <w:r w:rsidRPr="006F5690">
              <w:rPr>
                <w:rFonts w:ascii="Times New Roman" w:hAnsi="Times New Roman"/>
                <w:sz w:val="20"/>
                <w:szCs w:val="20"/>
              </w:rPr>
              <w:t>Systematic reviews: 1995 to May 2012</w:t>
            </w:r>
          </w:p>
          <w:p w:rsidR="007221FE" w:rsidRPr="006F5690" w:rsidRDefault="007221FE" w:rsidP="009E6A0A">
            <w:pPr>
              <w:keepNext/>
              <w:rPr>
                <w:rFonts w:ascii="Times New Roman" w:hAnsi="Times New Roman"/>
                <w:noProof/>
                <w:sz w:val="20"/>
                <w:szCs w:val="24"/>
              </w:rPr>
            </w:pPr>
            <w:r w:rsidRPr="006F5690">
              <w:rPr>
                <w:rFonts w:ascii="Times New Roman" w:hAnsi="Times New Roman"/>
                <w:sz w:val="20"/>
                <w:szCs w:val="20"/>
              </w:rPr>
              <w:t>RCT: inception of databases to May 2012</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Study design</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rPr>
            </w:pPr>
            <w:r w:rsidRPr="006F5690">
              <w:rPr>
                <w:rFonts w:ascii="Times New Roman" w:hAnsi="Times New Roman"/>
              </w:rPr>
              <w:t>RCTs; systematic reviews</w:t>
            </w:r>
          </w:p>
        </w:tc>
      </w:tr>
      <w:tr w:rsidR="007221FE" w:rsidRPr="006F5690" w:rsidTr="009E6A0A">
        <w:tc>
          <w:tcPr>
            <w:tcW w:w="1758" w:type="dxa"/>
            <w:tcBorders>
              <w:top w:val="single" w:sz="4" w:space="0" w:color="auto"/>
              <w:left w:val="single" w:sz="4" w:space="0" w:color="auto"/>
              <w:bottom w:val="single" w:sz="4" w:space="0" w:color="auto"/>
              <w:right w:val="single" w:sz="4" w:space="0" w:color="auto"/>
            </w:tcBorders>
          </w:tcPr>
          <w:p w:rsidR="007221FE" w:rsidRPr="006F5690" w:rsidRDefault="007221FE" w:rsidP="009E6A0A">
            <w:pPr>
              <w:pStyle w:val="Table"/>
              <w:rPr>
                <w:rFonts w:ascii="Times New Roman" w:hAnsi="Times New Roman"/>
                <w:i/>
              </w:rPr>
            </w:pPr>
            <w:r w:rsidRPr="006F5690">
              <w:rPr>
                <w:rFonts w:ascii="Times New Roman" w:hAnsi="Times New Roman"/>
                <w:i/>
              </w:rPr>
              <w:t>Review strategy</w:t>
            </w:r>
          </w:p>
        </w:tc>
        <w:tc>
          <w:tcPr>
            <w:tcW w:w="7314" w:type="dxa"/>
            <w:tcBorders>
              <w:top w:val="single" w:sz="4" w:space="0" w:color="auto"/>
              <w:left w:val="single" w:sz="4" w:space="0" w:color="auto"/>
              <w:bottom w:val="single" w:sz="4" w:space="0" w:color="auto"/>
              <w:right w:val="single" w:sz="4" w:space="0" w:color="auto"/>
            </w:tcBorders>
          </w:tcPr>
          <w:p w:rsidR="007221FE" w:rsidRPr="006F5690" w:rsidRDefault="007221FE" w:rsidP="005A43EA">
            <w:pPr>
              <w:keepNext/>
              <w:numPr>
                <w:ilvl w:val="0"/>
                <w:numId w:val="4"/>
              </w:numPr>
              <w:spacing w:after="0" w:line="240" w:lineRule="auto"/>
              <w:contextualSpacing/>
              <w:rPr>
                <w:rFonts w:ascii="Times New Roman" w:hAnsi="Times New Roman"/>
                <w:noProof/>
                <w:sz w:val="20"/>
                <w:szCs w:val="24"/>
              </w:rPr>
            </w:pPr>
            <w:r w:rsidRPr="006F5690">
              <w:rPr>
                <w:rFonts w:ascii="Times New Roman" w:hAnsi="Times New Roman"/>
                <w:sz w:val="20"/>
              </w:rPr>
              <w:t xml:space="preserve">Two independent reviewers will review the full texts obtained through sifting all initial hits for their eligibility according to the inclusion criteria outlined in this protocol. </w:t>
            </w:r>
          </w:p>
          <w:p w:rsidR="007221FE" w:rsidRPr="006F5690" w:rsidRDefault="007221FE" w:rsidP="005A43EA">
            <w:pPr>
              <w:keepNext/>
              <w:numPr>
                <w:ilvl w:val="0"/>
                <w:numId w:val="5"/>
              </w:numPr>
              <w:spacing w:after="0" w:line="240" w:lineRule="auto"/>
              <w:rPr>
                <w:rFonts w:ascii="Times New Roman" w:hAnsi="Times New Roman"/>
                <w:noProof/>
                <w:sz w:val="20"/>
                <w:szCs w:val="24"/>
              </w:rPr>
            </w:pPr>
            <w:r w:rsidRPr="006F5690">
              <w:rPr>
                <w:rFonts w:ascii="Times New Roman" w:hAnsi="Times New Roman"/>
                <w:sz w:val="20"/>
              </w:rPr>
              <w:t>The initial approach is to conduct a meta-analysis evaluating the benefits and harms of psychological and psychosocial interventions. However, in the absence of adequate data, the literature will be presented via a narrative synthesis of the available evidence.</w:t>
            </w:r>
          </w:p>
          <w:p w:rsidR="007221FE" w:rsidRPr="006F5690" w:rsidRDefault="007221FE" w:rsidP="005A43EA">
            <w:pPr>
              <w:pStyle w:val="Table"/>
              <w:keepNext/>
              <w:numPr>
                <w:ilvl w:val="0"/>
                <w:numId w:val="5"/>
              </w:numPr>
              <w:rPr>
                <w:rFonts w:ascii="Times New Roman" w:hAnsi="Times New Roman"/>
              </w:rPr>
            </w:pPr>
            <w:r w:rsidRPr="006F5690">
              <w:rPr>
                <w:rFonts w:ascii="Times New Roman" w:hAnsi="Times New Roman"/>
              </w:rPr>
              <w:t>The main review will focus on children and young people between the ages of 14 and 18. The review will seek to identify whether modifications in treatment and management of children aged at or under 13 years and younger need to be made. Data from studies in which the study sample consists of children and young people under and over 18 years, but with a mean age of under 25, will be extrapolated if only limited evidence for children and young people aged 18 and younger is available.</w:t>
            </w:r>
          </w:p>
          <w:p w:rsidR="007221FE" w:rsidRPr="006F5690" w:rsidRDefault="007221FE" w:rsidP="005A43EA">
            <w:pPr>
              <w:pStyle w:val="Table"/>
              <w:keepNext/>
              <w:numPr>
                <w:ilvl w:val="0"/>
                <w:numId w:val="5"/>
              </w:numPr>
              <w:rPr>
                <w:rFonts w:ascii="Times New Roman" w:hAnsi="Times New Roman"/>
              </w:rPr>
            </w:pPr>
            <w:r w:rsidRPr="006F5690">
              <w:rPr>
                <w:rFonts w:ascii="Times New Roman" w:hAnsi="Times New Roman"/>
              </w:rPr>
              <w:t>Unpublished data will be included when the evidence is accompanied by a trial report containing sufficient detail to properly assess the quality of the data. The evidence must be submitted with the understanding that data from the study and a summary of the study’s characteristics will be published in the full guideline. Unpublished data will not be included when evidence submitted is commercial in confidence.</w:t>
            </w:r>
          </w:p>
        </w:tc>
      </w:tr>
    </w:tbl>
    <w:p w:rsidR="00F65BCB" w:rsidRDefault="00F65BCB" w:rsidP="00226D31">
      <w:pPr>
        <w:tabs>
          <w:tab w:val="right" w:pos="8300"/>
        </w:tabs>
        <w:spacing w:before="100" w:beforeAutospacing="1" w:after="100" w:afterAutospacing="1" w:line="240" w:lineRule="auto"/>
        <w:outlineLvl w:val="1"/>
        <w:rPr>
          <w:rFonts w:ascii="Times New Roman" w:hAnsi="Times New Roman"/>
          <w:sz w:val="24"/>
          <w:szCs w:val="24"/>
          <w:u w:val="single"/>
        </w:rPr>
      </w:pPr>
    </w:p>
    <w:p w:rsidR="00F65BCB" w:rsidRDefault="00F65BCB">
      <w:pPr>
        <w:spacing w:after="160" w:line="259" w:lineRule="auto"/>
        <w:rPr>
          <w:rFonts w:ascii="Times New Roman" w:hAnsi="Times New Roman"/>
          <w:sz w:val="24"/>
          <w:szCs w:val="24"/>
          <w:u w:val="single"/>
        </w:rPr>
      </w:pPr>
      <w:r>
        <w:rPr>
          <w:rFonts w:ascii="Times New Roman" w:hAnsi="Times New Roman"/>
          <w:sz w:val="24"/>
          <w:szCs w:val="24"/>
          <w:u w:val="single"/>
        </w:rPr>
        <w:br w:type="page"/>
      </w:r>
    </w:p>
    <w:p w:rsidR="007221FE" w:rsidRPr="006F5690" w:rsidRDefault="007221FE" w:rsidP="00226D31">
      <w:pPr>
        <w:tabs>
          <w:tab w:val="right" w:pos="8300"/>
        </w:tabs>
        <w:spacing w:before="100" w:beforeAutospacing="1" w:after="100" w:afterAutospacing="1" w:line="240" w:lineRule="auto"/>
        <w:outlineLvl w:val="1"/>
        <w:rPr>
          <w:rFonts w:ascii="Times New Roman" w:hAnsi="Times New Roman"/>
          <w:sz w:val="24"/>
          <w:szCs w:val="24"/>
          <w:u w:val="single"/>
        </w:rPr>
      </w:pPr>
      <w:r w:rsidRPr="006F5690">
        <w:rPr>
          <w:rFonts w:ascii="Times New Roman" w:hAnsi="Times New Roman"/>
          <w:sz w:val="24"/>
          <w:szCs w:val="24"/>
          <w:u w:val="single"/>
        </w:rPr>
        <w:lastRenderedPageBreak/>
        <w:t xml:space="preserve">Appendix </w:t>
      </w:r>
      <w:r w:rsidR="00F9657F">
        <w:rPr>
          <w:rFonts w:ascii="Times New Roman" w:hAnsi="Times New Roman"/>
          <w:sz w:val="24"/>
          <w:szCs w:val="24"/>
          <w:u w:val="single"/>
        </w:rPr>
        <w:t>B</w:t>
      </w:r>
      <w:r w:rsidR="00F65BCB">
        <w:rPr>
          <w:rFonts w:ascii="Times New Roman" w:hAnsi="Times New Roman"/>
          <w:sz w:val="24"/>
          <w:szCs w:val="24"/>
          <w:u w:val="single"/>
        </w:rPr>
        <w:t>:</w:t>
      </w:r>
      <w:r w:rsidR="00AD5104">
        <w:rPr>
          <w:rFonts w:ascii="Times New Roman" w:hAnsi="Times New Roman"/>
          <w:sz w:val="24"/>
          <w:szCs w:val="24"/>
          <w:u w:val="single"/>
        </w:rPr>
        <w:t xml:space="preserve"> Search strategy</w:t>
      </w:r>
    </w:p>
    <w:p w:rsidR="007221FE" w:rsidRPr="006F5690" w:rsidRDefault="007221FE" w:rsidP="00226D31">
      <w:pPr>
        <w:tabs>
          <w:tab w:val="right" w:pos="8300"/>
        </w:tabs>
        <w:spacing w:before="100" w:beforeAutospacing="1" w:after="100" w:afterAutospacing="1" w:line="240" w:lineRule="auto"/>
        <w:outlineLvl w:val="1"/>
        <w:rPr>
          <w:rFonts w:ascii="Times New Roman" w:hAnsi="Times New Roman"/>
          <w:i/>
          <w:sz w:val="24"/>
          <w:szCs w:val="24"/>
        </w:rPr>
      </w:pPr>
      <w:r w:rsidRPr="006F5690">
        <w:rPr>
          <w:rFonts w:ascii="Times New Roman" w:hAnsi="Times New Roman"/>
          <w:i/>
          <w:sz w:val="24"/>
          <w:szCs w:val="24"/>
        </w:rPr>
        <w:t>Medline search terms</w:t>
      </w:r>
    </w:p>
    <w:tbl>
      <w:tblPr>
        <w:tblW w:w="9072" w:type="dxa"/>
        <w:tblLayout w:type="fixed"/>
        <w:tblCellMar>
          <w:left w:w="57" w:type="dxa"/>
          <w:right w:w="57" w:type="dxa"/>
        </w:tblCellMar>
        <w:tblLook w:val="04A0" w:firstRow="1" w:lastRow="0" w:firstColumn="1" w:lastColumn="0" w:noHBand="0" w:noVBand="1"/>
      </w:tblPr>
      <w:tblGrid>
        <w:gridCol w:w="483"/>
        <w:gridCol w:w="8589"/>
      </w:tblGrid>
      <w:tr w:rsidR="007221FE" w:rsidRPr="006F5690" w:rsidTr="0031375A">
        <w:tc>
          <w:tcPr>
            <w:tcW w:w="483" w:type="dxa"/>
          </w:tcPr>
          <w:p w:rsidR="007221FE" w:rsidRPr="006F5690" w:rsidRDefault="007221FE" w:rsidP="0031375A">
            <w:pPr>
              <w:pStyle w:val="Table"/>
              <w:rPr>
                <w:rFonts w:ascii="Times New Roman" w:hAnsi="Times New Roman"/>
              </w:rPr>
            </w:pPr>
            <w:r w:rsidRPr="006F5690">
              <w:rPr>
                <w:rFonts w:ascii="Times New Roman" w:hAnsi="Times New Roman"/>
              </w:rPr>
              <w:t>1</w:t>
            </w:r>
          </w:p>
        </w:tc>
        <w:tc>
          <w:tcPr>
            <w:tcW w:w="8589" w:type="dxa"/>
          </w:tcPr>
          <w:p w:rsidR="007221FE" w:rsidRPr="006F5690" w:rsidRDefault="007221FE" w:rsidP="0031375A">
            <w:pPr>
              <w:pStyle w:val="Table"/>
              <w:rPr>
                <w:rFonts w:ascii="Times New Roman" w:hAnsi="Times New Roman"/>
              </w:rPr>
            </w:pPr>
            <w:r w:rsidRPr="006F5690">
              <w:rPr>
                <w:rFonts w:ascii="Times New Roman" w:hAnsi="Times New Roman"/>
              </w:rPr>
              <w:t>delusions/ or hallucinations/ or exp "schizophrenia and disorders with psychotic features"/ or schizophrenia, childhood/</w:t>
            </w:r>
          </w:p>
        </w:tc>
      </w:tr>
      <w:tr w:rsidR="007221FE" w:rsidRPr="006F5690" w:rsidTr="0031375A">
        <w:tc>
          <w:tcPr>
            <w:tcW w:w="483" w:type="dxa"/>
          </w:tcPr>
          <w:p w:rsidR="007221FE" w:rsidRPr="006F5690" w:rsidRDefault="007221FE" w:rsidP="0031375A">
            <w:pPr>
              <w:pStyle w:val="Table"/>
              <w:rPr>
                <w:rFonts w:ascii="Times New Roman" w:hAnsi="Times New Roman"/>
              </w:rPr>
            </w:pPr>
            <w:r w:rsidRPr="006F5690">
              <w:rPr>
                <w:rFonts w:ascii="Times New Roman" w:hAnsi="Times New Roman"/>
              </w:rPr>
              <w:t>2</w:t>
            </w:r>
          </w:p>
        </w:tc>
        <w:tc>
          <w:tcPr>
            <w:tcW w:w="8589" w:type="dxa"/>
          </w:tcPr>
          <w:p w:rsidR="007221FE" w:rsidRPr="006F5690" w:rsidRDefault="007221FE" w:rsidP="0031375A">
            <w:pPr>
              <w:pStyle w:val="Table"/>
              <w:rPr>
                <w:rFonts w:ascii="Times New Roman" w:hAnsi="Times New Roman"/>
              </w:rPr>
            </w:pPr>
            <w:r w:rsidRPr="006F5690">
              <w:rPr>
                <w:rFonts w:ascii="Times New Roman" w:hAnsi="Times New Roman"/>
              </w:rPr>
              <w:t>(delusion$ or hallucinat$ or hebephreni$ or oligophreni$ or paranoi$ or psychotic$ or psychosis or psychoses or schizo$).ti,ab.</w:t>
            </w:r>
          </w:p>
        </w:tc>
      </w:tr>
      <w:tr w:rsidR="007221FE" w:rsidRPr="006F5690" w:rsidTr="0031375A">
        <w:tc>
          <w:tcPr>
            <w:tcW w:w="483" w:type="dxa"/>
          </w:tcPr>
          <w:p w:rsidR="007221FE" w:rsidRPr="006F5690" w:rsidRDefault="007221FE" w:rsidP="0031375A">
            <w:pPr>
              <w:pStyle w:val="Table"/>
              <w:rPr>
                <w:rFonts w:ascii="Times New Roman" w:hAnsi="Times New Roman"/>
              </w:rPr>
            </w:pPr>
            <w:r w:rsidRPr="006F5690">
              <w:rPr>
                <w:rFonts w:ascii="Times New Roman" w:hAnsi="Times New Roman"/>
              </w:rPr>
              <w:t>3</w:t>
            </w:r>
          </w:p>
        </w:tc>
        <w:tc>
          <w:tcPr>
            <w:tcW w:w="8589" w:type="dxa"/>
          </w:tcPr>
          <w:p w:rsidR="007221FE" w:rsidRPr="006F5690" w:rsidRDefault="007221FE" w:rsidP="0031375A">
            <w:pPr>
              <w:pStyle w:val="Table"/>
              <w:rPr>
                <w:rFonts w:ascii="Times New Roman" w:hAnsi="Times New Roman"/>
              </w:rPr>
            </w:pPr>
            <w:r w:rsidRPr="006F5690">
              <w:rPr>
                <w:rFonts w:ascii="Times New Roman" w:hAnsi="Times New Roman"/>
              </w:rPr>
              <w:t>or/1-2</w:t>
            </w:r>
          </w:p>
        </w:tc>
      </w:tr>
      <w:tr w:rsidR="007221FE" w:rsidRPr="006F5690" w:rsidTr="0031375A">
        <w:tc>
          <w:tcPr>
            <w:tcW w:w="483" w:type="dxa"/>
          </w:tcPr>
          <w:p w:rsidR="007221FE" w:rsidRPr="006F5690" w:rsidRDefault="007221FE" w:rsidP="0031375A">
            <w:pPr>
              <w:pStyle w:val="Table"/>
              <w:rPr>
                <w:rFonts w:ascii="Times New Roman" w:hAnsi="Times New Roman"/>
              </w:rPr>
            </w:pPr>
            <w:r w:rsidRPr="006F5690">
              <w:rPr>
                <w:rFonts w:ascii="Times New Roman" w:hAnsi="Times New Roman"/>
              </w:rPr>
              <w:t>4</w:t>
            </w:r>
          </w:p>
        </w:tc>
        <w:tc>
          <w:tcPr>
            <w:tcW w:w="8589" w:type="dxa"/>
          </w:tcPr>
          <w:p w:rsidR="007221FE" w:rsidRPr="006F5690" w:rsidRDefault="007221FE" w:rsidP="0031375A">
            <w:pPr>
              <w:pStyle w:val="Table"/>
              <w:rPr>
                <w:rFonts w:ascii="Times New Roman" w:hAnsi="Times New Roman"/>
              </w:rPr>
            </w:pPr>
            <w:r w:rsidRPr="006F5690">
              <w:rPr>
                <w:rFonts w:ascii="Times New Roman" w:hAnsi="Times New Roman"/>
                <w:szCs w:val="20"/>
              </w:rPr>
              <w:t xml:space="preserve">adolescent/ or adolescent development/ or exp child/ or exp child development/ or exp infant/ or minors/ or exp puberty/ or </w:t>
            </w:r>
            <w:r w:rsidRPr="006F5690">
              <w:rPr>
                <w:rFonts w:ascii="Times New Roman" w:hAnsi="Times New Roman"/>
              </w:rPr>
              <w:t>puberty, delayed/ or puberty, precocious/ or exp</w:t>
            </w:r>
            <w:r w:rsidRPr="006F5690">
              <w:rPr>
                <w:rFonts w:ascii="Times New Roman" w:hAnsi="Times New Roman"/>
                <w:szCs w:val="20"/>
              </w:rPr>
              <w:t>schools/ or students/</w:t>
            </w:r>
          </w:p>
        </w:tc>
      </w:tr>
      <w:tr w:rsidR="007221FE" w:rsidRPr="006F5690" w:rsidTr="0031375A">
        <w:tc>
          <w:tcPr>
            <w:tcW w:w="483" w:type="dxa"/>
          </w:tcPr>
          <w:p w:rsidR="007221FE" w:rsidRPr="006F5690" w:rsidRDefault="007221FE" w:rsidP="0031375A">
            <w:pPr>
              <w:pStyle w:val="Table"/>
              <w:rPr>
                <w:rFonts w:ascii="Times New Roman" w:hAnsi="Times New Roman"/>
              </w:rPr>
            </w:pPr>
            <w:r w:rsidRPr="006F5690">
              <w:rPr>
                <w:rFonts w:ascii="Times New Roman" w:hAnsi="Times New Roman"/>
              </w:rPr>
              <w:t>5</w:t>
            </w:r>
          </w:p>
        </w:tc>
        <w:tc>
          <w:tcPr>
            <w:tcW w:w="8589" w:type="dxa"/>
          </w:tcPr>
          <w:p w:rsidR="007221FE" w:rsidRPr="006F5690" w:rsidRDefault="007221FE" w:rsidP="0031375A">
            <w:pPr>
              <w:pStyle w:val="Table"/>
              <w:rPr>
                <w:rFonts w:ascii="Times New Roman" w:hAnsi="Times New Roman"/>
              </w:rPr>
            </w:pPr>
            <w:r w:rsidRPr="006F5690">
              <w:rPr>
                <w:rFonts w:ascii="Times New Roman" w:hAnsi="Times New Roman"/>
              </w:rPr>
              <w:t>(adolescen$ or child$ or infan$ or juvenile$ or teen$).hw.</w:t>
            </w:r>
          </w:p>
        </w:tc>
      </w:tr>
      <w:tr w:rsidR="007221FE" w:rsidRPr="006F5690" w:rsidTr="0031375A">
        <w:tc>
          <w:tcPr>
            <w:tcW w:w="483" w:type="dxa"/>
          </w:tcPr>
          <w:p w:rsidR="007221FE" w:rsidRPr="006F5690" w:rsidRDefault="007221FE" w:rsidP="0031375A">
            <w:pPr>
              <w:pStyle w:val="Table"/>
              <w:rPr>
                <w:rFonts w:ascii="Times New Roman" w:hAnsi="Times New Roman"/>
              </w:rPr>
            </w:pPr>
            <w:r w:rsidRPr="006F5690">
              <w:rPr>
                <w:rFonts w:ascii="Times New Roman" w:hAnsi="Times New Roman"/>
              </w:rPr>
              <w:t>6</w:t>
            </w:r>
          </w:p>
        </w:tc>
        <w:tc>
          <w:tcPr>
            <w:tcW w:w="8589" w:type="dxa"/>
          </w:tcPr>
          <w:p w:rsidR="007221FE" w:rsidRPr="006F5690" w:rsidRDefault="007221FE" w:rsidP="0031375A">
            <w:pPr>
              <w:pStyle w:val="Table"/>
              <w:rPr>
                <w:rFonts w:ascii="Times New Roman" w:hAnsi="Times New Roman"/>
              </w:rPr>
            </w:pPr>
            <w:r w:rsidRPr="006F5690">
              <w:rPr>
                <w:rFonts w:ascii="Times New Roman" w:hAnsi="Times New Roman"/>
              </w:rPr>
              <w:t>(adolescen$ or baby or babies or boy$1 or child$ or delinquen$ or girl$1 or graders or infant$ or junior$1 or juvenile$ or kid$1 or kindergarten or minors or neonate$ or newborn$ or new born$ or p?ediatric$ or postpubert$ or postpubescen$ or prepubert$ or prepubescen$ or preschool$ or preteen$ or pubertal or puberty or puberties or pubescen$ or school$ or student$ or teen$ or toddler$ or (young$ adj2 (inpatient$ or patient$ or people$ or person$ or population$)) or youngster$ or youth$1).tw.</w:t>
            </w:r>
          </w:p>
        </w:tc>
      </w:tr>
      <w:tr w:rsidR="007221FE" w:rsidRPr="006F5690" w:rsidTr="0031375A">
        <w:tc>
          <w:tcPr>
            <w:tcW w:w="483" w:type="dxa"/>
          </w:tcPr>
          <w:p w:rsidR="007221FE" w:rsidRPr="006F5690" w:rsidRDefault="007221FE" w:rsidP="0031375A">
            <w:pPr>
              <w:pStyle w:val="Table"/>
              <w:rPr>
                <w:rFonts w:ascii="Times New Roman" w:hAnsi="Times New Roman"/>
              </w:rPr>
            </w:pPr>
            <w:r w:rsidRPr="006F5690">
              <w:rPr>
                <w:rFonts w:ascii="Times New Roman" w:hAnsi="Times New Roman"/>
              </w:rPr>
              <w:t>7</w:t>
            </w:r>
          </w:p>
        </w:tc>
        <w:tc>
          <w:tcPr>
            <w:tcW w:w="8589" w:type="dxa"/>
          </w:tcPr>
          <w:p w:rsidR="007221FE" w:rsidRPr="006F5690" w:rsidRDefault="007221FE" w:rsidP="0031375A">
            <w:pPr>
              <w:pStyle w:val="Table"/>
              <w:rPr>
                <w:rFonts w:ascii="Times New Roman" w:hAnsi="Times New Roman"/>
              </w:rPr>
            </w:pPr>
            <w:r w:rsidRPr="006F5690">
              <w:rPr>
                <w:rFonts w:ascii="Times New Roman" w:hAnsi="Times New Roman"/>
              </w:rPr>
              <w:t>or/4-6</w:t>
            </w:r>
          </w:p>
        </w:tc>
      </w:tr>
      <w:tr w:rsidR="007221FE" w:rsidRPr="006F5690" w:rsidTr="0031375A">
        <w:tc>
          <w:tcPr>
            <w:tcW w:w="483" w:type="dxa"/>
          </w:tcPr>
          <w:p w:rsidR="007221FE" w:rsidRPr="006F5690" w:rsidRDefault="007221FE" w:rsidP="0031375A">
            <w:pPr>
              <w:pStyle w:val="Table"/>
              <w:rPr>
                <w:rFonts w:ascii="Times New Roman" w:hAnsi="Times New Roman"/>
              </w:rPr>
            </w:pPr>
            <w:r w:rsidRPr="006F5690">
              <w:rPr>
                <w:rFonts w:ascii="Times New Roman" w:hAnsi="Times New Roman"/>
              </w:rPr>
              <w:t>8</w:t>
            </w:r>
          </w:p>
        </w:tc>
        <w:tc>
          <w:tcPr>
            <w:tcW w:w="8589" w:type="dxa"/>
          </w:tcPr>
          <w:p w:rsidR="007221FE" w:rsidRPr="006F5690" w:rsidRDefault="007221FE" w:rsidP="0031375A">
            <w:pPr>
              <w:pStyle w:val="Table"/>
              <w:rPr>
                <w:rFonts w:ascii="Times New Roman" w:hAnsi="Times New Roman"/>
              </w:rPr>
            </w:pPr>
            <w:r w:rsidRPr="006F5690">
              <w:rPr>
                <w:rFonts w:ascii="Times New Roman" w:hAnsi="Times New Roman"/>
              </w:rPr>
              <w:t>3 and 7</w:t>
            </w:r>
          </w:p>
        </w:tc>
      </w:tr>
    </w:tbl>
    <w:p w:rsidR="007221FE" w:rsidRPr="006F5690" w:rsidRDefault="007221FE" w:rsidP="00226D31">
      <w:pPr>
        <w:rPr>
          <w:rFonts w:ascii="Times New Roman" w:hAnsi="Times New Roman"/>
          <w:sz w:val="24"/>
          <w:szCs w:val="24"/>
          <w:u w:val="single"/>
        </w:rPr>
      </w:pPr>
    </w:p>
    <w:p w:rsidR="007221FE" w:rsidRPr="006F5690" w:rsidRDefault="007221FE" w:rsidP="00226D31">
      <w:pPr>
        <w:rPr>
          <w:rFonts w:ascii="Times New Roman" w:hAnsi="Times New Roman"/>
          <w:bCs/>
          <w:i/>
          <w:sz w:val="24"/>
          <w:szCs w:val="24"/>
        </w:rPr>
      </w:pPr>
      <w:r w:rsidRPr="006F5690">
        <w:rPr>
          <w:rFonts w:ascii="Times New Roman" w:hAnsi="Times New Roman"/>
          <w:bCs/>
          <w:i/>
          <w:sz w:val="24"/>
          <w:szCs w:val="24"/>
        </w:rPr>
        <w:t>Search Strategy For All Databases</w:t>
      </w:r>
    </w:p>
    <w:p w:rsidR="007221FE" w:rsidRPr="006F5690" w:rsidRDefault="007221FE" w:rsidP="00226D31">
      <w:pPr>
        <w:spacing w:after="0" w:line="240" w:lineRule="auto"/>
        <w:rPr>
          <w:rFonts w:ascii="Times New Roman" w:eastAsia="MS Gothic" w:hAnsi="Times New Roman"/>
          <w:b/>
          <w:i/>
          <w:iCs/>
          <w:spacing w:val="15"/>
          <w:sz w:val="24"/>
          <w:szCs w:val="24"/>
        </w:rPr>
      </w:pPr>
      <w:r w:rsidRPr="006F5690">
        <w:rPr>
          <w:rFonts w:ascii="Times New Roman" w:eastAsia="MS Gothic" w:hAnsi="Times New Roman"/>
          <w:b/>
          <w:i/>
          <w:iCs/>
          <w:spacing w:val="15"/>
          <w:sz w:val="24"/>
          <w:szCs w:val="24"/>
        </w:rPr>
        <w:t>1 Population search terms – all databases</w:t>
      </w:r>
    </w:p>
    <w:p w:rsidR="007221FE" w:rsidRPr="006F5690" w:rsidRDefault="007221FE" w:rsidP="00226D31">
      <w:pPr>
        <w:spacing w:after="0" w:line="240" w:lineRule="auto"/>
        <w:rPr>
          <w:rFonts w:ascii="Times New Roman" w:hAnsi="Times New Roman"/>
          <w:sz w:val="24"/>
        </w:rPr>
      </w:pPr>
    </w:p>
    <w:p w:rsidR="007221FE" w:rsidRPr="006F5690" w:rsidRDefault="007221FE" w:rsidP="00226D31">
      <w:pPr>
        <w:spacing w:after="0" w:line="240" w:lineRule="auto"/>
        <w:rPr>
          <w:rFonts w:ascii="Times New Roman" w:hAnsi="Times New Roman"/>
          <w:sz w:val="24"/>
        </w:rPr>
      </w:pPr>
      <w:r w:rsidRPr="006F5690">
        <w:rPr>
          <w:rFonts w:ascii="Times New Roman" w:hAnsi="Times New Roman"/>
          <w:sz w:val="24"/>
        </w:rPr>
        <w:t>1.1 STEM – Mainstream Medical Databases</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Embase, Medline, PreMEDLINE, PsycINFO – OVID SP</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483"/>
        <w:gridCol w:w="8589"/>
      </w:tblGrid>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exp psychosis/ or thought disorder/</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 use emez</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delusions/ or hallucinations/ or exp "schizophrenia and disorders with psychotic features"/ or schizophrenia, childhood/</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4</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 use mesz, prem</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auditory hallucinations/ or delusions/ or hallucinations/ or hypnagogic hallucinations/ or paranoia/ or exp psychosis/ or schizoaffective disorder/ or thought disturbances/ or visual hallucinations/</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6</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 use psyh</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7</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(delusion$ or hallucinat$ or hebephreni$ or oligophreni$ or paranoi$ or psychotic$ or psychosis or psychoses or schizo$).ti,ab.</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8</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or/2,4,6-7</w:t>
            </w:r>
          </w:p>
        </w:tc>
      </w:tr>
      <w:tr w:rsidR="007221FE" w:rsidRPr="006F5690" w:rsidTr="0031375A">
        <w:trPr>
          <w:trHeight w:val="1233"/>
        </w:trPr>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9</w:t>
            </w:r>
          </w:p>
        </w:tc>
        <w:tc>
          <w:tcPr>
            <w:tcW w:w="8589" w:type="dxa"/>
            <w:vAlign w:val="center"/>
          </w:tcPr>
          <w:p w:rsidR="007221FE" w:rsidRPr="006F5690" w:rsidRDefault="007221FE" w:rsidP="0031375A">
            <w:pPr>
              <w:spacing w:line="240" w:lineRule="auto"/>
              <w:rPr>
                <w:rFonts w:ascii="Times New Roman" w:hAnsi="Times New Roman"/>
                <w:sz w:val="20"/>
                <w:szCs w:val="20"/>
                <w:highlight w:val="yellow"/>
              </w:rPr>
            </w:pPr>
            <w:r w:rsidRPr="006F5690">
              <w:rPr>
                <w:rFonts w:ascii="Times New Roman" w:hAnsi="Times New Roman"/>
                <w:sz w:val="20"/>
                <w:szCs w:val="20"/>
              </w:rPr>
              <w:t>exp adolescence/ or exp adolescent/ or adolescent development/ or exp child/ or child development/ or exp childhood/ or disabled student/ or elementary student/ or high school student/ or high school/ or kindergarten/ or middle school student/ or middle school/ or expnewborn/ or nursery school/ or primary school/ or exp puberty/ or exp puberty disorders/ or school/ or school child/ or student/</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10</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9 use emez</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11</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0"/>
              </w:rPr>
              <w:t xml:space="preserve">adolescent/ or adolescent development/ or exp child/ or exp child development/ or exp infant/ or minors/ or exp puberty/ or </w:t>
            </w:r>
            <w:r w:rsidRPr="006F5690">
              <w:rPr>
                <w:rFonts w:ascii="Times New Roman" w:hAnsi="Times New Roman"/>
                <w:sz w:val="20"/>
                <w:szCs w:val="24"/>
              </w:rPr>
              <w:t>puberty, delayed/ or puberty, precocious/ or exp</w:t>
            </w:r>
            <w:r w:rsidRPr="006F5690">
              <w:rPr>
                <w:rFonts w:ascii="Times New Roman" w:hAnsi="Times New Roman"/>
                <w:sz w:val="20"/>
                <w:szCs w:val="20"/>
              </w:rPr>
              <w:t>schools/ or students/</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12</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11 use mesz, prem</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13</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limit 8 to ((childhood or adolescence &lt;13 to 17 years&gt;) and (100 childhood or 120 neonatal or 140 infancy or 160 preschool age or 180 school age or 200 adolescence)) </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14</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0"/>
              </w:rPr>
              <w:t>adolescent attitudes/ or adolescent development/ or adolescent psychiatry/ or adolescent psychology/ or adolescent psychotherapy/ or adolescent psychopathology/ or boarding schools/ or charter schools/ or exp child development/ or child psychotherapy/ or child psychiatry/ or classmates/ or elementary schools/ or exp elementary school students/ or graduate schools/ or high school students/ or high schools/ or institutional schools/ or junior high school students/ or junior high schools/ or kindergarten students/ or kindergartens/ or middle schools/ or nongraded schools/ or nursery schools/ or exp preschool students/ or puberty/ or schools/ or special education students/ or students/ or vocational school students/</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lastRenderedPageBreak/>
              <w:t>15</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13 use psyh</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16</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14 use psyh</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17</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or/15-16</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18</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(adolescen$ or child$ or infan$ or juvenile$ or teen$).hw.</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19</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(adolescen$ or baby or babies or boy$1 or child$ or delinquen$ or girl$1 or graders or infant$ or junior$1 or juvenile$ or kid$1 or kindergarten or minors or neonate$ or newborn$ or new born$ or p?ediatric$ or postpubert$ or postpubescen$ or prepubert$ or prepubescen$ or preschool$ or preteen$ or pubertal or puberty or puberties or pubescen$ or school$ or student$ or teen$ or toddler$ or (young$ adj2 (inpatient$ or patient$ or people$ or person$ or population$)) or youngster$ or youth$1).tw.</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20</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or/10,12,17-19</w:t>
            </w:r>
          </w:p>
        </w:tc>
      </w:tr>
      <w:tr w:rsidR="007221FE" w:rsidRPr="006F5690" w:rsidTr="0031375A">
        <w:tc>
          <w:tcPr>
            <w:tcW w:w="483"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21</w:t>
            </w:r>
          </w:p>
        </w:tc>
        <w:tc>
          <w:tcPr>
            <w:tcW w:w="8589"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8 and 20</w:t>
            </w:r>
          </w:p>
        </w:tc>
      </w:tr>
    </w:tbl>
    <w:p w:rsidR="007221FE" w:rsidRPr="006F5690" w:rsidRDefault="007221FE" w:rsidP="00226D31">
      <w:pPr>
        <w:spacing w:after="0" w:line="240" w:lineRule="auto"/>
        <w:rPr>
          <w:rFonts w:ascii="Times New Roman" w:hAnsi="Times New Roman"/>
          <w:sz w:val="24"/>
        </w:rPr>
      </w:pPr>
    </w:p>
    <w:p w:rsidR="007221FE" w:rsidRPr="006F5690" w:rsidRDefault="007221FE" w:rsidP="00226D31">
      <w:pPr>
        <w:spacing w:after="0" w:line="240" w:lineRule="auto"/>
        <w:rPr>
          <w:rFonts w:ascii="Times New Roman" w:hAnsi="Times New Roman"/>
          <w:bCs/>
          <w:sz w:val="24"/>
        </w:rPr>
      </w:pPr>
      <w:r w:rsidRPr="006F5690">
        <w:rPr>
          <w:rFonts w:ascii="Times New Roman" w:hAnsi="Times New Roman"/>
          <w:bCs/>
          <w:sz w:val="24"/>
        </w:rPr>
        <w:t>1.2 STEM - topic specific databases</w:t>
      </w:r>
    </w:p>
    <w:p w:rsidR="007221FE" w:rsidRPr="006F5690" w:rsidRDefault="007221FE" w:rsidP="00226D31">
      <w:pPr>
        <w:spacing w:after="0" w:line="240" w:lineRule="auto"/>
        <w:rPr>
          <w:rFonts w:ascii="Times New Roman" w:hAnsi="Times New Roman"/>
          <w:bCs/>
          <w:sz w:val="24"/>
        </w:rPr>
      </w:pPr>
      <w:r w:rsidRPr="006F5690">
        <w:rPr>
          <w:rFonts w:ascii="Times New Roman" w:hAnsi="Times New Roman"/>
          <w:bCs/>
          <w:sz w:val="24"/>
        </w:rPr>
        <w:t>Allied and Complementary Medicine (AMED) – OVID SP</w:t>
      </w:r>
    </w:p>
    <w:p w:rsidR="007221FE" w:rsidRPr="006F5690" w:rsidRDefault="007221FE" w:rsidP="00226D31">
      <w:pPr>
        <w:spacing w:after="0" w:line="240" w:lineRule="auto"/>
        <w:rPr>
          <w:rFonts w:ascii="Times New Roman" w:hAnsi="Times New Roman"/>
          <w:b/>
          <w:sz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delusions/ or hallucinations/ or psychotic disorders/ or schizophrenia/</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(delusion$ or hallucinat$ or hebephreni$ or oligophreni$ or paranoi$ or psychotic$ or psychosis or psychoses or schizo$).ti,ab.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 or 2</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adolescent/ or exp child/ or child development/ or education, special/ or exp infant/ or puberty/ or schools/ or students/</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(adolescen$ or child$ or infan$ or juvenile$ or teen$).hw.</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(adolescen$ or baby or babies or boy$1 or child$ or delinquen$ or girl$1 or graders or infant$ or junior$1 or juvenile$ or kid$ or kindergarten or minors or neonate$ or newborn$ or new born$ or p?ediatric$ or postpubert$ or postpubescen$ or prepubert$ or prepubescen$ or preschool$ or preteen$ or pubertal or puberty or puberties or pubescen$ or school$ or student$ or teen$ or toddler$ or (young$ adj2 (inpatient$ or patient$ or people$ or person$ or population$)) or youngster$ or youth$1).tw.</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7</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or/4-6</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8</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 and 7</w:t>
            </w:r>
          </w:p>
        </w:tc>
      </w:tr>
    </w:tbl>
    <w:p w:rsidR="007221FE" w:rsidRPr="006F5690" w:rsidRDefault="007221FE" w:rsidP="00226D31">
      <w:pPr>
        <w:spacing w:after="0" w:line="240" w:lineRule="auto"/>
        <w:rPr>
          <w:rFonts w:ascii="Times New Roman" w:hAnsi="Times New Roman"/>
          <w:b/>
          <w:sz w:val="24"/>
        </w:rPr>
      </w:pPr>
    </w:p>
    <w:p w:rsidR="007221FE" w:rsidRPr="006F5690" w:rsidRDefault="007221FE" w:rsidP="00226D31">
      <w:pPr>
        <w:spacing w:after="0" w:line="240" w:lineRule="auto"/>
        <w:rPr>
          <w:rFonts w:ascii="Times New Roman" w:hAnsi="Times New Roman"/>
          <w:bCs/>
          <w:sz w:val="24"/>
          <w:szCs w:val="24"/>
        </w:rPr>
      </w:pPr>
      <w:r w:rsidRPr="006F5690">
        <w:rPr>
          <w:rFonts w:ascii="Times New Roman" w:hAnsi="Times New Roman"/>
          <w:bCs/>
          <w:sz w:val="24"/>
          <w:szCs w:val="24"/>
        </w:rPr>
        <w:t>1.3 STEM - topic specific databases</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bCs/>
          <w:sz w:val="24"/>
          <w:szCs w:val="24"/>
        </w:rPr>
        <w:t xml:space="preserve">Australian Education Index (AEI), British Education Index (BEI), </w:t>
      </w:r>
      <w:r w:rsidRPr="006F5690">
        <w:rPr>
          <w:rFonts w:ascii="Times New Roman" w:hAnsi="Times New Roman"/>
          <w:bCs/>
          <w:color w:val="000000"/>
          <w:sz w:val="24"/>
          <w:szCs w:val="24"/>
        </w:rPr>
        <w:t xml:space="preserve">Education Resources in Curriculum (ERIC), </w:t>
      </w:r>
      <w:r w:rsidRPr="006F5690">
        <w:rPr>
          <w:rFonts w:ascii="Times New Roman" w:hAnsi="Times New Roman"/>
          <w:sz w:val="24"/>
          <w:szCs w:val="24"/>
        </w:rPr>
        <w:t>Social Services Abstracts (SSA), Sociological Abstracts, Applied Social Sciences Index and Abstracts (ASSIA), International Bibliography of Social Sciences (IBSS) - ProQUEST</w:t>
      </w:r>
    </w:p>
    <w:p w:rsidR="007221FE" w:rsidRPr="006F5690" w:rsidRDefault="007221FE" w:rsidP="00226D31">
      <w:pPr>
        <w:spacing w:after="0" w:line="240" w:lineRule="auto"/>
        <w:rPr>
          <w:rFonts w:ascii="Times New Roman" w:hAnsi="Times New Roman"/>
          <w:b/>
          <w:bCs/>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all (delusion* or hallucinat* or hebephreni* or oligophreni* or paranoi* or psychotic* or psychosis or psychoses or schizo*)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all (delusion* or hallucinat* or hebephreni* or oligophreni* or paranoi* or psychotic* or psychosis or psychoses or schizo*)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all (adolescen* or baby or babies or boy or boyhood or boys or child* or delinquen* or girl or girls or girlhood or graders or infant* or junior or juniors or juvenile* or kid or kids or kindergarten or minors* or neonate* or newborn* or “new born*” or paediatric* or pediatric* or postpubert* or postpubescen* or prepubert* or prepubescen* or preschool* or preteen* or pubertal or puberty or puberties or pubescen* or school* or teen or teens or teenage* or toddler* or (young* near/2 (inpatient* or patient* or people* or person* or population*)) or youngster* or youth*)</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 and s2</w:t>
            </w:r>
          </w:p>
        </w:tc>
      </w:tr>
    </w:tbl>
    <w:p w:rsidR="007221FE" w:rsidRPr="006F5690" w:rsidRDefault="007221FE" w:rsidP="00226D31">
      <w:pPr>
        <w:spacing w:after="0" w:line="240" w:lineRule="auto"/>
        <w:rPr>
          <w:rFonts w:ascii="Times New Roman" w:hAnsi="Times New Roman"/>
          <w:b/>
          <w:bCs/>
          <w:sz w:val="24"/>
          <w:szCs w:val="24"/>
        </w:rPr>
      </w:pPr>
    </w:p>
    <w:p w:rsidR="007221FE" w:rsidRPr="006F5690" w:rsidRDefault="007221FE" w:rsidP="00226D31">
      <w:pPr>
        <w:spacing w:after="0" w:line="240" w:lineRule="auto"/>
        <w:rPr>
          <w:rFonts w:ascii="Times New Roman" w:hAnsi="Times New Roman"/>
          <w:b/>
          <w:bCs/>
          <w:sz w:val="24"/>
          <w:szCs w:val="24"/>
        </w:rPr>
      </w:pPr>
    </w:p>
    <w:p w:rsidR="007221FE" w:rsidRPr="006F5690" w:rsidRDefault="007221FE" w:rsidP="00226D31">
      <w:pPr>
        <w:spacing w:after="0" w:line="240" w:lineRule="auto"/>
        <w:rPr>
          <w:rFonts w:ascii="Times New Roman" w:hAnsi="Times New Roman"/>
          <w:bCs/>
          <w:sz w:val="24"/>
          <w:szCs w:val="24"/>
        </w:rPr>
      </w:pPr>
      <w:r w:rsidRPr="006F5690">
        <w:rPr>
          <w:rFonts w:ascii="Times New Roman" w:hAnsi="Times New Roman"/>
          <w:bCs/>
          <w:sz w:val="24"/>
          <w:szCs w:val="24"/>
        </w:rPr>
        <w:t>1.4 STEM - topic specific databases</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CINAHL – EBSCO HOST</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s19</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s7 and s18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s18</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 xml:space="preserve">s8 or s9 or s10 or s11 or s12 or s13 or s14 or s15 or s16 or s17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s17</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 xml:space="preserve">ti ( (adolescen* or baby or babies or boy* or child* or delinquen* or girl* or graders or infant* or junior* or juvenile* or kid or kids or kindergarten or minors or neonate* or newborn* or “new born*” </w:t>
            </w:r>
            <w:r w:rsidRPr="006F5690">
              <w:rPr>
                <w:rFonts w:ascii="Times New Roman" w:hAnsi="Times New Roman"/>
                <w:color w:val="333333"/>
                <w:sz w:val="20"/>
                <w:szCs w:val="24"/>
              </w:rPr>
              <w:lastRenderedPageBreak/>
              <w:t xml:space="preserve">or paediatric* or pediatric* or postpubert* or postpubescen* or prepubert* or prepubescen* or preschool* or preteen* or pubertal or puberty or puberties or pubescen* or school* or student* or teen* or toddler* or </w:t>
            </w:r>
            <w:r w:rsidRPr="006F5690">
              <w:rPr>
                <w:rFonts w:ascii="Times New Roman" w:hAnsi="Times New Roman"/>
                <w:sz w:val="20"/>
                <w:szCs w:val="24"/>
              </w:rPr>
              <w:t xml:space="preserve">(young* n2 (inpatient* or patient* or people* or person* or population*)) or </w:t>
            </w:r>
            <w:r w:rsidRPr="006F5690">
              <w:rPr>
                <w:rFonts w:ascii="Times New Roman" w:hAnsi="Times New Roman"/>
                <w:color w:val="333333"/>
                <w:sz w:val="20"/>
                <w:szCs w:val="24"/>
              </w:rPr>
              <w:t xml:space="preserve">youngster* or youth*) ) or ab ( (adolescen* or baby or babies or boy* or child* or delinquen* or girl* or graders or infant* or junior* or juvenile* or kid or kids or kindergarten or minors or neonate* or newborn* or “new born*” or paediatric* or pediatric* or postpubert* or postpubescen* or prepubert* or prepubescen* or preschool* or preteen* or pubertal or puberty or puberties or pubescen* or school* or student* or teen* or toddler* or </w:t>
            </w:r>
            <w:r w:rsidRPr="006F5690">
              <w:rPr>
                <w:rFonts w:ascii="Times New Roman" w:hAnsi="Times New Roman"/>
                <w:sz w:val="20"/>
                <w:szCs w:val="24"/>
              </w:rPr>
              <w:t xml:space="preserve">(young* n2 (inpatient* or patient* or people* or person* or population*)) or </w:t>
            </w:r>
            <w:r w:rsidRPr="006F5690">
              <w:rPr>
                <w:rFonts w:ascii="Times New Roman" w:hAnsi="Times New Roman"/>
                <w:color w:val="333333"/>
                <w:sz w:val="20"/>
                <w:szCs w:val="24"/>
              </w:rPr>
              <w:t>youngster* or youth*)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lastRenderedPageBreak/>
              <w:t>s16</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mj (adolescen* or child* or infan* or juvenile* or teen*)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s15</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"schools") or (mh "schools, special") or (mh "schools, secondary") or (mh "schools, nursery") or (mh "schools, middle") or (mh "schools, elementary")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s14</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"students, disabled")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s13</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"child development: adolescence (12-17 years) (iowanoc)") or (mh "child development: middle childhood (6-11 years) (iowanoc)") or (mh "child development: 5 years (iowanoc)") or (mh "child development: 4 years (iowanoc)") or (mh "child development: 3 years (iowanoc)") or (mh "child development: 2 years (iowanoc)")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s12</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"students") or (mh "students, high school") or (mh "students, middle school")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s11</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"puberty, delayed") or (mh "puberty, precocious")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s10</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"puberty")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s9</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"adolescent development") or (mh "child development") or (mh "infant development")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s8</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"adolescence+") or (mh "child+") or (mh "minors (legal)")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s7</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s1 or s2 or s3 or s4 or s5 or s6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s6</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ti ( (delusion* or hallucinat* or hebephreni* or oligophreni* or paranoi* or psychotic* or psychosis or psychoses or schizo*) ) or ab ( (delusion* or hallucinat* or hebephreni* or oligophreni* or paranoi* or psychotic* or psychosis or psychoses or schizo*)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s5</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"psychotic disorders")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s4</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"paranoid disorders")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s3</w:t>
            </w:r>
          </w:p>
        </w:tc>
        <w:tc>
          <w:tcPr>
            <w:tcW w:w="8381" w:type="dxa"/>
          </w:tcPr>
          <w:p w:rsidR="007221FE" w:rsidRPr="006F5690" w:rsidRDefault="007221FE" w:rsidP="0031375A">
            <w:pPr>
              <w:spacing w:after="0" w:line="240" w:lineRule="auto"/>
              <w:outlineLvl w:val="0"/>
              <w:rPr>
                <w:rFonts w:ascii="Times New Roman" w:hAnsi="Times New Roman"/>
                <w:color w:val="333333"/>
                <w:sz w:val="20"/>
                <w:szCs w:val="24"/>
              </w:rPr>
            </w:pPr>
            <w:r w:rsidRPr="006F5690">
              <w:rPr>
                <w:rFonts w:ascii="Times New Roman" w:hAnsi="Times New Roman"/>
                <w:color w:val="333333"/>
                <w:sz w:val="20"/>
                <w:szCs w:val="24"/>
              </w:rPr>
              <w:t>(mh "schizoaffective disorder") or (mh "schizophrenia+")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color w:val="333333"/>
                <w:sz w:val="20"/>
                <w:szCs w:val="24"/>
              </w:rPr>
              <w:t>(mh "hallucinations") or (mh "hallucination management (iowanic)")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color w:val="333333"/>
                <w:sz w:val="20"/>
                <w:szCs w:val="24"/>
              </w:rPr>
              <w:t>(mh "delusions+") </w:t>
            </w:r>
          </w:p>
        </w:tc>
      </w:tr>
    </w:tbl>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bCs/>
          <w:sz w:val="24"/>
          <w:szCs w:val="24"/>
        </w:rPr>
      </w:pPr>
      <w:r w:rsidRPr="006F5690">
        <w:rPr>
          <w:rFonts w:ascii="Times New Roman" w:hAnsi="Times New Roman"/>
          <w:bCs/>
          <w:sz w:val="24"/>
          <w:szCs w:val="24"/>
        </w:rPr>
        <w:t>1.5 STEM - topic specific databases</w:t>
      </w:r>
    </w:p>
    <w:p w:rsidR="007221FE" w:rsidRPr="006F5690" w:rsidRDefault="007221FE" w:rsidP="00226D31">
      <w:pPr>
        <w:spacing w:after="0" w:line="240" w:lineRule="auto"/>
        <w:rPr>
          <w:rFonts w:ascii="Times New Roman" w:hAnsi="Times New Roman"/>
          <w:bCs/>
          <w:sz w:val="24"/>
        </w:rPr>
      </w:pPr>
      <w:r w:rsidRPr="006F5690">
        <w:rPr>
          <w:rFonts w:ascii="Times New Roman" w:hAnsi="Times New Roman"/>
          <w:bCs/>
          <w:sz w:val="24"/>
        </w:rPr>
        <w:t>HTA, CDSR, DARE, CENTRAL – Wiley</w:t>
      </w:r>
    </w:p>
    <w:p w:rsidR="007221FE" w:rsidRPr="006F5690" w:rsidRDefault="007221FE" w:rsidP="00226D31">
      <w:pPr>
        <w:spacing w:after="0" w:line="240" w:lineRule="auto"/>
        <w:rPr>
          <w:rFonts w:ascii="Times New Roman" w:hAnsi="Times New Roman"/>
          <w:bCs/>
          <w:sz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delusions</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hallucinations</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schizophrenia and disorders with psychotic features</w:t>
            </w:r>
            <w:r w:rsidRPr="006F5690">
              <w:rPr>
                <w:rFonts w:ascii="Times New Roman" w:hAnsi="Times New Roman"/>
                <w:sz w:val="20"/>
                <w:szCs w:val="24"/>
              </w:rPr>
              <w:t xml:space="preserve"> explode all trees</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schizophrenia, childhood</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(delusion* or hallucinat* or hebephreni* or oligophreni* or paranoi* or psychotic* or psychosis or psychoses or schizo*):ti or (delusion* or hallucinat* or hebephreni* or oligophreni* or paranoi* or psychotic* or psychosis or psychoses or schizo*):ab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w:t>
            </w:r>
            <w:hyperlink w:anchor="_ENREF_53"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1"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1"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1"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2"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1"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1"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1"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1"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hyperlink w:anchor="_ENREF_51" w:tooltip="Robles, 2011 #1" w:history="1">
              <w:r w:rsidRPr="006F5690">
                <w:rPr>
                  <w:rFonts w:ascii="Times New Roman" w:hAnsi="Times New Roman"/>
                  <w:sz w:val="20"/>
                  <w:szCs w:val="24"/>
                </w:rPr>
                <w:t>2011 or #2 or #3 or #4 or #5</w:t>
              </w:r>
            </w:hyperlink>
            <w:r w:rsidRPr="006F5690">
              <w:rPr>
                <w:rFonts w:ascii="Times New Roman" w:hAnsi="Times New Roman"/>
                <w:sz w:val="20"/>
                <w:szCs w:val="24"/>
              </w:rPr>
              <w:t>)</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#7</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adolescent</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#8</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child</w:t>
            </w:r>
            <w:r w:rsidRPr="006F5690">
              <w:rPr>
                <w:rFonts w:ascii="Times New Roman" w:hAnsi="Times New Roman"/>
                <w:sz w:val="20"/>
                <w:szCs w:val="24"/>
              </w:rPr>
              <w:t xml:space="preserve"> explode all trees</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#9</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infant</w:t>
            </w:r>
            <w:r w:rsidRPr="006F5690">
              <w:rPr>
                <w:rFonts w:ascii="Times New Roman" w:hAnsi="Times New Roman"/>
                <w:sz w:val="20"/>
                <w:szCs w:val="24"/>
              </w:rPr>
              <w:t xml:space="preserve"> explode all trees</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#10</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adolescent development</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child development</w:t>
            </w:r>
            <w:r w:rsidRPr="006F5690">
              <w:rPr>
                <w:rFonts w:ascii="Times New Roman" w:hAnsi="Times New Roman"/>
                <w:sz w:val="20"/>
                <w:szCs w:val="24"/>
              </w:rPr>
              <w:t xml:space="preserve"> explode all trees</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minors</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puberty, delayed</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puberty, precocious</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lastRenderedPageBreak/>
              <w:t>#15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students</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schools</w:t>
            </w:r>
            <w:r w:rsidRPr="006F5690">
              <w:rPr>
                <w:rFonts w:ascii="Times New Roman" w:hAnsi="Times New Roman"/>
                <w:sz w:val="20"/>
                <w:szCs w:val="24"/>
              </w:rPr>
              <w:t>, this term only</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#17</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mesh descriptor </w:t>
            </w:r>
            <w:r w:rsidRPr="006F5690">
              <w:rPr>
                <w:rFonts w:ascii="Times New Roman" w:hAnsi="Times New Roman"/>
                <w:bCs/>
                <w:sz w:val="24"/>
                <w:szCs w:val="24"/>
              </w:rPr>
              <w:t>puberty</w:t>
            </w:r>
            <w:r w:rsidRPr="006F5690">
              <w:rPr>
                <w:rFonts w:ascii="Times New Roman" w:hAnsi="Times New Roman"/>
                <w:sz w:val="20"/>
                <w:szCs w:val="24"/>
              </w:rPr>
              <w:t>, this term only all trees</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#18</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(adolescen* or child* or infan* or juvenile* or teen*):kw or (adolescen* or baby or babies or boy* or child* or delinquen* or girl* or graders or infant* or junior* or juvenile* or kid or kids or kindergarten or minors or neonate* or newborn* or new born* or pediatric* or paediatric* or postpubert* or postpubescen* or prepubert* or prepubescen* or preschool* or preteen* or pubertal or puberty or puberties or pubescen* or school* or student* or teen* or toddler* or (young* near/2 (inpatient* or patient* or people or person* or population)) or youngster* or youth*):ti or (adolescen* or baby or babies or boy* or child* or delinquen* or girl* or graders or infant* or junior* or juvenile* or kid or kids or kindergarten or minors or neonate* or newborn* or new born* or pediatric* or paediatric* or postpubert* or postpubescen* or prepubert* or prepubescen* or preschool* or preteen* or pubertal or puberty or puberties or pubescen* or school* or student* or teen* or toddler* or (young* near/2 (inpatient* or patient* or people or person* or population)) or youngster* or youth*):ab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#19</w:t>
            </w:r>
          </w:p>
        </w:tc>
        <w:tc>
          <w:tcPr>
            <w:tcW w:w="8381" w:type="dxa"/>
          </w:tcPr>
          <w:p w:rsidR="007221FE" w:rsidRPr="006F5690" w:rsidRDefault="007221FE" w:rsidP="0031375A">
            <w:pPr>
              <w:spacing w:after="0" w:line="240" w:lineRule="auto"/>
              <w:outlineLvl w:val="0"/>
              <w:rPr>
                <w:rFonts w:ascii="Times New Roman" w:hAnsi="Times New Roman"/>
                <w:sz w:val="20"/>
                <w:szCs w:val="24"/>
              </w:rPr>
            </w:pP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#20</w:t>
            </w:r>
          </w:p>
        </w:tc>
        <w:tc>
          <w:tcPr>
            <w:tcW w:w="8381" w:type="dxa"/>
          </w:tcPr>
          <w:p w:rsidR="007221FE" w:rsidRPr="006F5690" w:rsidRDefault="007221FE" w:rsidP="0031375A">
            <w:pPr>
              <w:spacing w:after="0" w:line="240" w:lineRule="auto"/>
              <w:outlineLvl w:val="0"/>
              <w:rPr>
                <w:rFonts w:ascii="Times New Roman" w:hAnsi="Times New Roman"/>
                <w:sz w:val="20"/>
                <w:szCs w:val="24"/>
              </w:rPr>
            </w:pPr>
          </w:p>
        </w:tc>
      </w:tr>
    </w:tbl>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bCs/>
          <w:sz w:val="24"/>
          <w:szCs w:val="24"/>
        </w:rPr>
      </w:pPr>
      <w:r w:rsidRPr="006F5690">
        <w:rPr>
          <w:rFonts w:ascii="Times New Roman" w:hAnsi="Times New Roman"/>
          <w:bCs/>
          <w:sz w:val="24"/>
          <w:szCs w:val="24"/>
        </w:rPr>
        <w:t>1.6 STEM - topic specific databases</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SSCI – Web of Knowledge</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(topic=(delusion* or hallucinat* or hebephreni* or oligophreni* or paranoi* or psychotic* or psychosis or psychoses or schizo*)) or (title=(delusion* or hallucinat* or hebephreni* or oligophreni* or paranoi* or psychotic* or psychosis or psychoses or schizo*))</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(topic=(adolescen* or baby or babies or boy or boyhood or boys or child* or delinquen* or girl or girls or girlhood or graders or infant* or junior or juniors or juvenile* or kindergarten or minors or neonate* or newborn* or “new born*” or paediatric* or pediatric* or postpubert* or postpubescen* or prepubert* or prepubescen* or preschool* or preteen* or pubertal or puberty or puberties or pubescen* or school* or teen or teens or teenage* or toddler* or (young* near (inpatient* or patient* or people or person* or population)) or youngster* or youth*)) or (title=(adolescen* or baby or babies or boy or boyhood or boys or child* or delinquen* or girl or girls or girlhood or graders or infant* or junior or juniors or juvenile* or kid or kids or kindergarten or minors or neonate* or newborn* or “new born*” or paediatric* or pediatric* or postpubert* or postpubescen* or prepubert* or prepubescen* or preschool* or preteen* or pubertal or puberty or puberties or pubescen* or school* or teen or teens or teenage* or toddler* or (young* near (inpatient* or patient* or people or person* or population)) or youngster* or youth*))</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(topic=(“young* inpatient*” or “young* patient” or “young* people” or “young* population*”)) or (title=(“young* inpatient*” or “young* patient” or “young* people” or “young* population*”))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 or #3</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 and #4</w:t>
            </w:r>
          </w:p>
        </w:tc>
      </w:tr>
    </w:tbl>
    <w:p w:rsidR="007221FE" w:rsidRPr="006F5690" w:rsidRDefault="007221FE" w:rsidP="00226D31">
      <w:pPr>
        <w:spacing w:after="0" w:line="240" w:lineRule="auto"/>
        <w:rPr>
          <w:rFonts w:ascii="Times New Roman" w:hAnsi="Times New Roman"/>
          <w:bCs/>
          <w:sz w:val="24"/>
          <w:szCs w:val="24"/>
        </w:rPr>
      </w:pPr>
    </w:p>
    <w:p w:rsidR="007221FE" w:rsidRPr="006F5690" w:rsidRDefault="007221FE" w:rsidP="00226D31">
      <w:pPr>
        <w:spacing w:after="0" w:line="240" w:lineRule="auto"/>
        <w:rPr>
          <w:rFonts w:ascii="Times New Roman" w:hAnsi="Times New Roman"/>
          <w:b/>
          <w:bCs/>
          <w:sz w:val="24"/>
          <w:szCs w:val="24"/>
        </w:rPr>
      </w:pPr>
      <w:r w:rsidRPr="006F5690">
        <w:rPr>
          <w:rFonts w:ascii="Times New Roman" w:hAnsi="Times New Roman"/>
          <w:bCs/>
          <w:sz w:val="24"/>
          <w:szCs w:val="24"/>
        </w:rPr>
        <w:t>1.7STEM - grey literature databases</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Health Management Information Consortium (HMIC), PsycBOOKS, PsycEXTRA – OVID SP [high spec]</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0"/>
                <w:szCs w:val="24"/>
              </w:rPr>
              <w:t xml:space="preserve">((delusion$ or hallucinat$ or hebephreni$ or oligophreni$ or paranoi$ or psychotic$ or psychosis or psychoses or schizo$) and (adolescen$ or baby or babies or boy$1 or child$ or delinquen$ or girl$1 or graders or infant$ or junior$1 or juvenile$ or kid or kids or kindergarten or minors or neonate$ or newborn$ or new born$ or </w:t>
            </w:r>
            <w:r w:rsidRPr="006F5690">
              <w:rPr>
                <w:rFonts w:ascii="Times New Roman" w:hAnsi="Times New Roman"/>
                <w:sz w:val="20"/>
                <w:szCs w:val="24"/>
              </w:rPr>
              <w:t xml:space="preserve">paediatric* or pediatric* or </w:t>
            </w:r>
            <w:r w:rsidRPr="006F5690">
              <w:rPr>
                <w:rFonts w:ascii="Times New Roman" w:hAnsi="Times New Roman"/>
                <w:bCs/>
                <w:sz w:val="20"/>
                <w:szCs w:val="24"/>
              </w:rPr>
              <w:t xml:space="preserve">postpubert$ or postpubescen$ or prepubert$ or prepubescen$ or preschool$ or preteen$ or pubertal or puberty or puberties or pubescen$ or school$ or student$ or teen$ or toddler$ or </w:t>
            </w:r>
            <w:r w:rsidRPr="006F5690">
              <w:rPr>
                <w:rFonts w:ascii="Times New Roman" w:hAnsi="Times New Roman"/>
                <w:sz w:val="20"/>
                <w:szCs w:val="24"/>
              </w:rPr>
              <w:t xml:space="preserve">(young$ adj2 (inpatient$ or patient$ or people$ or person$ or population$)) or </w:t>
            </w:r>
            <w:r w:rsidRPr="006F5690">
              <w:rPr>
                <w:rFonts w:ascii="Times New Roman" w:hAnsi="Times New Roman"/>
                <w:bCs/>
                <w:sz w:val="20"/>
                <w:szCs w:val="24"/>
              </w:rPr>
              <w:t>youngster$ or youth$1)).ti,ab,hw.</w:t>
            </w:r>
          </w:p>
        </w:tc>
      </w:tr>
    </w:tbl>
    <w:p w:rsidR="007221FE" w:rsidRPr="006F5690" w:rsidRDefault="007221FE" w:rsidP="00226D31">
      <w:pPr>
        <w:keepNext/>
        <w:numPr>
          <w:ilvl w:val="1"/>
          <w:numId w:val="0"/>
        </w:numPr>
        <w:spacing w:after="0" w:line="240" w:lineRule="auto"/>
        <w:rPr>
          <w:rFonts w:ascii="Times New Roman" w:eastAsia="MS Gothic" w:hAnsi="Times New Roman"/>
          <w:b/>
          <w:i/>
          <w:iCs/>
          <w:spacing w:val="15"/>
          <w:sz w:val="24"/>
          <w:szCs w:val="24"/>
        </w:rPr>
      </w:pPr>
      <w:r w:rsidRPr="006F5690">
        <w:rPr>
          <w:rFonts w:ascii="Times New Roman" w:eastAsia="MS Gothic" w:hAnsi="Times New Roman"/>
          <w:b/>
          <w:i/>
          <w:iCs/>
          <w:spacing w:val="15"/>
          <w:sz w:val="24"/>
          <w:szCs w:val="24"/>
        </w:rPr>
        <w:t>2 Study design filters – all databases</w:t>
      </w:r>
    </w:p>
    <w:p w:rsidR="007221FE" w:rsidRPr="006F5690" w:rsidRDefault="007221FE" w:rsidP="00226D31">
      <w:pPr>
        <w:keepNext/>
        <w:spacing w:after="0" w:line="240" w:lineRule="auto"/>
        <w:rPr>
          <w:rFonts w:ascii="Times New Roman" w:hAnsi="Times New Roman"/>
          <w:b/>
          <w:sz w:val="24"/>
        </w:rPr>
      </w:pPr>
    </w:p>
    <w:p w:rsidR="007221FE" w:rsidRPr="006F5690" w:rsidRDefault="007221FE" w:rsidP="00226D31">
      <w:pPr>
        <w:keepNext/>
        <w:spacing w:after="0" w:line="240" w:lineRule="auto"/>
        <w:rPr>
          <w:rFonts w:ascii="Times New Roman" w:hAnsi="Times New Roman"/>
          <w:b/>
          <w:sz w:val="24"/>
        </w:rPr>
      </w:pPr>
      <w:r w:rsidRPr="006F5690">
        <w:rPr>
          <w:rFonts w:ascii="Times New Roman" w:hAnsi="Times New Roman"/>
          <w:b/>
          <w:sz w:val="24"/>
        </w:rPr>
        <w:t>2.1 Systematic review study design filters</w:t>
      </w:r>
    </w:p>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 xml:space="preserve">2.1.1 Systematic review study design filter </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lastRenderedPageBreak/>
        <w:t>Embase, Medline, PreMEDLINE, PsycINFO – OVID SP</w:t>
      </w:r>
    </w:p>
    <w:p w:rsidR="007221FE" w:rsidRPr="006F5690" w:rsidRDefault="007221FE" w:rsidP="00226D31">
      <w:pPr>
        <w:spacing w:after="0" w:line="240" w:lineRule="auto"/>
        <w:rPr>
          <w:rFonts w:ascii="Times New Roman" w:hAnsi="Times New Roman"/>
          <w:sz w:val="24"/>
          <w:szCs w:val="24"/>
          <w:highlight w:val="green"/>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meta analysis/ or systematic review/</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 use emez</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meta analysis.sh,pt. or "meta-analysis as topic"/ or "review literature as topic"/</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 use mesz, prem</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(literature review or meta analysis).sh,id,md. or systematic review.id,md.</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 use psyh</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7</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(exp bibliographic database/ or (((electronic or computer$ or online) adj database$) or bids or cochrane or embase or index medicus or isi citation or medline or psyclit or psychlit or scisearch or science citation or (web adj2 science)).ti,ab.) and (review$.ti,ab,sh,pt. or systematic$.ti,ab.)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8</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7 use emez</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9</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(exp databases, bibliographic/ or (((electronic or computer$ or online) adj database$) or bids or cochrane or embase or index medicus or isi citation or medline or psyclit or psychlit or scisearch or science citation or (web adj2 science)).ti,ab.) and (review$.ti,ab,sh,pt. or systematic$.ti,ab.)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10</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9 use mesz, prem</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(computer searching.sh,id. or (((electronic or computer$ or online) adj database$) or bids or cochrane or embase or index medicus or isi citation or medline or psyclit or psychlit or scisearch or science citation or (web adj2 science)).ti,ab.) and (review$.ti,ab,pt. or systematic$.ti,ab.)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11 use psyh</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((analy$ or assessment$ or evidence$ or methodol$ or quantitativ$ or systematic$) adj2 (overview$ or review$)).tw. or ((analy$ or assessment$ or evidence$ or methodol$ or quantitativ$ or systematic$).ti. and review$.ti,pt.) or (systematic$ adj2 search$).ti,ab.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(metaanal$ or meta anal$).ti,ab.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(research adj (review$ or integration)).ti,ab.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reference list$.ab.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17</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bibliograph$.ab.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18</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published studies.ab.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19</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relevant journals.ab.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20</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selection criteria.ab.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(data adj (extraction or synthesis)).ab.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(handsearch$ or ((hand or manual) adj search$)).ti,ab.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(mantel haenszel or peto or dersimonian or der simonian).ti,ab.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(fixed effect$ or random effect$).ti,ab.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((pool$ or combined or combining) adj2 (data or trials or studies or results)).ti,ab.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or/2,4,6,8,10,12-25</w:t>
            </w:r>
          </w:p>
        </w:tc>
      </w:tr>
    </w:tbl>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2.1.2 Systematic review study design filter</w:t>
      </w:r>
      <w:r w:rsidRPr="006F5690">
        <w:rPr>
          <w:rFonts w:ascii="Times New Roman" w:hAnsi="Times New Roman"/>
          <w:sz w:val="24"/>
          <w:szCs w:val="24"/>
        </w:rPr>
        <w:br/>
        <w:t>AMED – OVID SP</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meta analysis/</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(databases bibliographic/ or (((electronic or computer$ or online) adj database$) or bids or cochrane or embase or index medicus or isi citation or medline or psyclit or psychlit or scisearch or science citation or (web adj2 science)).ti,ab.) and (review$.ti,ab,pt. or systematic$.ti,ab.)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((analy$ or assessment$ or evidence$ or methodol$ or qualitativ$ or quantativ$ or systematic$) adj2 (overview$ or review$)).tw. or ((analy$ or assessment$ or evidence$ or methodol$ or quantativ$ or qualitativ$ or systematic$).ti. and review$.ti,pt.) or (systematic$ adj2 search$).ti,ab.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(metaanal$ or meta anal$).ti,ab.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(research adj (review$ or integration)).ti,ab.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reference list$.ab.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7</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published studies.ab.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8</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relevant journals.ab.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9</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selection criteria.ab.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10</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(data adj (extraction or synthesis)).ab.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(handsearch$ or ((hand or manual) adj search$)).ti,ab.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(mantel haenszel or peto or dersimonian or der simonian).ti,ab.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(fixed effect$ or random effect$).ti,ab.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lastRenderedPageBreak/>
              <w:t>14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or/1-13</w:t>
            </w:r>
          </w:p>
        </w:tc>
      </w:tr>
    </w:tbl>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 xml:space="preserve">2.1.3 Systematic review study design filter </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bCs/>
          <w:sz w:val="24"/>
          <w:szCs w:val="24"/>
        </w:rPr>
        <w:t xml:space="preserve">Australian Education Index (AEI), British Education Index (BEI), </w:t>
      </w:r>
      <w:r w:rsidRPr="006F5690">
        <w:rPr>
          <w:rFonts w:ascii="Times New Roman" w:hAnsi="Times New Roman"/>
          <w:bCs/>
          <w:color w:val="000000"/>
          <w:sz w:val="24"/>
          <w:szCs w:val="24"/>
        </w:rPr>
        <w:t xml:space="preserve">Education Resources in Curriculum (ERIC), </w:t>
      </w:r>
      <w:r w:rsidRPr="006F5690">
        <w:rPr>
          <w:rFonts w:ascii="Times New Roman" w:hAnsi="Times New Roman"/>
          <w:sz w:val="24"/>
          <w:szCs w:val="24"/>
        </w:rPr>
        <w:t>Social Services Abstracts (SSA), Sociological Abstracts, Applied Social Sciences Index and Abstracts (ASSIA), International Bibliography of Social Sciences (IBSS) - ProQUEST</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
                <w:bCs/>
                <w:sz w:val="24"/>
                <w:szCs w:val="24"/>
              </w:rPr>
              <w:t>S1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all ((“meta anal*” or “systematic overview” or “systematic review” or “systematic search”))</w:t>
            </w:r>
          </w:p>
        </w:tc>
      </w:tr>
    </w:tbl>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 xml:space="preserve">2.1.4 Systematic review study design filter </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CINAHL – EBSCO HOST</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query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s33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 or s2 or s3 or s4 or s5 or s6 or s7 or s8 or s9 or s10 or s11 or s12 or s13 or s14 or s15 or s16 or s22 or s23 or s26 or s27 or s28 or s29 or s30 or s31 or s32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s32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analy* n5 review* or assessment* n5 review* or evidence* n5 review* or methodol* n5 review* or quantativ* n5 review* or systematic* n5 review* ) or ab ( analy* n5 review* or assessment* n5 review* or evidence* n5 review* or methodol* n5 review* or quantativ* n5 review* or systematic* n5 review*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s31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analy* n5 overview* or assessment* n5 overview* or evidence* n5 overview* or methodol* n5 overview* or quantativ* n5 overview* or systematic* n5 overview* ) or ab ( analy* n5 overview* or assessment* n5 overview* or evidence* n5 overview* or methodol* n5 overview* or quantativ* n5 overview* or systematic* n5 overview*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s30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pool* n2 results or combined n2 results or combining n2 results ) or ab ( pool* n2 results or combined n2 results or combining n2 results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s29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pool* n2 studies or combined n2 studies or combining n2 studies ) or ab ( pool* n2 studies or combined n2 studies or combining n2 studies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s28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pool* n2 trials or combined n2 trials or combining n2 trials ) or ab ( pool* n2 trials or combined n2 trials or combining n2 trials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s27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pool* n2 data or combined n2 data or combining n2 data ) or ab ( pool* n2 data or combined n2 data or combining n2 data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s26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s24 and s25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s25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review* or pt review*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s24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tianaly* or assessment* or evidence* or methodol* or quantativ* or systematic*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s23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“systematic* n5 search*” or ab “systematic* n5 search*”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s22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(s17 or s18 or s19) and (s20 or s21)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s21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systematic* or ab systematic*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s20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tx review* or mw review* or pt review*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s19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(mh "cochrane library")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s18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bids or cochrane or index medicus or “isi citation” or psyclit or psychlit or scisearch or “science citation” or web n2 science ) or ab ( bids or cochrane or index medicus or “isi citation” or psyclit or psychlit or scisearch or “science citation” or web n2 science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s17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“electronic database*” or “bibliographic database*” or “computeri?ed database*” or “online database*” ) or ab ( “electronic database*” or “bibliographic database*” or “computeri?ed database*” or “online database*”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s16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(mh "literature review")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s15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pt systematic* or pt meta*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s14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“fixed effect*” or “random effect*” ) or ab ( “fixed effect*” or “random effect*”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s13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“mantel haenszel” or peto or dersimonian or “der simonian” ) or ab ( “mantel haenszel” or peto or dersimonian or “der simonian”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s12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handsearch* or "hand search*" or "manual search*" ) or ab ( handsearch* or "hand search*" or "manual search*"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s11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ab "data extraction" or "data synthesis"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s10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ab "selection criteria"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s9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ab "relevant journals"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lastRenderedPageBreak/>
              <w:t xml:space="preserve">s8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ab "published studies"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s7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abbibliograph*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s6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ab "reference list*"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s5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“research review*” or “research integration” ) or ab ( “research review*” or “research integration” )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s4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 ( metaanal* or “meta anal*”) or ab ( metaanal* or “meta anal*”)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s3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(mh "meta analysis")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s2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(mh "systematic review")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s1 </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(mh "literature searching+") </w:t>
            </w:r>
          </w:p>
        </w:tc>
      </w:tr>
    </w:tbl>
    <w:p w:rsidR="007221FE" w:rsidRPr="006F5690" w:rsidRDefault="007221FE" w:rsidP="00226D31">
      <w:pPr>
        <w:spacing w:after="0" w:line="240" w:lineRule="auto"/>
        <w:rPr>
          <w:rFonts w:ascii="Times New Roman" w:hAnsi="Times New Roman"/>
          <w:b/>
          <w:bCs/>
          <w:sz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 xml:space="preserve">2.1.5 S ystematic review study design filter </w:t>
      </w:r>
    </w:p>
    <w:p w:rsidR="007221FE" w:rsidRPr="006F5690" w:rsidRDefault="007221FE" w:rsidP="00226D31">
      <w:pPr>
        <w:spacing w:after="0" w:line="240" w:lineRule="auto"/>
        <w:rPr>
          <w:rFonts w:ascii="Times New Roman" w:hAnsi="Times New Roman"/>
          <w:bCs/>
          <w:sz w:val="24"/>
        </w:rPr>
      </w:pPr>
      <w:r w:rsidRPr="006F5690">
        <w:rPr>
          <w:rFonts w:ascii="Times New Roman" w:hAnsi="Times New Roman"/>
          <w:bCs/>
          <w:sz w:val="24"/>
        </w:rPr>
        <w:t>SSCI – Web of Knowledge</w:t>
      </w:r>
    </w:p>
    <w:p w:rsidR="007221FE" w:rsidRPr="006F5690" w:rsidRDefault="007221FE" w:rsidP="00226D31">
      <w:pPr>
        <w:spacing w:after="0" w:line="240" w:lineRule="auto"/>
        <w:rPr>
          <w:rFonts w:ascii="Times New Roman" w:hAnsi="Times New Roman"/>
          <w:bCs/>
          <w:sz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4"/>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title=(“electronic database*” or “computer* database*” or “online database*” or bids or cochrane or embase or “index medicus” or “isi citation” or medline or psyclit or psychlit or scisearch or “science citation” or “web of science”)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4"/>
                <w:szCs w:val="24"/>
              </w:rPr>
              <w:t>#2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title=(review* or systematic*) or topic=(review* or systematic*)</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4"/>
                <w:szCs w:val="24"/>
              </w:rPr>
              <w:t>#3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 and #2</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4"/>
                <w:szCs w:val="24"/>
              </w:rPr>
              <w:t>#4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topic=((systematic* near search* or metaanal* or “meta anal*” or “research review*” or “research integration” or “reference list*” or bibliograph* or “published studies” or “relevant journals” or “selection criteria” or “data extraction” or “data synthesis” or handsearch* or “hand search*” or “manual search*” or “mantel haenszel” or peto or dersimonian or “der simonian” or “fixed effect*” or “random effect*” or ((pool* or combined or combining) near (data or trials or studies or results)))) or title=((systematic* near search* or metaanal* or “meta anal*” or “research review*” or “research integration” or “reference list*” or bibliograph* or “published studies” or “relevant journals” or “selection criteria” or “data extraction” or “data synthesis” or handsearch* or “hand search*” or “manual search*” or “mantel haenszel” or peto or dersimonian or “der simonian” or “fixed effect*” or “random effect*”) or ((pool* or combined or combining) near (data or trials or studies or results))))</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4"/>
                <w:szCs w:val="24"/>
              </w:rPr>
              <w:t>#5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topic=(((analy* or assessment* or evidence* or methodol* or quantitativ* or systematic*) near (overview* or review*))) or title=(((analy* or assessment* or evidence* or methodol* or qualitativ* or quantitativ* or systematic*) near (overview* or review*))) </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4"/>
                <w:szCs w:val="24"/>
              </w:rPr>
              <w:t>#6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 or #4 or #5</w:t>
            </w:r>
          </w:p>
        </w:tc>
      </w:tr>
    </w:tbl>
    <w:p w:rsidR="007221FE" w:rsidRPr="006F5690" w:rsidRDefault="007221FE" w:rsidP="00226D31">
      <w:pPr>
        <w:keepNext/>
        <w:spacing w:after="0" w:line="240" w:lineRule="auto"/>
        <w:rPr>
          <w:rFonts w:ascii="Times New Roman" w:hAnsi="Times New Roman"/>
          <w:b/>
          <w:sz w:val="24"/>
        </w:rPr>
      </w:pPr>
      <w:r w:rsidRPr="006F5690">
        <w:rPr>
          <w:rFonts w:ascii="Times New Roman" w:hAnsi="Times New Roman"/>
          <w:b/>
          <w:sz w:val="24"/>
        </w:rPr>
        <w:t>2.2 Randomised controlled trial study design filters</w:t>
      </w:r>
    </w:p>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2.</w:t>
      </w:r>
      <w:r w:rsidRPr="006F5690">
        <w:rPr>
          <w:rFonts w:ascii="Times New Roman" w:hAnsi="Times New Roman"/>
          <w:sz w:val="24"/>
        </w:rPr>
        <w:t>2.</w:t>
      </w:r>
      <w:r w:rsidRPr="006F5690">
        <w:rPr>
          <w:rFonts w:ascii="Times New Roman" w:hAnsi="Times New Roman"/>
          <w:sz w:val="24"/>
          <w:szCs w:val="24"/>
        </w:rPr>
        <w:t xml:space="preserve">1 Randomised controlled trial study design filter </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Embase, Medline, PreMEDLINE, PsycINFO – OVID SP</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exp "clinical trial (topic)"/ or exp clinical trial/ or crossover procedure/ or double blind procedure/ or placebo/ or randomization/ or random sample/ or single blind procedure/</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 use emez</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exp clinical trial/ or cross-over studies/ or double-blind method/ or placebos/ or random allocation/ or "randomized controlled trials as topic"/ or single-blind method/</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 use mesz, prem</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(clinical trials or placebo or random sampling).sh,id.</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 use psyh</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7</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(clinical adj2 trial$).ti,ab.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8</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(crossover or cross over).ti,ab.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9</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(((single$ or doubl$ or trebl$ or tripl$) adj2 blind$) or mask$ or dummy or doubleblind$ or singleblind$ or trebleblind$ or tripleblind$).ti,ab.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10</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(placebo$ or random$).ti,ab.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treatment outcome$.md. use psyh</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animals/ not human$.mp. use emez</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animal$/ not human$/ use mesz, prem</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(animal not human).po. use psyh</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(or/2,4,6-11) not (or/12-14)</w:t>
            </w:r>
          </w:p>
        </w:tc>
      </w:tr>
    </w:tbl>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2.</w:t>
      </w:r>
      <w:r w:rsidRPr="006F5690">
        <w:rPr>
          <w:rFonts w:ascii="Times New Roman" w:hAnsi="Times New Roman"/>
          <w:sz w:val="24"/>
        </w:rPr>
        <w:t>2.</w:t>
      </w:r>
      <w:r w:rsidRPr="006F5690">
        <w:rPr>
          <w:rFonts w:ascii="Times New Roman" w:hAnsi="Times New Roman"/>
          <w:sz w:val="24"/>
          <w:szCs w:val="24"/>
        </w:rPr>
        <w:t xml:space="preserve">2 Randomised controlled trial study design filter </w:t>
      </w:r>
    </w:p>
    <w:p w:rsidR="007221FE" w:rsidRPr="006F5690" w:rsidRDefault="007221FE" w:rsidP="00226D31">
      <w:pPr>
        <w:spacing w:after="0" w:line="240" w:lineRule="auto"/>
        <w:rPr>
          <w:rFonts w:ascii="Times New Roman" w:hAnsi="Times New Roman"/>
          <w:bCs/>
          <w:sz w:val="24"/>
          <w:szCs w:val="24"/>
        </w:rPr>
      </w:pPr>
      <w:r w:rsidRPr="006F5690">
        <w:rPr>
          <w:rFonts w:ascii="Times New Roman" w:hAnsi="Times New Roman"/>
          <w:bCs/>
          <w:sz w:val="24"/>
          <w:szCs w:val="24"/>
        </w:rPr>
        <w:lastRenderedPageBreak/>
        <w:t>AMED – OVID SP</w:t>
      </w:r>
    </w:p>
    <w:p w:rsidR="007221FE" w:rsidRPr="006F5690" w:rsidRDefault="007221FE" w:rsidP="00226D31">
      <w:pPr>
        <w:spacing w:after="0" w:line="240" w:lineRule="auto"/>
        <w:rPr>
          <w:rFonts w:ascii="Times New Roman" w:hAnsi="Times New Roman"/>
          <w:bCs/>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(clinical trials or double blind method or placebos or random allocation).sh.</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2</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trial$.ti,ab.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3</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(crossover or cross over).ti,ab.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4</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(((single$ or doubl$ or trebl$ or tripl$) adj5 blind$) or mask$ or dummy or singleblind$ or doubleblind$ or trebleblind$ or tripleblind$).ti,ab.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5</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(placebo$ or random$).ti,ab.</w:t>
            </w:r>
          </w:p>
        </w:tc>
      </w:tr>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6</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or/1-6</w:t>
            </w:r>
          </w:p>
        </w:tc>
      </w:tr>
    </w:tbl>
    <w:p w:rsidR="007221FE" w:rsidRPr="006F5690" w:rsidRDefault="007221FE" w:rsidP="00226D31">
      <w:pPr>
        <w:spacing w:after="0" w:line="240" w:lineRule="auto"/>
        <w:rPr>
          <w:rFonts w:ascii="Times New Roman" w:hAnsi="Times New Roman"/>
          <w:sz w:val="24"/>
          <w:szCs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2.</w:t>
      </w:r>
      <w:r w:rsidRPr="006F5690">
        <w:rPr>
          <w:rFonts w:ascii="Times New Roman" w:hAnsi="Times New Roman"/>
          <w:sz w:val="24"/>
        </w:rPr>
        <w:t>2.</w:t>
      </w:r>
      <w:r w:rsidRPr="006F5690">
        <w:rPr>
          <w:rFonts w:ascii="Times New Roman" w:hAnsi="Times New Roman"/>
          <w:sz w:val="24"/>
          <w:szCs w:val="24"/>
        </w:rPr>
        <w:t xml:space="preserve">3 Randomised controlled trial study design filter </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bCs/>
          <w:sz w:val="24"/>
          <w:szCs w:val="24"/>
        </w:rPr>
        <w:t xml:space="preserve">Australian Education Index (AEI), British Education Index (BEI), </w:t>
      </w:r>
      <w:r w:rsidRPr="006F5690">
        <w:rPr>
          <w:rFonts w:ascii="Times New Roman" w:hAnsi="Times New Roman"/>
          <w:bCs/>
          <w:color w:val="000000"/>
          <w:sz w:val="24"/>
          <w:szCs w:val="24"/>
        </w:rPr>
        <w:t xml:space="preserve">Education Resources in Curriculum (ERIC), </w:t>
      </w:r>
      <w:r w:rsidRPr="006F5690">
        <w:rPr>
          <w:rFonts w:ascii="Times New Roman" w:hAnsi="Times New Roman"/>
          <w:sz w:val="24"/>
          <w:szCs w:val="24"/>
        </w:rPr>
        <w:t>Social Services Abstracts (SSA), Sociological Abstracts, Applied Social Sciences Index and Abstracts (ASSIA), International Bibliography of Social Sciences (IBSS) – PRO QUEST</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4"/>
                <w:szCs w:val="24"/>
              </w:rPr>
              <w:t>S1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all ((clinical near/1 trial* or crossover or “cross over” ) or ((single* or doubl* or trebl* or tripl*) near/1 (blind* or mask* or dummy)) or (singleblind* or doubleblind* or trebleblind* or tripleblind* or placebo* or random*) ) </w:t>
            </w:r>
          </w:p>
        </w:tc>
      </w:tr>
    </w:tbl>
    <w:p w:rsidR="007221FE" w:rsidRPr="006F5690" w:rsidRDefault="007221FE" w:rsidP="00226D31">
      <w:pPr>
        <w:spacing w:after="0" w:line="240" w:lineRule="auto"/>
        <w:rPr>
          <w:rFonts w:ascii="Times New Roman" w:hAnsi="Times New Roman"/>
          <w:bCs/>
          <w:sz w:val="24"/>
        </w:rPr>
      </w:pP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2.</w:t>
      </w:r>
      <w:r w:rsidRPr="006F5690">
        <w:rPr>
          <w:rFonts w:ascii="Times New Roman" w:hAnsi="Times New Roman"/>
          <w:sz w:val="24"/>
        </w:rPr>
        <w:t>2.</w:t>
      </w:r>
      <w:r w:rsidRPr="006F5690">
        <w:rPr>
          <w:rFonts w:ascii="Times New Roman" w:hAnsi="Times New Roman"/>
          <w:sz w:val="24"/>
          <w:szCs w:val="24"/>
        </w:rPr>
        <w:t xml:space="preserve">4 Randomised controlled trial study design filter </w:t>
      </w:r>
    </w:p>
    <w:p w:rsidR="007221FE" w:rsidRPr="006F5690" w:rsidRDefault="007221FE" w:rsidP="00226D31">
      <w:pPr>
        <w:spacing w:after="0" w:line="240" w:lineRule="auto"/>
        <w:rPr>
          <w:rFonts w:ascii="Times New Roman" w:hAnsi="Times New Roman"/>
          <w:sz w:val="24"/>
          <w:szCs w:val="24"/>
        </w:rPr>
      </w:pPr>
      <w:r w:rsidRPr="006F5690">
        <w:rPr>
          <w:rFonts w:ascii="Times New Roman" w:hAnsi="Times New Roman"/>
          <w:sz w:val="24"/>
          <w:szCs w:val="24"/>
        </w:rPr>
        <w:t>SSCI – Web of Knowledge</w:t>
      </w:r>
    </w:p>
    <w:p w:rsidR="007221FE" w:rsidRPr="006F5690" w:rsidRDefault="007221FE" w:rsidP="00226D31">
      <w:pPr>
        <w:spacing w:after="0" w:line="240" w:lineRule="auto"/>
        <w:rPr>
          <w:rFonts w:ascii="Times New Roman" w:hAnsi="Times New Roman"/>
          <w:sz w:val="24"/>
          <w:szCs w:val="24"/>
        </w:rPr>
      </w:pPr>
    </w:p>
    <w:tbl>
      <w:tblPr>
        <w:tblW w:w="90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1"/>
        <w:gridCol w:w="8381"/>
      </w:tblGrid>
      <w:tr w:rsidR="007221FE" w:rsidRPr="006F5690" w:rsidTr="0031375A">
        <w:tc>
          <w:tcPr>
            <w:tcW w:w="69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bCs/>
                <w:sz w:val="24"/>
                <w:szCs w:val="24"/>
              </w:rPr>
              <w:t>#1</w:t>
            </w:r>
          </w:p>
        </w:tc>
        <w:tc>
          <w:tcPr>
            <w:tcW w:w="8381" w:type="dxa"/>
          </w:tcPr>
          <w:p w:rsidR="007221FE" w:rsidRPr="006F5690" w:rsidRDefault="007221FE" w:rsidP="0031375A">
            <w:pPr>
              <w:spacing w:after="0" w:line="240" w:lineRule="auto"/>
              <w:outlineLvl w:val="0"/>
              <w:rPr>
                <w:rFonts w:ascii="Times New Roman" w:hAnsi="Times New Roman"/>
                <w:sz w:val="20"/>
                <w:szCs w:val="24"/>
              </w:rPr>
            </w:pPr>
            <w:r w:rsidRPr="006F5690">
              <w:rPr>
                <w:rFonts w:ascii="Times New Roman" w:hAnsi="Times New Roman"/>
                <w:sz w:val="20"/>
                <w:szCs w:val="24"/>
              </w:rPr>
              <w:t xml:space="preserve">topic=(((clinical near trial* or crossover or “cross over”) or ((single* or doubl* or trebl* or tripl*) near (blind* or mask* or dummy)) or (singleblind* or doubleblind* or trebleblind* or tripleblind* or placebo* or random*))) or title=(((clinical near trial* or crossover or “cross over”) or ((single* or doubl* or trebl* or tripl*) near (blind* or mask* or dummy)) or (singleblind* or doubleblind* or trebleblind* or tripleblind* or placebo* or random*))) </w:t>
            </w:r>
          </w:p>
        </w:tc>
      </w:tr>
    </w:tbl>
    <w:p w:rsidR="007221FE" w:rsidRPr="006F5690" w:rsidRDefault="007221FE" w:rsidP="00226D31">
      <w:pPr>
        <w:rPr>
          <w:rFonts w:ascii="Times New Roman" w:hAnsi="Times New Roman"/>
          <w:bCs/>
          <w:sz w:val="24"/>
          <w:szCs w:val="24"/>
          <w:u w:val="single"/>
        </w:rPr>
      </w:pPr>
    </w:p>
    <w:p w:rsidR="007221FE" w:rsidRPr="006F5690" w:rsidRDefault="007221FE" w:rsidP="00226D31">
      <w:pPr>
        <w:rPr>
          <w:rFonts w:ascii="Times New Roman" w:hAnsi="Times New Roman"/>
          <w:bCs/>
          <w:sz w:val="24"/>
          <w:szCs w:val="24"/>
          <w:u w:val="single"/>
        </w:rPr>
        <w:sectPr w:rsidR="007221FE" w:rsidRPr="006F5690" w:rsidSect="0031375A">
          <w:footerReference w:type="default" r:id="rId9"/>
          <w:pgSz w:w="11906" w:h="16838"/>
          <w:pgMar w:top="1440" w:right="1440" w:bottom="1440" w:left="1440" w:header="708" w:footer="708" w:gutter="0"/>
          <w:cols w:space="708"/>
          <w:docGrid w:linePitch="360"/>
        </w:sectPr>
      </w:pPr>
      <w:r w:rsidRPr="006F5690">
        <w:rPr>
          <w:rFonts w:ascii="Times New Roman" w:hAnsi="Times New Roman"/>
          <w:bCs/>
          <w:sz w:val="24"/>
          <w:szCs w:val="24"/>
          <w:u w:val="single"/>
        </w:rPr>
        <w:br w:type="page"/>
      </w:r>
    </w:p>
    <w:p w:rsidR="007221FE" w:rsidRPr="006F5690" w:rsidRDefault="00F9657F" w:rsidP="00226D31">
      <w:pPr>
        <w:rPr>
          <w:rFonts w:ascii="Times New Roman" w:hAnsi="Times New Roman"/>
          <w:bCs/>
          <w:sz w:val="24"/>
          <w:szCs w:val="24"/>
          <w:u w:val="single"/>
        </w:rPr>
      </w:pPr>
      <w:r>
        <w:rPr>
          <w:rFonts w:ascii="Times New Roman" w:hAnsi="Times New Roman"/>
          <w:bCs/>
          <w:sz w:val="24"/>
          <w:szCs w:val="24"/>
          <w:u w:val="single"/>
        </w:rPr>
        <w:lastRenderedPageBreak/>
        <w:t>Appendix C</w:t>
      </w:r>
      <w:r w:rsidR="007221FE" w:rsidRPr="006F5690">
        <w:rPr>
          <w:rFonts w:ascii="Times New Roman" w:hAnsi="Times New Roman"/>
          <w:bCs/>
          <w:sz w:val="24"/>
          <w:szCs w:val="24"/>
          <w:u w:val="single"/>
        </w:rPr>
        <w:t>: Excluded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5"/>
        <w:gridCol w:w="1635"/>
      </w:tblGrid>
      <w:tr w:rsidR="007221FE" w:rsidRPr="006F5690" w:rsidTr="0031375A">
        <w:tc>
          <w:tcPr>
            <w:tcW w:w="12005" w:type="dxa"/>
          </w:tcPr>
          <w:p w:rsidR="007221FE" w:rsidRPr="006F5690" w:rsidRDefault="007221FE" w:rsidP="0031375A">
            <w:pPr>
              <w:spacing w:after="0" w:line="240" w:lineRule="auto"/>
              <w:rPr>
                <w:rFonts w:ascii="Times New Roman" w:eastAsia="Calibri" w:hAnsi="Times New Roman"/>
                <w:b/>
                <w:sz w:val="20"/>
                <w:szCs w:val="20"/>
              </w:rPr>
            </w:pPr>
            <w:r w:rsidRPr="006F5690">
              <w:rPr>
                <w:rFonts w:ascii="Times New Roman" w:eastAsia="Calibri" w:hAnsi="Times New Roman"/>
                <w:b/>
                <w:sz w:val="20"/>
                <w:szCs w:val="20"/>
              </w:rPr>
              <w:t>Reference</w:t>
            </w:r>
          </w:p>
        </w:tc>
        <w:tc>
          <w:tcPr>
            <w:tcW w:w="1635" w:type="dxa"/>
          </w:tcPr>
          <w:p w:rsidR="007221FE" w:rsidRPr="006F5690" w:rsidRDefault="007221FE" w:rsidP="0031375A">
            <w:pPr>
              <w:spacing w:after="0" w:line="240" w:lineRule="auto"/>
              <w:rPr>
                <w:rFonts w:ascii="Times New Roman" w:eastAsia="Calibri" w:hAnsi="Times New Roman"/>
                <w:b/>
                <w:sz w:val="20"/>
                <w:szCs w:val="20"/>
              </w:rPr>
            </w:pPr>
            <w:r w:rsidRPr="006F5690">
              <w:rPr>
                <w:rFonts w:ascii="Times New Roman" w:eastAsia="Calibri" w:hAnsi="Times New Roman"/>
                <w:b/>
                <w:sz w:val="20"/>
                <w:szCs w:val="20"/>
              </w:rPr>
              <w:t>Exclusion Reason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Ananth JV, Vacaflor L, Kekhwa G, Sterlin C, Ban TA (1972) Nicotinic acid in the treatment of newly admitted schizophrenic patients: a placebo-controlled study. </w:t>
            </w:r>
            <w:r w:rsidR="00191913" w:rsidRPr="00191913">
              <w:rPr>
                <w:rFonts w:ascii="Times New Roman" w:eastAsia="Calibri" w:hAnsi="Times New Roman"/>
                <w:sz w:val="20"/>
                <w:szCs w:val="20"/>
              </w:rPr>
              <w:t>Int</w:t>
            </w:r>
            <w:r w:rsidR="00191913">
              <w:rPr>
                <w:rFonts w:ascii="Times New Roman" w:eastAsia="Calibri" w:hAnsi="Times New Roman"/>
                <w:sz w:val="20"/>
                <w:szCs w:val="20"/>
              </w:rPr>
              <w:t xml:space="preserve"> Z Klin Pharmakol Ther Toxikol </w:t>
            </w:r>
            <w:r w:rsidRPr="00191913">
              <w:rPr>
                <w:rFonts w:ascii="Times New Roman" w:eastAsia="Calibri" w:hAnsi="Times New Roman"/>
                <w:sz w:val="20"/>
                <w:szCs w:val="20"/>
              </w:rPr>
              <w:t>5</w:t>
            </w:r>
            <w:r w:rsidR="00191913">
              <w:rPr>
                <w:rFonts w:ascii="Times New Roman" w:eastAsia="Calibri" w:hAnsi="Times New Roman"/>
                <w:sz w:val="20"/>
                <w:szCs w:val="20"/>
              </w:rPr>
              <w:t>:</w:t>
            </w:r>
            <w:r w:rsidRPr="00191913">
              <w:rPr>
                <w:rFonts w:ascii="Times New Roman" w:eastAsia="Calibri" w:hAnsi="Times New Roman"/>
                <w:sz w:val="20"/>
                <w:szCs w:val="20"/>
              </w:rPr>
              <w:t xml:space="preserve"> 406-410</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 relevant medication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Bao X Q (1988) A double-blind study on the effect of clozapine penfluridol and chlorpromazine in the treatment of schizophrenia. Chinese Journal of Neurology and Psychiatry 21</w:t>
            </w:r>
            <w:r w:rsidR="003B1A97">
              <w:rPr>
                <w:rFonts w:ascii="Times New Roman" w:eastAsia="Calibri" w:hAnsi="Times New Roman"/>
                <w:sz w:val="20"/>
                <w:szCs w:val="20"/>
              </w:rPr>
              <w:t>:</w:t>
            </w:r>
            <w:r w:rsidRPr="00191913">
              <w:rPr>
                <w:rFonts w:ascii="Times New Roman" w:eastAsia="Calibri" w:hAnsi="Times New Roman"/>
                <w:sz w:val="20"/>
                <w:szCs w:val="20"/>
              </w:rPr>
              <w:t xml:space="preserve"> 274-276+318</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Bildik T, Ozbaran NB, Kose S, Cetin SK (2012) Effectiveness and tolerability of aripiprazole in a real-world outpatient population of youth. Klinik Psikofarmakoloji Bülteni 22</w:t>
            </w:r>
            <w:r w:rsidR="003B1A97">
              <w:rPr>
                <w:rFonts w:ascii="Times New Roman" w:eastAsia="Calibri" w:hAnsi="Times New Roman"/>
                <w:sz w:val="20"/>
                <w:szCs w:val="20"/>
              </w:rPr>
              <w:t>:</w:t>
            </w:r>
            <w:r w:rsidRPr="00191913">
              <w:rPr>
                <w:rFonts w:ascii="Times New Roman" w:eastAsia="Calibri" w:hAnsi="Times New Roman"/>
                <w:sz w:val="20"/>
                <w:szCs w:val="20"/>
              </w:rPr>
              <w:t xml:space="preserve"> 225-234</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 RCT</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Charalampous KD, Freemesser GF, Malev J, Ford K (1974) Loxapine succinate: a controlled double-blind study in schizophrenia. </w:t>
            </w:r>
            <w:r w:rsidR="003B1A97">
              <w:rPr>
                <w:rFonts w:ascii="Times New Roman" w:eastAsia="Calibri" w:hAnsi="Times New Roman"/>
                <w:sz w:val="20"/>
                <w:szCs w:val="20"/>
              </w:rPr>
              <w:t>Curr Ther Res Clin Exp</w:t>
            </w:r>
            <w:r w:rsidRPr="00191913">
              <w:rPr>
                <w:rFonts w:ascii="Times New Roman" w:eastAsia="Calibri" w:hAnsi="Times New Roman"/>
                <w:sz w:val="20"/>
                <w:szCs w:val="20"/>
              </w:rPr>
              <w:t xml:space="preserve"> 16</w:t>
            </w:r>
            <w:r w:rsidR="003B1A97">
              <w:rPr>
                <w:rFonts w:ascii="Times New Roman" w:eastAsia="Calibri" w:hAnsi="Times New Roman"/>
                <w:sz w:val="20"/>
                <w:szCs w:val="20"/>
              </w:rPr>
              <w:t>:</w:t>
            </w:r>
            <w:r w:rsidRPr="00191913">
              <w:rPr>
                <w:rFonts w:ascii="Times New Roman" w:eastAsia="Calibri" w:hAnsi="Times New Roman"/>
                <w:sz w:val="20"/>
                <w:szCs w:val="20"/>
              </w:rPr>
              <w:t xml:space="preserve"> 829-837</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Drug not licensed in the UK</w:t>
            </w:r>
          </w:p>
        </w:tc>
      </w:tr>
      <w:tr w:rsidR="007221FE" w:rsidRPr="00191913" w:rsidTr="0031375A">
        <w:tc>
          <w:tcPr>
            <w:tcW w:w="12005" w:type="dxa"/>
          </w:tcPr>
          <w:p w:rsidR="007221FE" w:rsidRPr="00191913" w:rsidRDefault="007221FE" w:rsidP="00E54C06">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Chaudry IB, Hallak J, Husain N, Minhas F, Stirling J, </w:t>
            </w:r>
            <w:r w:rsidR="00E54C06">
              <w:rPr>
                <w:rFonts w:ascii="Times New Roman" w:eastAsia="Calibri" w:hAnsi="Times New Roman"/>
                <w:sz w:val="20"/>
                <w:szCs w:val="20"/>
              </w:rPr>
              <w:t>et al.</w:t>
            </w:r>
            <w:r w:rsidRPr="00191913">
              <w:rPr>
                <w:rFonts w:ascii="Times New Roman" w:eastAsia="Calibri" w:hAnsi="Times New Roman"/>
                <w:sz w:val="20"/>
                <w:szCs w:val="20"/>
              </w:rPr>
              <w:t xml:space="preserve"> (2012) Minocycline benefits negative symptoms in early schizophrenia: a randomised double-blind placebo-controlled clinical trial in patients on standard treatment. </w:t>
            </w:r>
            <w:r w:rsidR="002D036C">
              <w:rPr>
                <w:rFonts w:ascii="Times New Roman" w:eastAsia="Calibri" w:hAnsi="Times New Roman"/>
                <w:sz w:val="20"/>
                <w:szCs w:val="20"/>
              </w:rPr>
              <w:t xml:space="preserve">J Psychopharmacol </w:t>
            </w:r>
            <w:r w:rsidRPr="00191913">
              <w:rPr>
                <w:rFonts w:ascii="Times New Roman" w:eastAsia="Calibri" w:hAnsi="Times New Roman"/>
                <w:sz w:val="20"/>
                <w:szCs w:val="20"/>
              </w:rPr>
              <w:t>26</w:t>
            </w:r>
            <w:r w:rsidR="002D036C">
              <w:rPr>
                <w:rFonts w:ascii="Times New Roman" w:eastAsia="Calibri" w:hAnsi="Times New Roman"/>
                <w:sz w:val="20"/>
                <w:szCs w:val="20"/>
              </w:rPr>
              <w:t>:</w:t>
            </w:r>
            <w:r w:rsidRPr="00191913">
              <w:rPr>
                <w:rFonts w:ascii="Times New Roman" w:eastAsia="Calibri" w:hAnsi="Times New Roman"/>
                <w:sz w:val="20"/>
                <w:szCs w:val="20"/>
              </w:rPr>
              <w:t xml:space="preserve"> 1185-1193</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920B97">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Ciurezu T, Ionescu R, Nica Udangiu S, Niturad D, Oproiu L, </w:t>
            </w:r>
            <w:r w:rsidR="00920B97">
              <w:rPr>
                <w:rFonts w:ascii="Times New Roman" w:eastAsia="Calibri" w:hAnsi="Times New Roman"/>
                <w:sz w:val="20"/>
                <w:szCs w:val="20"/>
              </w:rPr>
              <w:t>et al. (</w:t>
            </w:r>
            <w:r w:rsidRPr="00191913">
              <w:rPr>
                <w:rFonts w:ascii="Times New Roman" w:eastAsia="Calibri" w:hAnsi="Times New Roman"/>
                <w:sz w:val="20"/>
                <w:szCs w:val="20"/>
              </w:rPr>
              <w:t>1976) Double-blind clinical study of HF 1854 (LX 100-129, clozapine or leponex) as compared with haloperidol. Neurologie et Psychiatrie 14</w:t>
            </w:r>
            <w:r w:rsidR="00C04EDE">
              <w:rPr>
                <w:rFonts w:ascii="Times New Roman" w:eastAsia="Calibri" w:hAnsi="Times New Roman"/>
                <w:sz w:val="20"/>
                <w:szCs w:val="20"/>
              </w:rPr>
              <w:t>:</w:t>
            </w:r>
            <w:r w:rsidRPr="00191913">
              <w:rPr>
                <w:rFonts w:ascii="Times New Roman" w:eastAsia="Calibri" w:hAnsi="Times New Roman"/>
                <w:sz w:val="20"/>
                <w:szCs w:val="20"/>
              </w:rPr>
              <w:t xml:space="preserve"> 29-34</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Claghorn JL (1972) A double-blind comparison of haloperidol (Haldol) and thioridazine (Mellaril) in outpatient children. </w:t>
            </w:r>
            <w:r w:rsidR="00C04EDE">
              <w:rPr>
                <w:rFonts w:ascii="Times New Roman" w:eastAsia="Calibri" w:hAnsi="Times New Roman"/>
                <w:sz w:val="20"/>
                <w:szCs w:val="20"/>
              </w:rPr>
              <w:t>Curr Ther Res Clin Exp</w:t>
            </w:r>
            <w:r w:rsidRPr="00191913">
              <w:rPr>
                <w:rFonts w:ascii="Times New Roman" w:eastAsia="Calibri" w:hAnsi="Times New Roman"/>
                <w:sz w:val="20"/>
                <w:szCs w:val="20"/>
              </w:rPr>
              <w:t xml:space="preserve"> 14</w:t>
            </w:r>
            <w:r w:rsidR="00C04EDE">
              <w:rPr>
                <w:rFonts w:ascii="Times New Roman" w:eastAsia="Calibri" w:hAnsi="Times New Roman"/>
                <w:sz w:val="20"/>
                <w:szCs w:val="20"/>
              </w:rPr>
              <w:t>:</w:t>
            </w:r>
            <w:r w:rsidRPr="00191913">
              <w:rPr>
                <w:rFonts w:ascii="Times New Roman" w:eastAsia="Calibri" w:hAnsi="Times New Roman"/>
                <w:sz w:val="20"/>
                <w:szCs w:val="20"/>
              </w:rPr>
              <w:t xml:space="preserve"> 785-789</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Drug discontinued in 2005</w:t>
            </w:r>
          </w:p>
        </w:tc>
      </w:tr>
      <w:tr w:rsidR="007221FE" w:rsidRPr="00191913" w:rsidTr="0031375A">
        <w:tc>
          <w:tcPr>
            <w:tcW w:w="12005" w:type="dxa"/>
          </w:tcPr>
          <w:p w:rsidR="007221FE" w:rsidRPr="00191913" w:rsidRDefault="007221FE" w:rsidP="00C82291">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De Sousa RT, Busnello JV Forlenza OV, Zanetti MV, Soeiro-de-Souza MG, </w:t>
            </w:r>
            <w:r w:rsidR="00C82291">
              <w:rPr>
                <w:rFonts w:ascii="Times New Roman" w:eastAsia="Calibri" w:hAnsi="Times New Roman"/>
                <w:sz w:val="20"/>
                <w:szCs w:val="20"/>
              </w:rPr>
              <w:t xml:space="preserve">et al. </w:t>
            </w:r>
            <w:r w:rsidRPr="00191913">
              <w:rPr>
                <w:rFonts w:ascii="Times New Roman" w:eastAsia="Calibri" w:hAnsi="Times New Roman"/>
                <w:sz w:val="20"/>
                <w:szCs w:val="20"/>
              </w:rPr>
              <w:t xml:space="preserve">(2012) Early improvement of psychotic symptoms with lithium monotherapy as a predictor of later response in mania. </w:t>
            </w:r>
            <w:r w:rsidR="00C82291">
              <w:rPr>
                <w:rFonts w:ascii="Times New Roman" w:eastAsia="Calibri" w:hAnsi="Times New Roman"/>
                <w:sz w:val="20"/>
                <w:szCs w:val="20"/>
              </w:rPr>
              <w:t>J Psychiatr Res</w:t>
            </w:r>
            <w:r w:rsidR="00C82291" w:rsidRPr="00C82291">
              <w:rPr>
                <w:rFonts w:ascii="Times New Roman" w:eastAsia="Calibri" w:hAnsi="Times New Roman"/>
                <w:sz w:val="20"/>
                <w:szCs w:val="20"/>
              </w:rPr>
              <w:t xml:space="preserve"> </w:t>
            </w:r>
            <w:r w:rsidRPr="00191913">
              <w:rPr>
                <w:rFonts w:ascii="Times New Roman" w:eastAsia="Calibri" w:hAnsi="Times New Roman"/>
                <w:sz w:val="20"/>
                <w:szCs w:val="20"/>
              </w:rPr>
              <w:t>46</w:t>
            </w:r>
            <w:r w:rsidR="00C82291">
              <w:rPr>
                <w:rFonts w:ascii="Times New Roman" w:eastAsia="Calibri" w:hAnsi="Times New Roman"/>
                <w:sz w:val="20"/>
                <w:szCs w:val="20"/>
              </w:rPr>
              <w:t>:</w:t>
            </w:r>
            <w:r w:rsidRPr="00191913">
              <w:rPr>
                <w:rFonts w:ascii="Times New Roman" w:eastAsia="Calibri" w:hAnsi="Times New Roman"/>
                <w:sz w:val="20"/>
                <w:szCs w:val="20"/>
              </w:rPr>
              <w:t xml:space="preserve"> 1564-1568</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 RCT</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Escande M, Granier F, Gardes JP, Boscredon J, Concina M (1983) Clinical trial of loxapine succinate in the treatment of 30 cases of psychotic states. </w:t>
            </w:r>
            <w:r w:rsidR="00110BA8">
              <w:rPr>
                <w:rFonts w:ascii="Times New Roman" w:eastAsia="Calibri" w:hAnsi="Times New Roman"/>
                <w:sz w:val="20"/>
                <w:szCs w:val="20"/>
              </w:rPr>
              <w:t xml:space="preserve">Ann Med Psychol (Paris) </w:t>
            </w:r>
            <w:r w:rsidRPr="00191913">
              <w:rPr>
                <w:rFonts w:ascii="Times New Roman" w:eastAsia="Calibri" w:hAnsi="Times New Roman"/>
                <w:sz w:val="20"/>
                <w:szCs w:val="20"/>
              </w:rPr>
              <w:t>141</w:t>
            </w:r>
            <w:r w:rsidR="00110BA8">
              <w:rPr>
                <w:rFonts w:ascii="Times New Roman" w:eastAsia="Calibri" w:hAnsi="Times New Roman"/>
                <w:sz w:val="20"/>
                <w:szCs w:val="20"/>
              </w:rPr>
              <w:t>:</w:t>
            </w:r>
            <w:r w:rsidRPr="00191913">
              <w:rPr>
                <w:rFonts w:ascii="Times New Roman" w:eastAsia="Calibri" w:hAnsi="Times New Roman"/>
                <w:sz w:val="20"/>
                <w:szCs w:val="20"/>
              </w:rPr>
              <w:t xml:space="preserve"> 309-322</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Drug not licensed in the UK</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Feng-Ju Y, Fu-Gen S, Zhi-Hua Z (2006) Short-term curative effect of electroacupuncture as an adjunctive treatment on schizophrenia. Chinese Journal of Integrated Traditional and Western Medicine 26</w:t>
            </w:r>
            <w:r w:rsidR="002D3970">
              <w:rPr>
                <w:rFonts w:ascii="Times New Roman" w:eastAsia="Calibri" w:hAnsi="Times New Roman"/>
                <w:sz w:val="20"/>
                <w:szCs w:val="20"/>
              </w:rPr>
              <w:t>:</w:t>
            </w:r>
            <w:r w:rsidRPr="00191913">
              <w:rPr>
                <w:rFonts w:ascii="Times New Roman" w:eastAsia="Calibri" w:hAnsi="Times New Roman"/>
                <w:sz w:val="20"/>
                <w:szCs w:val="20"/>
              </w:rPr>
              <w:t xml:space="preserve"> 253-255</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Outside scope: Acupuncture</w:t>
            </w:r>
          </w:p>
        </w:tc>
      </w:tr>
      <w:tr w:rsidR="007221FE" w:rsidRPr="00191913" w:rsidTr="0031375A">
        <w:tc>
          <w:tcPr>
            <w:tcW w:w="12005" w:type="dxa"/>
          </w:tcPr>
          <w:p w:rsidR="007221FE" w:rsidRPr="00191913" w:rsidRDefault="007221FE" w:rsidP="002D3970">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Freedman R, Kirch D, Bell J, Adler LE, Pecevich M, </w:t>
            </w:r>
            <w:r w:rsidR="002D3970">
              <w:rPr>
                <w:rFonts w:ascii="Times New Roman" w:eastAsia="Calibri" w:hAnsi="Times New Roman"/>
                <w:sz w:val="20"/>
                <w:szCs w:val="20"/>
              </w:rPr>
              <w:t>et al.</w:t>
            </w:r>
            <w:r w:rsidRPr="00191913">
              <w:rPr>
                <w:rFonts w:ascii="Times New Roman" w:eastAsia="Calibri" w:hAnsi="Times New Roman"/>
                <w:sz w:val="20"/>
                <w:szCs w:val="20"/>
              </w:rPr>
              <w:t xml:space="preserve"> (1982) Clonidine treatment of schizophrenia. Double-blind comparison to placebo and neuroleptic drugs. </w:t>
            </w:r>
            <w:r w:rsidR="003A215D">
              <w:rPr>
                <w:rFonts w:ascii="Times New Roman" w:eastAsia="Calibri" w:hAnsi="Times New Roman"/>
                <w:sz w:val="20"/>
                <w:szCs w:val="20"/>
              </w:rPr>
              <w:t xml:space="preserve">Acta Psychiatr Scand </w:t>
            </w:r>
            <w:r w:rsidRPr="00191913">
              <w:rPr>
                <w:rFonts w:ascii="Times New Roman" w:eastAsia="Calibri" w:hAnsi="Times New Roman"/>
                <w:sz w:val="20"/>
                <w:szCs w:val="20"/>
              </w:rPr>
              <w:t>65</w:t>
            </w:r>
            <w:r w:rsidR="003A215D">
              <w:rPr>
                <w:rFonts w:ascii="Times New Roman" w:eastAsia="Calibri" w:hAnsi="Times New Roman"/>
                <w:sz w:val="20"/>
                <w:szCs w:val="20"/>
              </w:rPr>
              <w:t xml:space="preserve">: </w:t>
            </w:r>
            <w:r w:rsidRPr="00191913">
              <w:rPr>
                <w:rFonts w:ascii="Times New Roman" w:eastAsia="Calibri" w:hAnsi="Times New Roman"/>
                <w:sz w:val="20"/>
                <w:szCs w:val="20"/>
              </w:rPr>
              <w:t>35-45</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Sample size</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Freeman H, Oktem N, Oktem MR (1968) A double-blind study of SKF 14336 vs. trifluoperazine in schizophrenic patients. </w:t>
            </w:r>
            <w:r w:rsidR="001E3A0A">
              <w:rPr>
                <w:rFonts w:ascii="Times New Roman" w:eastAsia="Calibri" w:hAnsi="Times New Roman"/>
                <w:sz w:val="20"/>
                <w:szCs w:val="20"/>
              </w:rPr>
              <w:t>Curr Ther Res Clin Exp</w:t>
            </w:r>
            <w:r w:rsidRPr="00191913">
              <w:rPr>
                <w:rFonts w:ascii="Times New Roman" w:eastAsia="Calibri" w:hAnsi="Times New Roman"/>
                <w:sz w:val="20"/>
                <w:szCs w:val="20"/>
              </w:rPr>
              <w:t xml:space="preserve"> 10</w:t>
            </w:r>
            <w:r w:rsidR="001E3A0A">
              <w:rPr>
                <w:rFonts w:ascii="Times New Roman" w:eastAsia="Calibri" w:hAnsi="Times New Roman"/>
                <w:sz w:val="20"/>
                <w:szCs w:val="20"/>
              </w:rPr>
              <w:t>:</w:t>
            </w:r>
            <w:r w:rsidRPr="00191913">
              <w:rPr>
                <w:rFonts w:ascii="Times New Roman" w:eastAsia="Calibri" w:hAnsi="Times New Roman"/>
                <w:sz w:val="20"/>
                <w:szCs w:val="20"/>
              </w:rPr>
              <w:t xml:space="preserve"> 537-542</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Geffen Y, Keefe R, (2012) Bl-1020, a new -aminobutyric acid-enhanced antipsychotic: results of 6-week, randomized, double-blind, controlled, efficacy and safety study. </w:t>
            </w:r>
            <w:r w:rsidR="009045BE" w:rsidRPr="009045BE">
              <w:rPr>
                <w:rFonts w:ascii="Times New Roman" w:eastAsia="Calibri" w:hAnsi="Times New Roman"/>
                <w:sz w:val="20"/>
                <w:szCs w:val="20"/>
              </w:rPr>
              <w:t xml:space="preserve">J Clin Psychiatry </w:t>
            </w:r>
            <w:r w:rsidRPr="00191913">
              <w:rPr>
                <w:rFonts w:ascii="Times New Roman" w:eastAsia="Calibri" w:hAnsi="Times New Roman"/>
                <w:sz w:val="20"/>
                <w:szCs w:val="20"/>
              </w:rPr>
              <w:t>73</w:t>
            </w:r>
            <w:r w:rsidR="009045BE">
              <w:rPr>
                <w:rFonts w:ascii="Times New Roman" w:eastAsia="Calibri" w:hAnsi="Times New Roman"/>
                <w:sz w:val="20"/>
                <w:szCs w:val="20"/>
              </w:rPr>
              <w:t>:</w:t>
            </w:r>
            <w:r w:rsidRPr="00191913">
              <w:rPr>
                <w:rFonts w:ascii="Times New Roman" w:eastAsia="Calibri" w:hAnsi="Times New Roman"/>
                <w:sz w:val="20"/>
                <w:szCs w:val="20"/>
              </w:rPr>
              <w:t xml:space="preserve"> e1168-1174</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066781">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Gleeson JFM., Chanen A, Cotton SM, Pearce T, Newman B, </w:t>
            </w:r>
            <w:r w:rsidR="00066781">
              <w:rPr>
                <w:rFonts w:ascii="Times New Roman" w:eastAsia="Calibri" w:hAnsi="Times New Roman"/>
                <w:sz w:val="20"/>
                <w:szCs w:val="20"/>
              </w:rPr>
              <w:t xml:space="preserve">et al. </w:t>
            </w:r>
            <w:r w:rsidRPr="00191913">
              <w:rPr>
                <w:rFonts w:ascii="Times New Roman" w:eastAsia="Calibri" w:hAnsi="Times New Roman"/>
                <w:sz w:val="20"/>
                <w:szCs w:val="20"/>
              </w:rPr>
              <w:t xml:space="preserve">(2012) Treating co-occurring first-episode psychosis and borderline personality: A pilot randomized controlled trial. </w:t>
            </w:r>
            <w:r w:rsidR="009124CC">
              <w:rPr>
                <w:rFonts w:ascii="Times New Roman" w:eastAsia="Calibri" w:hAnsi="Times New Roman"/>
                <w:sz w:val="20"/>
                <w:szCs w:val="20"/>
              </w:rPr>
              <w:t xml:space="preserve">Early Interv Psychiatry </w:t>
            </w:r>
            <w:r w:rsidRPr="00191913">
              <w:rPr>
                <w:rFonts w:ascii="Times New Roman" w:eastAsia="Calibri" w:hAnsi="Times New Roman"/>
                <w:sz w:val="20"/>
                <w:szCs w:val="20"/>
              </w:rPr>
              <w:t>6</w:t>
            </w:r>
            <w:r w:rsidR="009124CC">
              <w:rPr>
                <w:rFonts w:ascii="Times New Roman" w:eastAsia="Calibri" w:hAnsi="Times New Roman"/>
                <w:sz w:val="20"/>
                <w:szCs w:val="20"/>
              </w:rPr>
              <w:t>:</w:t>
            </w:r>
            <w:r w:rsidRPr="00191913">
              <w:rPr>
                <w:rFonts w:ascii="Times New Roman" w:eastAsia="Calibri" w:hAnsi="Times New Roman"/>
                <w:sz w:val="20"/>
                <w:szCs w:val="20"/>
              </w:rPr>
              <w:t xml:space="preserve"> 21-29</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Borderline personality disorder with psychosis</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Goulet JL (1993) Effect of neuroleptic Medication Management Module in young psychotics. </w:t>
            </w:r>
            <w:r w:rsidR="006A58CD">
              <w:rPr>
                <w:rFonts w:ascii="Times New Roman" w:eastAsia="Calibri" w:hAnsi="Times New Roman"/>
                <w:sz w:val="20"/>
                <w:szCs w:val="20"/>
              </w:rPr>
              <w:t xml:space="preserve">Can J Psychiatry </w:t>
            </w:r>
            <w:r w:rsidRPr="00191913">
              <w:rPr>
                <w:rFonts w:ascii="Times New Roman" w:eastAsia="Calibri" w:hAnsi="Times New Roman"/>
                <w:sz w:val="20"/>
                <w:szCs w:val="20"/>
              </w:rPr>
              <w:t>38</w:t>
            </w:r>
            <w:r w:rsidR="006A58CD">
              <w:rPr>
                <w:rFonts w:ascii="Times New Roman" w:eastAsia="Calibri" w:hAnsi="Times New Roman"/>
                <w:sz w:val="20"/>
                <w:szCs w:val="20"/>
              </w:rPr>
              <w:t>:</w:t>
            </w:r>
            <w:r w:rsidRPr="00191913">
              <w:rPr>
                <w:rFonts w:ascii="Times New Roman" w:eastAsia="Calibri" w:hAnsi="Times New Roman"/>
                <w:sz w:val="20"/>
                <w:szCs w:val="20"/>
              </w:rPr>
              <w:t xml:space="preserve"> 571-573</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No relevant </w:t>
            </w:r>
            <w:r w:rsidRPr="00191913">
              <w:rPr>
                <w:rFonts w:ascii="Times New Roman" w:eastAsia="Calibri" w:hAnsi="Times New Roman"/>
                <w:sz w:val="20"/>
                <w:szCs w:val="20"/>
              </w:rPr>
              <w:lastRenderedPageBreak/>
              <w:t>medication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lastRenderedPageBreak/>
              <w:t>Huang MW, Yang TT, (2012). Effects of paliperidone extended release on the symptoms and functioning of schizophrenia. BMC Clinical Pharmacology 12</w:t>
            </w:r>
            <w:r w:rsidR="00D463F9">
              <w:rPr>
                <w:rFonts w:ascii="Times New Roman" w:eastAsia="Calibri" w:hAnsi="Times New Roman"/>
                <w:sz w:val="20"/>
                <w:szCs w:val="20"/>
              </w:rPr>
              <w:t>:</w:t>
            </w:r>
            <w:r w:rsidRPr="00191913">
              <w:rPr>
                <w:rFonts w:ascii="Times New Roman" w:eastAsia="Calibri" w:hAnsi="Times New Roman"/>
                <w:sz w:val="20"/>
                <w:szCs w:val="20"/>
              </w:rPr>
              <w:t xml:space="preserve"> 1  doi: 10.1186/1472-6904-12-1</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Jaugey L, Urben S, Pihet S, Halfon O, Holzer L (2012) Short-and long-term outcomes of a randomized controlled trial of a computer-assisted cognitive remediation (CACR) program in adolescents with psychosis or at high risk of psychosis. </w:t>
            </w:r>
            <w:r w:rsidR="00D463F9">
              <w:rPr>
                <w:rFonts w:ascii="Times New Roman" w:eastAsia="Calibri" w:hAnsi="Times New Roman"/>
                <w:sz w:val="20"/>
                <w:szCs w:val="20"/>
              </w:rPr>
              <w:t xml:space="preserve">Biol </w:t>
            </w:r>
            <w:r w:rsidRPr="00191913">
              <w:rPr>
                <w:rFonts w:ascii="Times New Roman" w:eastAsia="Calibri" w:hAnsi="Times New Roman"/>
                <w:sz w:val="20"/>
                <w:szCs w:val="20"/>
              </w:rPr>
              <w:t>Psychiatry 71</w:t>
            </w:r>
            <w:r w:rsidR="00D463F9">
              <w:rPr>
                <w:rFonts w:ascii="Times New Roman" w:eastAsia="Calibri" w:hAnsi="Times New Roman"/>
                <w:sz w:val="20"/>
                <w:szCs w:val="20"/>
              </w:rPr>
              <w:t>:</w:t>
            </w:r>
            <w:r w:rsidRPr="00191913">
              <w:rPr>
                <w:rFonts w:ascii="Times New Roman" w:eastAsia="Calibri" w:hAnsi="Times New Roman"/>
                <w:sz w:val="20"/>
                <w:szCs w:val="20"/>
              </w:rPr>
              <w:t xml:space="preserve"> Suppl., 84, 1S-106S. 67th Annual Scientific Convention and Meeting</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Population ‘at risk’</w:t>
            </w:r>
          </w:p>
        </w:tc>
      </w:tr>
      <w:tr w:rsidR="007221FE" w:rsidRPr="00191913" w:rsidTr="0031375A">
        <w:tc>
          <w:tcPr>
            <w:tcW w:w="12005" w:type="dxa"/>
          </w:tcPr>
          <w:p w:rsidR="007221FE" w:rsidRPr="00191913" w:rsidRDefault="007221FE" w:rsidP="0042121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Kane JM, Sanchez R, Perry PP, Jin N, Johnson BR, Forbes RA, </w:t>
            </w:r>
            <w:r w:rsidR="0042121A">
              <w:rPr>
                <w:rFonts w:ascii="Times New Roman" w:eastAsia="Calibri" w:hAnsi="Times New Roman"/>
                <w:sz w:val="20"/>
                <w:szCs w:val="20"/>
              </w:rPr>
              <w:t>et al.</w:t>
            </w:r>
            <w:r w:rsidRPr="00191913">
              <w:rPr>
                <w:rFonts w:ascii="Times New Roman" w:eastAsia="Calibri" w:hAnsi="Times New Roman"/>
                <w:sz w:val="20"/>
                <w:szCs w:val="20"/>
              </w:rPr>
              <w:t xml:space="preserve"> (2012). Aripiprazole intramuscular depot as maintenance treatment in patients with schizophrenia: a 52-week, multicenter, randomized, double-blind, placebo-controlled study. </w:t>
            </w:r>
            <w:r w:rsidR="00661A80">
              <w:rPr>
                <w:rFonts w:ascii="Times New Roman" w:eastAsia="Calibri" w:hAnsi="Times New Roman"/>
                <w:sz w:val="20"/>
                <w:szCs w:val="20"/>
              </w:rPr>
              <w:t xml:space="preserve">J Clin Psychiatry </w:t>
            </w:r>
            <w:r w:rsidRPr="00191913">
              <w:rPr>
                <w:rFonts w:ascii="Times New Roman" w:eastAsia="Calibri" w:hAnsi="Times New Roman"/>
                <w:sz w:val="20"/>
                <w:szCs w:val="20"/>
              </w:rPr>
              <w:t>73</w:t>
            </w:r>
            <w:r w:rsidR="00661A80">
              <w:rPr>
                <w:rFonts w:ascii="Times New Roman" w:eastAsia="Calibri" w:hAnsi="Times New Roman"/>
                <w:sz w:val="20"/>
                <w:szCs w:val="20"/>
              </w:rPr>
              <w:t>:</w:t>
            </w:r>
            <w:r w:rsidRPr="00191913">
              <w:rPr>
                <w:rFonts w:ascii="Times New Roman" w:eastAsia="Calibri" w:hAnsi="Times New Roman"/>
                <w:sz w:val="20"/>
                <w:szCs w:val="20"/>
              </w:rPr>
              <w:t xml:space="preserve"> 617-624</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886CDB">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Leavey G, Gulamhussein S, Papadopoulos C, Johnson-Sabine E, </w:t>
            </w:r>
            <w:r w:rsidR="00886CDB">
              <w:rPr>
                <w:rFonts w:ascii="Times New Roman" w:eastAsia="Calibri" w:hAnsi="Times New Roman"/>
                <w:sz w:val="20"/>
                <w:szCs w:val="20"/>
              </w:rPr>
              <w:t>et al.</w:t>
            </w:r>
            <w:r w:rsidRPr="00191913">
              <w:rPr>
                <w:rFonts w:ascii="Times New Roman" w:eastAsia="Calibri" w:hAnsi="Times New Roman"/>
                <w:sz w:val="20"/>
                <w:szCs w:val="20"/>
              </w:rPr>
              <w:t xml:space="preserve"> (2004) A randomized controlled trial of a brief intervention for families of patients with a first episode of psychosis. </w:t>
            </w:r>
            <w:r w:rsidR="00141032">
              <w:rPr>
                <w:rFonts w:ascii="Times New Roman" w:eastAsia="Calibri" w:hAnsi="Times New Roman"/>
                <w:sz w:val="20"/>
                <w:szCs w:val="20"/>
              </w:rPr>
              <w:t>Psychol Med</w:t>
            </w:r>
            <w:r w:rsidRPr="00191913">
              <w:rPr>
                <w:rFonts w:ascii="Times New Roman" w:eastAsia="Calibri" w:hAnsi="Times New Roman"/>
                <w:sz w:val="20"/>
                <w:szCs w:val="20"/>
              </w:rPr>
              <w:t xml:space="preserve"> 34</w:t>
            </w:r>
            <w:r w:rsidR="00141032">
              <w:rPr>
                <w:rFonts w:ascii="Times New Roman" w:eastAsia="Calibri" w:hAnsi="Times New Roman"/>
                <w:sz w:val="20"/>
                <w:szCs w:val="20"/>
              </w:rPr>
              <w:t>:</w:t>
            </w:r>
            <w:r w:rsidRPr="00191913">
              <w:rPr>
                <w:rFonts w:ascii="Times New Roman" w:eastAsia="Calibri" w:hAnsi="Times New Roman"/>
                <w:sz w:val="20"/>
                <w:szCs w:val="20"/>
              </w:rPr>
              <w:t xml:space="preserve"> 423-431</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Intervention (for carers only)</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Nishizono M, Matsuki K (1984) Clinical effects of bromperidol on schizophrenia. Kyushu Neuropsychiatry 30, 373-382</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Parent M, Toussaint C, Parent M (1982) Flupenthixol versus haloperidol in acute psychotic episodes. </w:t>
            </w:r>
            <w:r w:rsidR="00AC0DFD">
              <w:rPr>
                <w:rFonts w:ascii="Times New Roman" w:eastAsia="Calibri" w:hAnsi="Times New Roman"/>
                <w:sz w:val="20"/>
                <w:szCs w:val="20"/>
              </w:rPr>
              <w:t xml:space="preserve">Acta Psychiatr Belg </w:t>
            </w:r>
            <w:r w:rsidRPr="00191913">
              <w:rPr>
                <w:rFonts w:ascii="Times New Roman" w:eastAsia="Calibri" w:hAnsi="Times New Roman"/>
                <w:sz w:val="20"/>
                <w:szCs w:val="20"/>
              </w:rPr>
              <w:t>82</w:t>
            </w:r>
            <w:r w:rsidR="00AC0DFD">
              <w:rPr>
                <w:rFonts w:ascii="Times New Roman" w:eastAsia="Calibri" w:hAnsi="Times New Roman"/>
                <w:sz w:val="20"/>
                <w:szCs w:val="20"/>
              </w:rPr>
              <w:t>:</w:t>
            </w:r>
            <w:r w:rsidRPr="00191913">
              <w:rPr>
                <w:rFonts w:ascii="Times New Roman" w:eastAsia="Calibri" w:hAnsi="Times New Roman"/>
                <w:sz w:val="20"/>
                <w:szCs w:val="20"/>
              </w:rPr>
              <w:t xml:space="preserve"> 617-631</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Proselkova ME, Uzhanov NV (1991) Experience with using etaperazine (perphenazine) in the treatment of patients with schizophrenia in a preschool psychiatric department.  Zhurnal Nevropatologii i Psikhiatrii Imeni S. S. Korsakova 91, 120-122</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 RCT</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Puig O, Baeza I, Sanchez V (2009) Memory improvements after cognitive remediation therapy in adolescents with schizophrenia. </w:t>
            </w:r>
            <w:r w:rsidR="00CD2087">
              <w:rPr>
                <w:rFonts w:ascii="Times New Roman" w:eastAsia="Calibri" w:hAnsi="Times New Roman"/>
                <w:sz w:val="20"/>
                <w:szCs w:val="20"/>
              </w:rPr>
              <w:t>Eur Arch Psy Clin N</w:t>
            </w:r>
            <w:r w:rsidRPr="00191913">
              <w:rPr>
                <w:rFonts w:ascii="Times New Roman" w:eastAsia="Calibri" w:hAnsi="Times New Roman"/>
                <w:sz w:val="20"/>
                <w:szCs w:val="20"/>
              </w:rPr>
              <w:t xml:space="preserve"> 259</w:t>
            </w:r>
            <w:r w:rsidR="00A74579">
              <w:rPr>
                <w:rFonts w:ascii="Times New Roman" w:eastAsia="Calibri" w:hAnsi="Times New Roman"/>
                <w:sz w:val="20"/>
                <w:szCs w:val="20"/>
              </w:rPr>
              <w:t xml:space="preserve"> (Suppl. 1):</w:t>
            </w:r>
            <w:r w:rsidRPr="00191913">
              <w:rPr>
                <w:rFonts w:ascii="Times New Roman" w:eastAsia="Calibri" w:hAnsi="Times New Roman"/>
                <w:sz w:val="20"/>
                <w:szCs w:val="20"/>
              </w:rPr>
              <w:t xml:space="preserve"> 88 </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Sample size</w:t>
            </w:r>
          </w:p>
        </w:tc>
      </w:tr>
      <w:tr w:rsidR="007221FE" w:rsidRPr="00191913" w:rsidTr="0031375A">
        <w:tc>
          <w:tcPr>
            <w:tcW w:w="12005" w:type="dxa"/>
          </w:tcPr>
          <w:p w:rsidR="007221FE" w:rsidRPr="00191913" w:rsidRDefault="007221FE" w:rsidP="00027264">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Rondeau MC, Rho A, </w:t>
            </w:r>
            <w:r w:rsidRPr="00191913">
              <w:rPr>
                <w:rFonts w:ascii="Times New Roman" w:eastAsia="Calibri" w:hAnsi="Times New Roman"/>
                <w:bCs/>
                <w:sz w:val="20"/>
                <w:szCs w:val="20"/>
              </w:rPr>
              <w:t xml:space="preserve">Iyer S, Joober R, Schmitz N, </w:t>
            </w:r>
            <w:r w:rsidR="00027264">
              <w:rPr>
                <w:rFonts w:ascii="Times New Roman" w:eastAsia="Calibri" w:hAnsi="Times New Roman"/>
                <w:bCs/>
                <w:sz w:val="20"/>
                <w:szCs w:val="20"/>
              </w:rPr>
              <w:t xml:space="preserve">et al. </w:t>
            </w:r>
            <w:r w:rsidRPr="00191913">
              <w:rPr>
                <w:rFonts w:ascii="Times New Roman" w:eastAsia="Calibri" w:hAnsi="Times New Roman"/>
                <w:sz w:val="20"/>
                <w:szCs w:val="20"/>
              </w:rPr>
              <w:t xml:space="preserve">(2012) A randomized controlled evaluation of 'extended specialized early intervention service' vs. 'regular care' for long-term management of early psychosis. </w:t>
            </w:r>
            <w:r w:rsidR="00027264">
              <w:rPr>
                <w:rFonts w:ascii="Times New Roman" w:eastAsia="Calibri" w:hAnsi="Times New Roman"/>
                <w:sz w:val="20"/>
                <w:szCs w:val="20"/>
              </w:rPr>
              <w:t xml:space="preserve">Early Interv </w:t>
            </w:r>
            <w:r w:rsidRPr="00191913">
              <w:rPr>
                <w:rFonts w:ascii="Times New Roman" w:eastAsia="Calibri" w:hAnsi="Times New Roman"/>
                <w:sz w:val="20"/>
                <w:szCs w:val="20"/>
              </w:rPr>
              <w:t>Psychiatry 6</w:t>
            </w:r>
            <w:r w:rsidR="00027264">
              <w:rPr>
                <w:rFonts w:ascii="Times New Roman" w:eastAsia="Calibri" w:hAnsi="Times New Roman"/>
                <w:sz w:val="20"/>
                <w:szCs w:val="20"/>
              </w:rPr>
              <w:t>:</w:t>
            </w:r>
            <w:r w:rsidRPr="00191913">
              <w:rPr>
                <w:rFonts w:ascii="Times New Roman" w:eastAsia="Calibri" w:hAnsi="Times New Roman"/>
                <w:sz w:val="20"/>
                <w:szCs w:val="20"/>
              </w:rPr>
              <w:t xml:space="preserve"> 72</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Intervention: not pharmacological or psychological</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Schmidt SJ, Roder V (2012). Psychosocial treatments in schizophrenia: Update and future directions. </w:t>
            </w:r>
            <w:r w:rsidR="009F13B5">
              <w:rPr>
                <w:rFonts w:ascii="Times New Roman" w:eastAsia="Calibri" w:hAnsi="Times New Roman"/>
                <w:sz w:val="20"/>
                <w:szCs w:val="20"/>
              </w:rPr>
              <w:t>Minerva Psichiatr</w:t>
            </w:r>
            <w:r w:rsidRPr="00191913">
              <w:rPr>
                <w:rFonts w:ascii="Times New Roman" w:eastAsia="Calibri" w:hAnsi="Times New Roman"/>
                <w:sz w:val="20"/>
                <w:szCs w:val="20"/>
              </w:rPr>
              <w:t xml:space="preserve"> 53</w:t>
            </w:r>
            <w:r w:rsidR="00FB1AF4">
              <w:rPr>
                <w:rFonts w:ascii="Times New Roman" w:eastAsia="Calibri" w:hAnsi="Times New Roman"/>
                <w:sz w:val="20"/>
                <w:szCs w:val="20"/>
              </w:rPr>
              <w:t>:</w:t>
            </w:r>
            <w:r w:rsidRPr="00191913">
              <w:rPr>
                <w:rFonts w:ascii="Times New Roman" w:eastAsia="Calibri" w:hAnsi="Times New Roman"/>
                <w:sz w:val="20"/>
                <w:szCs w:val="20"/>
              </w:rPr>
              <w:t xml:space="preserve"> 217-231</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Design: non-systematic review</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Stain HJ, Crittenden K, Startup M (2010) The depth randomised controlled trial of cognitive behaviour therapy for youth at ultra high risk for psychosis: Baseline characteristics for rural and urban youth. </w:t>
            </w:r>
            <w:r w:rsidR="00FB1AF4" w:rsidRPr="00FB1AF4">
              <w:rPr>
                <w:rFonts w:ascii="Times New Roman" w:eastAsia="Calibri" w:hAnsi="Times New Roman"/>
                <w:sz w:val="20"/>
                <w:szCs w:val="20"/>
              </w:rPr>
              <w:t xml:space="preserve">Aust Nz J Psychiat </w:t>
            </w:r>
            <w:r w:rsidRPr="00191913">
              <w:rPr>
                <w:rFonts w:ascii="Times New Roman" w:eastAsia="Calibri" w:hAnsi="Times New Roman"/>
                <w:sz w:val="20"/>
                <w:szCs w:val="20"/>
              </w:rPr>
              <w:t>44</w:t>
            </w:r>
            <w:r w:rsidR="000A71F4">
              <w:rPr>
                <w:rFonts w:ascii="Times New Roman" w:eastAsia="Calibri" w:hAnsi="Times New Roman"/>
                <w:sz w:val="20"/>
                <w:szCs w:val="20"/>
              </w:rPr>
              <w:t xml:space="preserve"> (Suppl. 1):</w:t>
            </w:r>
            <w:r w:rsidRPr="00191913">
              <w:rPr>
                <w:rFonts w:ascii="Times New Roman" w:eastAsia="Calibri" w:hAnsi="Times New Roman"/>
                <w:sz w:val="20"/>
                <w:szCs w:val="20"/>
              </w:rPr>
              <w:t xml:space="preserve"> 25-26</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Population ‘at risk’</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Stain HJ, Crittenden K, Startup M (2011) Rural and urban youth at ultra high risk for psychosis: Baseline characteristics from the depth randomised controlled trial of cognitive behavior therapy. </w:t>
            </w:r>
            <w:r w:rsidR="003E15A7">
              <w:rPr>
                <w:rFonts w:ascii="Times New Roman" w:eastAsia="Calibri" w:hAnsi="Times New Roman"/>
                <w:sz w:val="20"/>
                <w:szCs w:val="20"/>
              </w:rPr>
              <w:t>Schizophr</w:t>
            </w:r>
            <w:r w:rsidR="000A71F4">
              <w:rPr>
                <w:rFonts w:ascii="Times New Roman" w:eastAsia="Calibri" w:hAnsi="Times New Roman"/>
                <w:sz w:val="20"/>
                <w:szCs w:val="20"/>
              </w:rPr>
              <w:t xml:space="preserve"> Bull</w:t>
            </w:r>
            <w:r w:rsidRPr="00191913">
              <w:rPr>
                <w:rFonts w:ascii="Times New Roman" w:eastAsia="Calibri" w:hAnsi="Times New Roman"/>
                <w:sz w:val="20"/>
                <w:szCs w:val="20"/>
              </w:rPr>
              <w:t xml:space="preserve"> 37</w:t>
            </w:r>
            <w:r w:rsidR="003F73BD">
              <w:rPr>
                <w:rFonts w:ascii="Times New Roman" w:eastAsia="Calibri" w:hAnsi="Times New Roman"/>
                <w:sz w:val="20"/>
                <w:szCs w:val="20"/>
              </w:rPr>
              <w:t xml:space="preserve"> (Suppl. 1):</w:t>
            </w:r>
            <w:r w:rsidRPr="00191913">
              <w:rPr>
                <w:rFonts w:ascii="Times New Roman" w:eastAsia="Calibri" w:hAnsi="Times New Roman"/>
                <w:sz w:val="20"/>
                <w:szCs w:val="20"/>
              </w:rPr>
              <w:t xml:space="preserve"> 322</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Population ‘at risk’</w:t>
            </w:r>
          </w:p>
        </w:tc>
      </w:tr>
      <w:tr w:rsidR="007221FE" w:rsidRPr="00191913" w:rsidTr="0031375A">
        <w:tc>
          <w:tcPr>
            <w:tcW w:w="12005" w:type="dxa"/>
          </w:tcPr>
          <w:p w:rsidR="007221FE" w:rsidRPr="00191913" w:rsidRDefault="007221FE" w:rsidP="00350D7D">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Takekita Y, Kato M, Wakeno M, Sakai S, Suwa A, </w:t>
            </w:r>
            <w:r w:rsidR="00350D7D">
              <w:rPr>
                <w:rFonts w:ascii="Times New Roman" w:eastAsia="Calibri" w:hAnsi="Times New Roman"/>
                <w:sz w:val="20"/>
                <w:szCs w:val="20"/>
              </w:rPr>
              <w:t>et al.</w:t>
            </w:r>
            <w:r w:rsidRPr="00191913">
              <w:rPr>
                <w:rFonts w:ascii="Times New Roman" w:eastAsia="Calibri" w:hAnsi="Times New Roman"/>
                <w:sz w:val="20"/>
                <w:szCs w:val="20"/>
              </w:rPr>
              <w:t xml:space="preserve"> (2013) A 12-week randomized, open-label study of perospirone versus aripiprazole in the treatment of Japanese schizophrenia patients. </w:t>
            </w:r>
            <w:r w:rsidR="007F5839" w:rsidRPr="007F5839">
              <w:rPr>
                <w:rFonts w:ascii="Times New Roman" w:eastAsia="Calibri" w:hAnsi="Times New Roman"/>
                <w:sz w:val="20"/>
                <w:szCs w:val="20"/>
              </w:rPr>
              <w:t>Prog Neuro</w:t>
            </w:r>
            <w:r w:rsidR="007F5839">
              <w:rPr>
                <w:rFonts w:ascii="Times New Roman" w:eastAsia="Calibri" w:hAnsi="Times New Roman"/>
                <w:sz w:val="20"/>
                <w:szCs w:val="20"/>
              </w:rPr>
              <w:t xml:space="preserve">psychopharmacol Biol Psychiatry </w:t>
            </w:r>
            <w:r w:rsidRPr="00191913">
              <w:rPr>
                <w:rFonts w:ascii="Times New Roman" w:eastAsia="Calibri" w:hAnsi="Times New Roman"/>
                <w:sz w:val="20"/>
                <w:szCs w:val="20"/>
              </w:rPr>
              <w:t>40</w:t>
            </w:r>
            <w:r w:rsidR="007F5839">
              <w:rPr>
                <w:rFonts w:ascii="Times New Roman" w:eastAsia="Calibri" w:hAnsi="Times New Roman"/>
                <w:sz w:val="20"/>
                <w:szCs w:val="20"/>
              </w:rPr>
              <w:t>:</w:t>
            </w:r>
            <w:r w:rsidRPr="00191913">
              <w:rPr>
                <w:rFonts w:ascii="Times New Roman" w:eastAsia="Calibri" w:hAnsi="Times New Roman"/>
                <w:sz w:val="20"/>
                <w:szCs w:val="20"/>
              </w:rPr>
              <w:t xml:space="preserve"> 110-114.</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Zhang JP, Gallego JA, Robinson DG, Malhotra AK, Kane </w:t>
            </w:r>
            <w:r w:rsidR="00C66CF0">
              <w:rPr>
                <w:rFonts w:ascii="Times New Roman" w:eastAsia="Calibri" w:hAnsi="Times New Roman"/>
                <w:sz w:val="20"/>
                <w:szCs w:val="20"/>
              </w:rPr>
              <w:t xml:space="preserve">JM, et al. </w:t>
            </w:r>
            <w:r w:rsidRPr="00191913">
              <w:rPr>
                <w:rFonts w:ascii="Times New Roman" w:eastAsia="Calibri" w:hAnsi="Times New Roman"/>
                <w:sz w:val="20"/>
                <w:szCs w:val="20"/>
              </w:rPr>
              <w:t xml:space="preserve">(2012)  Efficacy and safety of individual second-generation vs. first-generation antipsychotics in first-episode psychosis: a systematic review and meta-analysis. </w:t>
            </w:r>
            <w:r w:rsidR="00C66CF0" w:rsidRPr="00C66CF0">
              <w:rPr>
                <w:rFonts w:ascii="Times New Roman" w:eastAsia="Calibri" w:hAnsi="Times New Roman"/>
                <w:sz w:val="20"/>
                <w:szCs w:val="20"/>
              </w:rPr>
              <w:t>Int J Neuropsychop</w:t>
            </w:r>
            <w:r w:rsidRPr="00191913">
              <w:rPr>
                <w:rFonts w:ascii="Times New Roman" w:eastAsia="Calibri" w:hAnsi="Times New Roman"/>
                <w:sz w:val="20"/>
                <w:szCs w:val="20"/>
              </w:rPr>
              <w:t xml:space="preserve"> doi:10.1017/S1461145712001277</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Relevant trials included</w:t>
            </w:r>
          </w:p>
        </w:tc>
      </w:tr>
      <w:tr w:rsidR="007221FE" w:rsidRPr="00191913" w:rsidTr="0031375A">
        <w:tc>
          <w:tcPr>
            <w:tcW w:w="1200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Zhao T, Park TW, Yang JC, Ju</w:t>
            </w:r>
            <w:r w:rsidR="0026435D">
              <w:rPr>
                <w:rFonts w:ascii="Times New Roman" w:eastAsia="Calibri" w:hAnsi="Times New Roman"/>
                <w:sz w:val="20"/>
                <w:szCs w:val="20"/>
              </w:rPr>
              <w:t>ang GB, Kim MG, et al.</w:t>
            </w:r>
            <w:r w:rsidR="005E3C6E">
              <w:rPr>
                <w:rFonts w:ascii="Times New Roman" w:eastAsia="Calibri" w:hAnsi="Times New Roman"/>
                <w:sz w:val="20"/>
                <w:szCs w:val="20"/>
              </w:rPr>
              <w:t xml:space="preserve"> (2012)</w:t>
            </w:r>
            <w:r w:rsidRPr="00191913">
              <w:rPr>
                <w:rFonts w:ascii="Times New Roman" w:eastAsia="Calibri" w:hAnsi="Times New Roman"/>
                <w:sz w:val="20"/>
                <w:szCs w:val="20"/>
              </w:rPr>
              <w:t xml:space="preserve"> Efficacy and safety of ziprasidone in the treatment of first-episode psychosis: an 8-week, open-label, multicenter trial. </w:t>
            </w:r>
            <w:r w:rsidR="00C66CF0" w:rsidRPr="00C66CF0">
              <w:rPr>
                <w:rFonts w:ascii="Times New Roman" w:eastAsia="Calibri" w:hAnsi="Times New Roman"/>
                <w:sz w:val="20"/>
                <w:szCs w:val="20"/>
              </w:rPr>
              <w:t xml:space="preserve">Int J Neuropsychop </w:t>
            </w:r>
            <w:r w:rsidRPr="00191913">
              <w:rPr>
                <w:rFonts w:ascii="Times New Roman" w:eastAsia="Calibri" w:hAnsi="Times New Roman"/>
                <w:sz w:val="20"/>
                <w:szCs w:val="20"/>
              </w:rPr>
              <w:t>27</w:t>
            </w:r>
            <w:r w:rsidR="0026435D">
              <w:rPr>
                <w:rFonts w:ascii="Times New Roman" w:eastAsia="Calibri" w:hAnsi="Times New Roman"/>
                <w:sz w:val="20"/>
                <w:szCs w:val="20"/>
              </w:rPr>
              <w:t>:</w:t>
            </w:r>
            <w:r w:rsidRPr="00191913">
              <w:rPr>
                <w:rFonts w:ascii="Times New Roman" w:eastAsia="Calibri" w:hAnsi="Times New Roman"/>
                <w:sz w:val="20"/>
                <w:szCs w:val="20"/>
              </w:rPr>
              <w:t xml:space="preserve"> 184-190</w:t>
            </w:r>
          </w:p>
        </w:tc>
        <w:tc>
          <w:tcPr>
            <w:tcW w:w="163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Adult population</w:t>
            </w:r>
          </w:p>
        </w:tc>
      </w:tr>
    </w:tbl>
    <w:p w:rsidR="009C3BC0" w:rsidRDefault="009C3BC0" w:rsidP="00226D31">
      <w:pPr>
        <w:rPr>
          <w:rFonts w:ascii="Times New Roman" w:hAnsi="Times New Roman"/>
          <w:bCs/>
          <w:sz w:val="24"/>
          <w:szCs w:val="24"/>
          <w:u w:val="single"/>
        </w:rPr>
      </w:pPr>
    </w:p>
    <w:p w:rsidR="009C3BC0" w:rsidRDefault="009C3BC0">
      <w:pPr>
        <w:spacing w:after="160" w:line="259" w:lineRule="auto"/>
        <w:rPr>
          <w:rFonts w:ascii="Times New Roman" w:hAnsi="Times New Roman"/>
          <w:bCs/>
          <w:sz w:val="24"/>
          <w:szCs w:val="24"/>
          <w:u w:val="single"/>
        </w:rPr>
      </w:pPr>
      <w:r>
        <w:rPr>
          <w:rFonts w:ascii="Times New Roman" w:hAnsi="Times New Roman"/>
          <w:bCs/>
          <w:sz w:val="24"/>
          <w:szCs w:val="24"/>
          <w:u w:val="single"/>
        </w:rPr>
        <w:br w:type="page"/>
      </w:r>
    </w:p>
    <w:p w:rsidR="007221FE" w:rsidRPr="00191913" w:rsidRDefault="00F9657F" w:rsidP="00226D31">
      <w:pPr>
        <w:rPr>
          <w:rFonts w:ascii="Times New Roman" w:hAnsi="Times New Roman"/>
          <w:bCs/>
          <w:sz w:val="24"/>
          <w:szCs w:val="24"/>
          <w:u w:val="single"/>
        </w:rPr>
      </w:pPr>
      <w:r>
        <w:rPr>
          <w:rFonts w:ascii="Times New Roman" w:hAnsi="Times New Roman"/>
          <w:bCs/>
          <w:sz w:val="24"/>
          <w:szCs w:val="24"/>
          <w:u w:val="single"/>
        </w:rPr>
        <w:lastRenderedPageBreak/>
        <w:t>Appendix D</w:t>
      </w:r>
      <w:r w:rsidR="001D7C3A">
        <w:rPr>
          <w:rFonts w:ascii="Times New Roman" w:hAnsi="Times New Roman"/>
          <w:bCs/>
          <w:sz w:val="24"/>
          <w:szCs w:val="24"/>
          <w:u w:val="single"/>
        </w:rPr>
        <w:t xml:space="preserve">: </w:t>
      </w:r>
      <w:r w:rsidR="007221FE" w:rsidRPr="00191913">
        <w:rPr>
          <w:rFonts w:ascii="Times New Roman" w:hAnsi="Times New Roman"/>
          <w:bCs/>
          <w:sz w:val="24"/>
          <w:szCs w:val="24"/>
          <w:u w:val="single"/>
        </w:rPr>
        <w:t>Studies awaiting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5"/>
        <w:gridCol w:w="1701"/>
      </w:tblGrid>
      <w:tr w:rsidR="007221FE" w:rsidRPr="00191913" w:rsidTr="0031375A">
        <w:tc>
          <w:tcPr>
            <w:tcW w:w="1201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Reference</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Reason</w:t>
            </w:r>
          </w:p>
        </w:tc>
      </w:tr>
      <w:tr w:rsidR="007221FE" w:rsidRPr="00191913" w:rsidTr="0031375A">
        <w:tc>
          <w:tcPr>
            <w:tcW w:w="1201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Gao C (2007) A comparative study of risperidone and perphenazine in the treatment of child schizophrenia. Chinese Journal of Health Psychology 15</w:t>
            </w:r>
            <w:r w:rsidR="005E3C6E">
              <w:rPr>
                <w:rFonts w:ascii="Times New Roman" w:eastAsia="Calibri" w:hAnsi="Times New Roman"/>
                <w:sz w:val="20"/>
                <w:szCs w:val="20"/>
              </w:rPr>
              <w:t>:</w:t>
            </w:r>
            <w:r w:rsidRPr="00191913">
              <w:rPr>
                <w:rFonts w:ascii="Times New Roman" w:eastAsia="Calibri" w:hAnsi="Times New Roman"/>
                <w:sz w:val="20"/>
                <w:szCs w:val="20"/>
              </w:rPr>
              <w:t xml:space="preserve"> 950-951</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Non-English language report</w:t>
            </w:r>
          </w:p>
        </w:tc>
      </w:tr>
      <w:tr w:rsidR="007221FE" w:rsidRPr="00191913" w:rsidTr="0031375A">
        <w:tc>
          <w:tcPr>
            <w:tcW w:w="1201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Huo WH, Ma YB, Li GZ (2007) A controlled study of risperidone in child schizophrenia. Medical Journal of Chinese People's Health 19</w:t>
            </w:r>
            <w:r w:rsidR="005E3C6E">
              <w:rPr>
                <w:rFonts w:ascii="Times New Roman" w:eastAsia="Calibri" w:hAnsi="Times New Roman"/>
                <w:sz w:val="20"/>
                <w:szCs w:val="20"/>
              </w:rPr>
              <w:t>:</w:t>
            </w:r>
            <w:r w:rsidRPr="00191913">
              <w:rPr>
                <w:rFonts w:ascii="Times New Roman" w:eastAsia="Calibri" w:hAnsi="Times New Roman"/>
                <w:sz w:val="20"/>
                <w:szCs w:val="20"/>
              </w:rPr>
              <w:t xml:space="preserve"> 472-473</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Non-English language report</w:t>
            </w:r>
          </w:p>
        </w:tc>
      </w:tr>
      <w:tr w:rsidR="007221FE" w:rsidRPr="00191913" w:rsidTr="0031375A">
        <w:tc>
          <w:tcPr>
            <w:tcW w:w="1201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Kaleda VG, Oleichik IV, Artioukh VV (2000) Risperidone vs haloperidol in the therapy of adolescent schizophrenia and schizoaffective disorders: an open comparative medium-term efficacy and tolerability study. </w:t>
            </w:r>
            <w:r w:rsidR="005E3C6E" w:rsidRPr="00C66CF0">
              <w:rPr>
                <w:rFonts w:ascii="Times New Roman" w:eastAsia="Calibri" w:hAnsi="Times New Roman"/>
                <w:sz w:val="20"/>
                <w:szCs w:val="20"/>
              </w:rPr>
              <w:t xml:space="preserve">Int J Neuropsychop </w:t>
            </w:r>
            <w:r w:rsidRPr="00191913">
              <w:rPr>
                <w:rFonts w:ascii="Times New Roman" w:eastAsia="Calibri" w:hAnsi="Times New Roman"/>
                <w:sz w:val="20"/>
                <w:szCs w:val="20"/>
              </w:rPr>
              <w:t xml:space="preserve">3, 99 </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Conference abstract</w:t>
            </w:r>
          </w:p>
        </w:tc>
      </w:tr>
      <w:tr w:rsidR="007221FE" w:rsidRPr="00191913" w:rsidTr="0031375A">
        <w:tc>
          <w:tcPr>
            <w:tcW w:w="12015" w:type="dxa"/>
          </w:tcPr>
          <w:p w:rsidR="007221FE" w:rsidRPr="00191913" w:rsidRDefault="007221FE" w:rsidP="005E3C6E">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Saija CC, Guastella AJ, Langdon R, Ward PB, Naismith SL, </w:t>
            </w:r>
            <w:r w:rsidR="005E3C6E">
              <w:rPr>
                <w:rFonts w:ascii="Times New Roman" w:eastAsia="Calibri" w:hAnsi="Times New Roman"/>
                <w:sz w:val="20"/>
                <w:szCs w:val="20"/>
              </w:rPr>
              <w:t>et al. (2012)</w:t>
            </w:r>
            <w:r w:rsidRPr="00191913">
              <w:rPr>
                <w:rFonts w:ascii="Times New Roman" w:eastAsia="Calibri" w:hAnsi="Times New Roman"/>
                <w:sz w:val="20"/>
                <w:szCs w:val="20"/>
              </w:rPr>
              <w:t xml:space="preserve"> The impact of social cognition training and oxytocin on social functioning in early psychosis. </w:t>
            </w:r>
            <w:r w:rsidR="005E3C6E">
              <w:rPr>
                <w:rFonts w:ascii="Times New Roman" w:eastAsia="Calibri" w:hAnsi="Times New Roman"/>
                <w:sz w:val="20"/>
                <w:szCs w:val="20"/>
              </w:rPr>
              <w:t xml:space="preserve">Early Interv </w:t>
            </w:r>
            <w:r w:rsidRPr="00191913">
              <w:rPr>
                <w:rFonts w:ascii="Times New Roman" w:eastAsia="Calibri" w:hAnsi="Times New Roman"/>
                <w:sz w:val="20"/>
                <w:szCs w:val="20"/>
              </w:rPr>
              <w:t>Psychiatry 6: 82</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Conference abstract</w:t>
            </w:r>
          </w:p>
        </w:tc>
      </w:tr>
      <w:tr w:rsidR="007221FE" w:rsidRPr="00191913" w:rsidTr="0031375A">
        <w:tc>
          <w:tcPr>
            <w:tcW w:w="12015" w:type="dxa"/>
          </w:tcPr>
          <w:p w:rsidR="007221FE" w:rsidRPr="00191913" w:rsidRDefault="007221FE" w:rsidP="00E94C34">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Shahrivar ZJ, Alaghband-rad, Gharaie JM, Seddigh A, Salesian N, </w:t>
            </w:r>
            <w:r w:rsidR="00E94C34">
              <w:rPr>
                <w:rFonts w:ascii="Times New Roman" w:eastAsia="Calibri" w:hAnsi="Times New Roman"/>
                <w:sz w:val="20"/>
                <w:szCs w:val="20"/>
              </w:rPr>
              <w:t>et al. (2012)</w:t>
            </w:r>
            <w:r w:rsidRPr="00191913">
              <w:rPr>
                <w:rFonts w:ascii="Times New Roman" w:eastAsia="Calibri" w:hAnsi="Times New Roman"/>
                <w:sz w:val="20"/>
                <w:szCs w:val="20"/>
              </w:rPr>
              <w:t xml:space="preserve"> The efficacy of an integrated treatment in comparison with treatment as usual in a group of children and adolescents with first-episode psychosis during a two -year follow-up. Iranian Journal of Psychiatry and Clinical Psychology 18</w:t>
            </w:r>
            <w:r w:rsidR="00E94C34">
              <w:rPr>
                <w:rFonts w:ascii="Times New Roman" w:eastAsia="Calibri" w:hAnsi="Times New Roman"/>
                <w:sz w:val="20"/>
                <w:szCs w:val="20"/>
              </w:rPr>
              <w:t>:</w:t>
            </w:r>
            <w:r w:rsidRPr="00191913">
              <w:rPr>
                <w:rFonts w:ascii="Times New Roman" w:eastAsia="Calibri" w:hAnsi="Times New Roman"/>
                <w:sz w:val="20"/>
                <w:szCs w:val="20"/>
              </w:rPr>
              <w:t xml:space="preserve"> 124-127</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Non-English language report</w:t>
            </w:r>
          </w:p>
        </w:tc>
      </w:tr>
      <w:tr w:rsidR="007221FE" w:rsidRPr="00191913" w:rsidTr="0031375A">
        <w:tc>
          <w:tcPr>
            <w:tcW w:w="12015" w:type="dxa"/>
          </w:tcPr>
          <w:p w:rsidR="007221FE" w:rsidRPr="00191913" w:rsidRDefault="007221FE" w:rsidP="00E94C34">
            <w:pPr>
              <w:spacing w:after="0" w:line="240" w:lineRule="auto"/>
              <w:rPr>
                <w:rFonts w:ascii="Times New Roman" w:eastAsia="Calibri" w:hAnsi="Times New Roman"/>
                <w:sz w:val="20"/>
                <w:szCs w:val="20"/>
              </w:rPr>
            </w:pPr>
            <w:r w:rsidRPr="00191913">
              <w:rPr>
                <w:rFonts w:ascii="Times New Roman" w:eastAsia="Calibri" w:hAnsi="Times New Roman"/>
                <w:sz w:val="20"/>
                <w:szCs w:val="20"/>
              </w:rPr>
              <w:t>Srihari V, Phutane V, Breitborde N, Tek C, Woods S</w:t>
            </w:r>
            <w:r w:rsidR="00E94C34">
              <w:rPr>
                <w:rFonts w:ascii="Times New Roman" w:eastAsia="Calibri" w:hAnsi="Times New Roman"/>
                <w:sz w:val="20"/>
                <w:szCs w:val="20"/>
              </w:rPr>
              <w:t xml:space="preserve"> (2012)</w:t>
            </w:r>
            <w:r w:rsidRPr="00191913">
              <w:rPr>
                <w:rFonts w:ascii="Times New Roman" w:eastAsia="Calibri" w:hAnsi="Times New Roman"/>
                <w:sz w:val="20"/>
                <w:szCs w:val="20"/>
              </w:rPr>
              <w:t xml:space="preserve"> Early intervention for psychosis in the U.S. public sector: A pragmatic randomized controlled trial. </w:t>
            </w:r>
            <w:r w:rsidR="00E94C34">
              <w:rPr>
                <w:rFonts w:ascii="Times New Roman" w:eastAsia="Calibri" w:hAnsi="Times New Roman"/>
                <w:sz w:val="20"/>
                <w:szCs w:val="20"/>
              </w:rPr>
              <w:t>Early Interv</w:t>
            </w:r>
            <w:r w:rsidRPr="00191913">
              <w:rPr>
                <w:rFonts w:ascii="Times New Roman" w:eastAsia="Calibri" w:hAnsi="Times New Roman"/>
                <w:sz w:val="20"/>
                <w:szCs w:val="20"/>
              </w:rPr>
              <w:t xml:space="preserve"> Psychiatry 6</w:t>
            </w:r>
            <w:r w:rsidR="00E94C34">
              <w:rPr>
                <w:rFonts w:ascii="Times New Roman" w:eastAsia="Calibri" w:hAnsi="Times New Roman"/>
                <w:sz w:val="20"/>
                <w:szCs w:val="20"/>
              </w:rPr>
              <w:t>:</w:t>
            </w:r>
            <w:r w:rsidRPr="00191913">
              <w:rPr>
                <w:rFonts w:ascii="Times New Roman" w:eastAsia="Calibri" w:hAnsi="Times New Roman"/>
                <w:sz w:val="20"/>
                <w:szCs w:val="20"/>
              </w:rPr>
              <w:t xml:space="preserve"> 106 </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Conference abstract</w:t>
            </w:r>
          </w:p>
        </w:tc>
      </w:tr>
      <w:tr w:rsidR="007221FE" w:rsidRPr="00191913" w:rsidTr="0031375A">
        <w:tc>
          <w:tcPr>
            <w:tcW w:w="1201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 xml:space="preserve">Wiesel FA, Alfredsson G, Bjerkenstedt L </w:t>
            </w:r>
            <w:r w:rsidR="00E94C34">
              <w:rPr>
                <w:rFonts w:ascii="Times New Roman" w:eastAsia="Calibri" w:hAnsi="Times New Roman"/>
                <w:sz w:val="20"/>
                <w:szCs w:val="20"/>
              </w:rPr>
              <w:t xml:space="preserve">(1985) Dogmatil </w:t>
            </w:r>
            <w:r w:rsidRPr="00191913">
              <w:rPr>
                <w:rFonts w:ascii="Times New Roman" w:eastAsia="Calibri" w:hAnsi="Times New Roman"/>
                <w:sz w:val="20"/>
                <w:szCs w:val="20"/>
              </w:rPr>
              <w:t>for the treatment of negative symptoms in schizophrenic patients. Semaine des Hopitaux 61</w:t>
            </w:r>
            <w:r w:rsidR="00276BC6">
              <w:rPr>
                <w:rFonts w:ascii="Times New Roman" w:eastAsia="Calibri" w:hAnsi="Times New Roman"/>
                <w:sz w:val="20"/>
                <w:szCs w:val="20"/>
              </w:rPr>
              <w:t>:</w:t>
            </w:r>
            <w:r w:rsidRPr="00191913">
              <w:rPr>
                <w:rFonts w:ascii="Times New Roman" w:eastAsia="Calibri" w:hAnsi="Times New Roman"/>
                <w:sz w:val="20"/>
                <w:szCs w:val="20"/>
              </w:rPr>
              <w:t xml:space="preserve"> 1317-1321</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Non-English language report</w:t>
            </w:r>
          </w:p>
        </w:tc>
      </w:tr>
      <w:tr w:rsidR="007221FE" w:rsidRPr="00191913" w:rsidTr="0031375A">
        <w:tc>
          <w:tcPr>
            <w:tcW w:w="1201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Zhang CJ, Li C, Yang FS, Yang RL (2005) Effect of health education for parents in preventing the recurrence of schizophrenia in their children after first episode. Chinese Journal of Clinical Rehabilitation 9</w:t>
            </w:r>
            <w:r w:rsidR="00276BC6">
              <w:rPr>
                <w:rFonts w:ascii="Times New Roman" w:eastAsia="Calibri" w:hAnsi="Times New Roman"/>
                <w:sz w:val="20"/>
                <w:szCs w:val="20"/>
              </w:rPr>
              <w:t>:</w:t>
            </w:r>
            <w:r w:rsidRPr="00191913">
              <w:rPr>
                <w:rFonts w:ascii="Times New Roman" w:eastAsia="Calibri" w:hAnsi="Times New Roman"/>
                <w:sz w:val="20"/>
                <w:szCs w:val="20"/>
              </w:rPr>
              <w:t xml:space="preserve"> 19-21</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Non-English language report</w:t>
            </w:r>
          </w:p>
        </w:tc>
      </w:tr>
      <w:tr w:rsidR="007221FE" w:rsidRPr="00191913" w:rsidTr="0031375A">
        <w:tc>
          <w:tcPr>
            <w:tcW w:w="12015"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Xie Q, Feng SH (2012). Efficacies of paliperidone extended-release tablets and olanzapine for treating schizophrenia in children and adolescents. Chinese Journal of New Drugs 21</w:t>
            </w:r>
            <w:r w:rsidR="00276BC6">
              <w:rPr>
                <w:rFonts w:ascii="Times New Roman" w:eastAsia="Calibri" w:hAnsi="Times New Roman"/>
                <w:sz w:val="20"/>
                <w:szCs w:val="20"/>
              </w:rPr>
              <w:t>:</w:t>
            </w:r>
            <w:r w:rsidRPr="00191913">
              <w:rPr>
                <w:rFonts w:ascii="Times New Roman" w:eastAsia="Calibri" w:hAnsi="Times New Roman"/>
                <w:sz w:val="20"/>
                <w:szCs w:val="20"/>
              </w:rPr>
              <w:t xml:space="preserve"> 1916-1919</w:t>
            </w:r>
          </w:p>
        </w:tc>
        <w:tc>
          <w:tcPr>
            <w:tcW w:w="1701" w:type="dxa"/>
          </w:tcPr>
          <w:p w:rsidR="007221FE" w:rsidRPr="00191913" w:rsidRDefault="007221FE" w:rsidP="0031375A">
            <w:pPr>
              <w:spacing w:after="0" w:line="240" w:lineRule="auto"/>
              <w:rPr>
                <w:rFonts w:ascii="Times New Roman" w:eastAsia="Calibri" w:hAnsi="Times New Roman"/>
                <w:sz w:val="20"/>
                <w:szCs w:val="20"/>
              </w:rPr>
            </w:pPr>
            <w:r w:rsidRPr="00191913">
              <w:rPr>
                <w:rFonts w:ascii="Times New Roman" w:eastAsia="Calibri" w:hAnsi="Times New Roman"/>
                <w:sz w:val="20"/>
                <w:szCs w:val="20"/>
              </w:rPr>
              <w:t>Non-English language report</w:t>
            </w:r>
          </w:p>
        </w:tc>
      </w:tr>
    </w:tbl>
    <w:p w:rsidR="009C3BC0" w:rsidRDefault="009C3BC0" w:rsidP="00226D31">
      <w:pPr>
        <w:rPr>
          <w:rFonts w:ascii="Times New Roman" w:hAnsi="Times New Roman"/>
          <w:bCs/>
          <w:sz w:val="24"/>
          <w:szCs w:val="24"/>
          <w:u w:val="single"/>
        </w:rPr>
      </w:pPr>
    </w:p>
    <w:p w:rsidR="009C3BC0" w:rsidRDefault="009C3BC0">
      <w:pPr>
        <w:spacing w:after="160" w:line="259" w:lineRule="auto"/>
        <w:rPr>
          <w:rFonts w:ascii="Times New Roman" w:hAnsi="Times New Roman"/>
          <w:bCs/>
          <w:sz w:val="24"/>
          <w:szCs w:val="24"/>
          <w:u w:val="single"/>
        </w:rPr>
      </w:pPr>
      <w:r>
        <w:rPr>
          <w:rFonts w:ascii="Times New Roman" w:hAnsi="Times New Roman"/>
          <w:bCs/>
          <w:sz w:val="24"/>
          <w:szCs w:val="24"/>
          <w:u w:val="single"/>
        </w:rPr>
        <w:br w:type="page"/>
      </w:r>
    </w:p>
    <w:p w:rsidR="007221FE" w:rsidRPr="006F5690" w:rsidRDefault="007221FE" w:rsidP="00226D31">
      <w:pPr>
        <w:rPr>
          <w:rFonts w:ascii="Times New Roman" w:hAnsi="Times New Roman"/>
          <w:bCs/>
          <w:sz w:val="24"/>
          <w:szCs w:val="24"/>
          <w:u w:val="single"/>
        </w:rPr>
      </w:pPr>
    </w:p>
    <w:p w:rsidR="007221FE" w:rsidRPr="006F5690" w:rsidRDefault="00F9657F" w:rsidP="00226D31">
      <w:pPr>
        <w:rPr>
          <w:rFonts w:ascii="Times New Roman" w:hAnsi="Times New Roman"/>
          <w:bCs/>
          <w:sz w:val="24"/>
          <w:szCs w:val="24"/>
          <w:u w:val="single"/>
        </w:rPr>
      </w:pPr>
      <w:r>
        <w:rPr>
          <w:rFonts w:ascii="Times New Roman" w:hAnsi="Times New Roman"/>
          <w:bCs/>
          <w:sz w:val="24"/>
          <w:szCs w:val="24"/>
          <w:u w:val="single"/>
        </w:rPr>
        <w:t>Appendix E</w:t>
      </w:r>
      <w:r w:rsidR="007221FE" w:rsidRPr="006F5690">
        <w:rPr>
          <w:rFonts w:ascii="Times New Roman" w:hAnsi="Times New Roman"/>
          <w:bCs/>
          <w:sz w:val="24"/>
          <w:szCs w:val="24"/>
          <w:u w:val="single"/>
        </w:rPr>
        <w:t>: On-going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6"/>
      </w:tblGrid>
      <w:tr w:rsidR="007221FE" w:rsidRPr="006F5690" w:rsidTr="0031375A">
        <w:tc>
          <w:tcPr>
            <w:tcW w:w="13716" w:type="dxa"/>
          </w:tcPr>
          <w:p w:rsidR="007221FE" w:rsidRPr="006F5690" w:rsidRDefault="007221FE" w:rsidP="0031375A">
            <w:pPr>
              <w:spacing w:after="0" w:line="240" w:lineRule="auto"/>
              <w:rPr>
                <w:rFonts w:ascii="Times New Roman" w:eastAsia="Calibri" w:hAnsi="Times New Roman"/>
                <w:b/>
                <w:sz w:val="20"/>
                <w:szCs w:val="20"/>
              </w:rPr>
            </w:pPr>
            <w:r w:rsidRPr="006F5690">
              <w:rPr>
                <w:rFonts w:ascii="Times New Roman" w:eastAsia="Calibri" w:hAnsi="Times New Roman"/>
                <w:b/>
                <w:sz w:val="20"/>
                <w:szCs w:val="20"/>
              </w:rPr>
              <w:t>Reference</w:t>
            </w:r>
          </w:p>
        </w:tc>
      </w:tr>
      <w:tr w:rsidR="007221FE" w:rsidRPr="006F5690" w:rsidTr="0031375A">
        <w:tc>
          <w:tcPr>
            <w:tcW w:w="13716" w:type="dxa"/>
          </w:tcPr>
          <w:p w:rsidR="007221FE" w:rsidRPr="00654382" w:rsidRDefault="007221FE" w:rsidP="00BC7068">
            <w:pPr>
              <w:spacing w:after="0" w:line="240" w:lineRule="auto"/>
              <w:rPr>
                <w:rFonts w:ascii="Times New Roman" w:eastAsia="Calibri" w:hAnsi="Times New Roman"/>
                <w:sz w:val="20"/>
                <w:szCs w:val="20"/>
              </w:rPr>
            </w:pPr>
            <w:r w:rsidRPr="00654382">
              <w:rPr>
                <w:rFonts w:ascii="Times New Roman" w:eastAsia="Calibri" w:hAnsi="Times New Roman"/>
                <w:sz w:val="20"/>
                <w:szCs w:val="20"/>
              </w:rPr>
              <w:t xml:space="preserve">Morrison AP, Wardle, Hutton P, Davies L, Dunn G, </w:t>
            </w:r>
            <w:r w:rsidR="00BC7068">
              <w:rPr>
                <w:rFonts w:ascii="Times New Roman" w:eastAsia="Calibri" w:hAnsi="Times New Roman"/>
                <w:sz w:val="20"/>
                <w:szCs w:val="20"/>
              </w:rPr>
              <w:t>et al.</w:t>
            </w:r>
            <w:r w:rsidRPr="00654382">
              <w:rPr>
                <w:rFonts w:ascii="Times New Roman" w:eastAsia="Calibri" w:hAnsi="Times New Roman"/>
                <w:sz w:val="20"/>
                <w:szCs w:val="20"/>
              </w:rPr>
              <w:t xml:space="preserve"> </w:t>
            </w:r>
            <w:r w:rsidR="00BC7068">
              <w:rPr>
                <w:rFonts w:ascii="Times New Roman" w:eastAsia="Calibri" w:hAnsi="Times New Roman"/>
                <w:sz w:val="20"/>
                <w:szCs w:val="20"/>
              </w:rPr>
              <w:t>(2013) Assessing cognitive therapy instead of n</w:t>
            </w:r>
            <w:r w:rsidRPr="00654382">
              <w:rPr>
                <w:rFonts w:ascii="Times New Roman" w:eastAsia="Calibri" w:hAnsi="Times New Roman"/>
                <w:sz w:val="20"/>
                <w:szCs w:val="20"/>
              </w:rPr>
              <w:t xml:space="preserve">euroleptics: Rationale, study design and sample characteristics of the ACTION trial. </w:t>
            </w:r>
            <w:r w:rsidRPr="00196019">
              <w:rPr>
                <w:rFonts w:ascii="Times New Roman" w:eastAsia="Calibri" w:hAnsi="Times New Roman"/>
                <w:sz w:val="20"/>
                <w:szCs w:val="20"/>
              </w:rPr>
              <w:t>Psychosis: Psychological, Social and Integrative Approaches</w:t>
            </w:r>
            <w:r w:rsidRPr="00654382">
              <w:rPr>
                <w:rFonts w:ascii="Times New Roman" w:eastAsia="Calibri" w:hAnsi="Times New Roman"/>
                <w:sz w:val="20"/>
                <w:szCs w:val="20"/>
              </w:rPr>
              <w:t xml:space="preserve"> 5</w:t>
            </w:r>
            <w:r w:rsidR="00196019">
              <w:rPr>
                <w:rFonts w:ascii="Times New Roman" w:eastAsia="Calibri" w:hAnsi="Times New Roman"/>
                <w:sz w:val="20"/>
                <w:szCs w:val="20"/>
              </w:rPr>
              <w:t>:</w:t>
            </w:r>
            <w:r w:rsidRPr="00654382">
              <w:rPr>
                <w:rFonts w:ascii="Times New Roman" w:eastAsia="Calibri" w:hAnsi="Times New Roman"/>
                <w:sz w:val="20"/>
                <w:szCs w:val="20"/>
              </w:rPr>
              <w:t xml:space="preserve"> 82-92</w:t>
            </w:r>
          </w:p>
        </w:tc>
      </w:tr>
      <w:tr w:rsidR="007221FE" w:rsidRPr="006F5690" w:rsidTr="0031375A">
        <w:tc>
          <w:tcPr>
            <w:tcW w:w="13716" w:type="dxa"/>
          </w:tcPr>
          <w:p w:rsidR="007221FE" w:rsidRPr="00654382" w:rsidRDefault="007221FE" w:rsidP="0031375A">
            <w:pPr>
              <w:spacing w:after="0" w:line="240" w:lineRule="auto"/>
              <w:rPr>
                <w:rFonts w:ascii="Times New Roman" w:eastAsia="Calibri" w:hAnsi="Times New Roman"/>
                <w:sz w:val="20"/>
                <w:szCs w:val="20"/>
              </w:rPr>
            </w:pPr>
            <w:r w:rsidRPr="00654382">
              <w:rPr>
                <w:rFonts w:ascii="Times New Roman" w:eastAsia="Calibri" w:hAnsi="Times New Roman"/>
                <w:sz w:val="20"/>
                <w:szCs w:val="20"/>
              </w:rPr>
              <w:t>Datta SS, Kumar A, Wright SD, Russell P (2012) Typical antipsychotics for psychosis in adolescents (Protocol). Cochrane Database of Systematic Reviews 2013, The Cochrane Collaboration.</w:t>
            </w:r>
          </w:p>
        </w:tc>
      </w:tr>
      <w:tr w:rsidR="007221FE" w:rsidRPr="006F5690" w:rsidTr="0031375A">
        <w:tc>
          <w:tcPr>
            <w:tcW w:w="13716" w:type="dxa"/>
          </w:tcPr>
          <w:p w:rsidR="007221FE" w:rsidRPr="00654382" w:rsidRDefault="007221FE" w:rsidP="0031375A">
            <w:pPr>
              <w:spacing w:after="0" w:line="240" w:lineRule="auto"/>
              <w:rPr>
                <w:rFonts w:ascii="Times New Roman" w:eastAsia="Calibri" w:hAnsi="Times New Roman"/>
                <w:sz w:val="20"/>
                <w:szCs w:val="20"/>
              </w:rPr>
            </w:pPr>
            <w:r w:rsidRPr="00654382">
              <w:rPr>
                <w:rFonts w:ascii="Times New Roman" w:eastAsia="Calibri" w:hAnsi="Times New Roman"/>
                <w:sz w:val="20"/>
                <w:szCs w:val="20"/>
              </w:rPr>
              <w:t>Kumar A, Datta SS, Wright SD, Furtado VA, Russell P (2012) Atypical antipsychotics for psychosis in adolescents (Protocol). Cochrane Database of Systematic Reviews 2013, The Cochrane Collaboration.</w:t>
            </w:r>
          </w:p>
        </w:tc>
      </w:tr>
      <w:tr w:rsidR="007221FE" w:rsidRPr="006F5690" w:rsidTr="0031375A">
        <w:tc>
          <w:tcPr>
            <w:tcW w:w="13716" w:type="dxa"/>
          </w:tcPr>
          <w:p w:rsidR="007221FE" w:rsidRPr="00654382" w:rsidRDefault="007221FE" w:rsidP="0031375A">
            <w:pPr>
              <w:spacing w:after="0" w:line="240" w:lineRule="auto"/>
              <w:rPr>
                <w:rFonts w:ascii="Times New Roman" w:eastAsia="Calibri" w:hAnsi="Times New Roman"/>
                <w:sz w:val="20"/>
                <w:szCs w:val="20"/>
              </w:rPr>
            </w:pPr>
            <w:r w:rsidRPr="00654382">
              <w:rPr>
                <w:rFonts w:ascii="Times New Roman" w:eastAsia="Calibri" w:hAnsi="Times New Roman"/>
                <w:sz w:val="20"/>
                <w:szCs w:val="20"/>
              </w:rPr>
              <w:t>Wright SD, Datta SS, Kumar A (2012) Psychological interventions for psychosis in adolescents (Protocol). Cochrane Database of Systematic Reviews 2013, The Cochrane Collaboration.</w:t>
            </w:r>
          </w:p>
        </w:tc>
      </w:tr>
    </w:tbl>
    <w:p w:rsidR="007221FE" w:rsidRPr="006F5690" w:rsidRDefault="007221FE" w:rsidP="00226D31">
      <w:pPr>
        <w:rPr>
          <w:rFonts w:ascii="Times New Roman" w:hAnsi="Times New Roman"/>
          <w:bCs/>
          <w:sz w:val="24"/>
          <w:szCs w:val="24"/>
          <w:u w:val="single"/>
        </w:rPr>
        <w:sectPr w:rsidR="007221FE" w:rsidRPr="006F5690">
          <w:pgSz w:w="16838" w:h="11906" w:orient="landscape"/>
          <w:pgMar w:top="1440" w:right="1440" w:bottom="1440" w:left="1440" w:header="708" w:footer="708" w:gutter="0"/>
          <w:cols w:space="708"/>
          <w:docGrid w:linePitch="360"/>
        </w:sectPr>
      </w:pPr>
      <w:r w:rsidRPr="006F5690">
        <w:rPr>
          <w:rFonts w:ascii="Times New Roman" w:hAnsi="Times New Roman"/>
          <w:bCs/>
          <w:sz w:val="24"/>
          <w:szCs w:val="24"/>
          <w:u w:val="single"/>
        </w:rPr>
        <w:br w:type="page"/>
      </w:r>
    </w:p>
    <w:p w:rsidR="007221FE" w:rsidRPr="006F5690" w:rsidRDefault="007221FE" w:rsidP="00226D31">
      <w:pPr>
        <w:rPr>
          <w:rFonts w:ascii="Times New Roman" w:hAnsi="Times New Roman"/>
          <w:bCs/>
          <w:sz w:val="24"/>
          <w:szCs w:val="24"/>
          <w:u w:val="single"/>
        </w:rPr>
      </w:pPr>
      <w:r w:rsidRPr="006F5690">
        <w:rPr>
          <w:rFonts w:ascii="Times New Roman" w:hAnsi="Times New Roman"/>
          <w:bCs/>
          <w:sz w:val="24"/>
          <w:szCs w:val="24"/>
          <w:u w:val="single"/>
        </w:rPr>
        <w:lastRenderedPageBreak/>
        <w:t xml:space="preserve">Appendix </w:t>
      </w:r>
      <w:r w:rsidR="00F9657F">
        <w:rPr>
          <w:rFonts w:ascii="Times New Roman" w:hAnsi="Times New Roman"/>
          <w:bCs/>
          <w:sz w:val="24"/>
          <w:szCs w:val="24"/>
          <w:u w:val="single"/>
        </w:rPr>
        <w:t>F</w:t>
      </w:r>
      <w:r w:rsidRPr="006F5690">
        <w:rPr>
          <w:rFonts w:ascii="Times New Roman" w:hAnsi="Times New Roman"/>
          <w:bCs/>
          <w:sz w:val="24"/>
          <w:szCs w:val="24"/>
          <w:u w:val="single"/>
        </w:rPr>
        <w:t xml:space="preserve">: </w:t>
      </w:r>
      <w:r w:rsidR="00172D08">
        <w:rPr>
          <w:rFonts w:ascii="Times New Roman" w:hAnsi="Times New Roman"/>
          <w:bCs/>
          <w:sz w:val="24"/>
          <w:szCs w:val="24"/>
          <w:u w:val="single"/>
        </w:rPr>
        <w:t>Description of included psychological and psychosocial i</w:t>
      </w:r>
      <w:r w:rsidRPr="006F5690">
        <w:rPr>
          <w:rFonts w:ascii="Times New Roman" w:hAnsi="Times New Roman"/>
          <w:bCs/>
          <w:sz w:val="24"/>
          <w:szCs w:val="24"/>
          <w:u w:val="single"/>
        </w:rPr>
        <w:t>nterventions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6"/>
        <w:gridCol w:w="1503"/>
        <w:gridCol w:w="2268"/>
        <w:gridCol w:w="7539"/>
      </w:tblGrid>
      <w:tr w:rsidR="007221FE" w:rsidRPr="006F5690" w:rsidTr="0031375A">
        <w:tc>
          <w:tcPr>
            <w:tcW w:w="1866" w:type="dxa"/>
          </w:tcPr>
          <w:p w:rsidR="007221FE" w:rsidRPr="006F5690" w:rsidRDefault="007221FE" w:rsidP="0031375A">
            <w:pPr>
              <w:pStyle w:val="NormalWeb"/>
              <w:spacing w:before="0" w:beforeAutospacing="0" w:after="0" w:afterAutospacing="0"/>
              <w:rPr>
                <w:b/>
                <w:bCs/>
              </w:rPr>
            </w:pPr>
            <w:r w:rsidRPr="006F5690">
              <w:rPr>
                <w:b/>
                <w:bCs/>
                <w:sz w:val="22"/>
                <w:szCs w:val="22"/>
              </w:rPr>
              <w:t xml:space="preserve">Study ID </w:t>
            </w:r>
          </w:p>
        </w:tc>
        <w:tc>
          <w:tcPr>
            <w:tcW w:w="1503" w:type="dxa"/>
          </w:tcPr>
          <w:p w:rsidR="007221FE" w:rsidRPr="006F5690" w:rsidRDefault="007221FE" w:rsidP="0031375A">
            <w:pPr>
              <w:pStyle w:val="NormalWeb"/>
              <w:spacing w:before="0" w:beforeAutospacing="0" w:after="0" w:afterAutospacing="0"/>
              <w:rPr>
                <w:b/>
                <w:bCs/>
              </w:rPr>
            </w:pPr>
            <w:r w:rsidRPr="006F5690">
              <w:rPr>
                <w:b/>
                <w:bCs/>
                <w:sz w:val="22"/>
                <w:szCs w:val="22"/>
              </w:rPr>
              <w:t xml:space="preserve">Intervention </w:t>
            </w:r>
          </w:p>
        </w:tc>
        <w:tc>
          <w:tcPr>
            <w:tcW w:w="2268" w:type="dxa"/>
          </w:tcPr>
          <w:p w:rsidR="007221FE" w:rsidRPr="006F5690" w:rsidRDefault="007221FE" w:rsidP="0031375A">
            <w:pPr>
              <w:pStyle w:val="NormalWeb"/>
              <w:spacing w:before="0" w:beforeAutospacing="0" w:after="0" w:afterAutospacing="0"/>
              <w:rPr>
                <w:b/>
                <w:bCs/>
              </w:rPr>
            </w:pPr>
            <w:r w:rsidRPr="006F5690">
              <w:rPr>
                <w:b/>
                <w:bCs/>
                <w:sz w:val="22"/>
                <w:szCs w:val="22"/>
              </w:rPr>
              <w:t xml:space="preserve">Frequency/Duration </w:t>
            </w:r>
          </w:p>
        </w:tc>
        <w:tc>
          <w:tcPr>
            <w:tcW w:w="7539" w:type="dxa"/>
          </w:tcPr>
          <w:p w:rsidR="007221FE" w:rsidRPr="006F5690" w:rsidRDefault="007221FE" w:rsidP="0031375A">
            <w:pPr>
              <w:pStyle w:val="NormalWeb"/>
              <w:spacing w:before="0" w:beforeAutospacing="0" w:after="0" w:afterAutospacing="0"/>
              <w:rPr>
                <w:b/>
                <w:bCs/>
              </w:rPr>
            </w:pPr>
            <w:r w:rsidRPr="006F5690">
              <w:rPr>
                <w:b/>
                <w:bCs/>
                <w:sz w:val="22"/>
                <w:szCs w:val="22"/>
              </w:rPr>
              <w:t xml:space="preserve">Description </w:t>
            </w:r>
          </w:p>
        </w:tc>
      </w:tr>
      <w:tr w:rsidR="007221FE" w:rsidRPr="006F5690" w:rsidTr="0031375A">
        <w:tc>
          <w:tcPr>
            <w:tcW w:w="1866"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APTER1978*</w:t>
            </w:r>
          </w:p>
        </w:tc>
        <w:tc>
          <w:tcPr>
            <w:tcW w:w="1503"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 xml:space="preserve">Movement therapy </w:t>
            </w:r>
          </w:p>
        </w:tc>
        <w:tc>
          <w:tcPr>
            <w:tcW w:w="2268" w:type="dxa"/>
          </w:tcPr>
          <w:p w:rsidR="007221FE" w:rsidRPr="006F5690" w:rsidRDefault="007221FE" w:rsidP="0031375A">
            <w:pPr>
              <w:pStyle w:val="NormalWeb"/>
              <w:spacing w:before="0" w:beforeAutospacing="0" w:after="0" w:afterAutospacing="0"/>
              <w:rPr>
                <w:bCs/>
              </w:rPr>
            </w:pPr>
            <w:r w:rsidRPr="006F5690">
              <w:rPr>
                <w:bCs/>
                <w:sz w:val="22"/>
                <w:szCs w:val="22"/>
              </w:rPr>
              <w:t>3 sessions a week lasting for one hour each, over 12 weeks.</w:t>
            </w:r>
          </w:p>
        </w:tc>
        <w:tc>
          <w:tcPr>
            <w:tcW w:w="7539" w:type="dxa"/>
          </w:tcPr>
          <w:p w:rsidR="007221FE" w:rsidRPr="006F5690" w:rsidRDefault="007221FE" w:rsidP="000B222D">
            <w:pPr>
              <w:pStyle w:val="NormalWeb"/>
              <w:spacing w:before="0" w:beforeAutospacing="0" w:after="0" w:afterAutospacing="0"/>
              <w:contextualSpacing/>
              <w:rPr>
                <w:bCs/>
              </w:rPr>
            </w:pPr>
            <w:r w:rsidRPr="006F5690">
              <w:rPr>
                <w:bCs/>
                <w:sz w:val="22"/>
                <w:szCs w:val="22"/>
              </w:rPr>
              <w:t>Movement therapy. “The idea of movement therapy is that the patient becomes 'aware' of his body, is able to know the full limits of his physical potential and is able to realize their potential completely. There are six main foci of attention: body stability, improving body image, coordination, expression of body energy, organisation and planning of body movements and non-verbal communication and expression.”</w:t>
            </w:r>
            <w:r w:rsidRPr="006F5690">
              <w:rPr>
                <w:bCs/>
                <w:noProof/>
                <w:sz w:val="22"/>
                <w:szCs w:val="22"/>
              </w:rPr>
              <w:t>[1](p.156)</w:t>
            </w:r>
          </w:p>
        </w:tc>
      </w:tr>
      <w:tr w:rsidR="007221FE" w:rsidRPr="006F5690" w:rsidTr="0031375A">
        <w:tc>
          <w:tcPr>
            <w:tcW w:w="1866"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JACKSON2008</w:t>
            </w:r>
          </w:p>
        </w:tc>
        <w:tc>
          <w:tcPr>
            <w:tcW w:w="1503"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 xml:space="preserve">Individual CBT </w:t>
            </w:r>
          </w:p>
          <w:p w:rsidR="007221FE" w:rsidRPr="006F5690" w:rsidRDefault="007221FE" w:rsidP="0031375A">
            <w:pPr>
              <w:spacing w:after="0" w:line="240" w:lineRule="auto"/>
              <w:rPr>
                <w:rFonts w:ascii="Times New Roman" w:hAnsi="Times New Roman"/>
              </w:rPr>
            </w:pPr>
          </w:p>
        </w:tc>
        <w:tc>
          <w:tcPr>
            <w:tcW w:w="2268" w:type="dxa"/>
          </w:tcPr>
          <w:p w:rsidR="007221FE" w:rsidRPr="006F5690" w:rsidRDefault="007221FE" w:rsidP="0031375A">
            <w:pPr>
              <w:pStyle w:val="NormalWeb"/>
              <w:spacing w:before="0" w:beforeAutospacing="0" w:after="0" w:afterAutospacing="0"/>
              <w:rPr>
                <w:bCs/>
              </w:rPr>
            </w:pPr>
            <w:r w:rsidRPr="006F5690">
              <w:rPr>
                <w:bCs/>
                <w:sz w:val="22"/>
                <w:szCs w:val="22"/>
              </w:rPr>
              <w:t>Maximum 20 sessions over 14 weeks.</w:t>
            </w:r>
          </w:p>
        </w:tc>
        <w:tc>
          <w:tcPr>
            <w:tcW w:w="7539" w:type="dxa"/>
          </w:tcPr>
          <w:p w:rsidR="007221FE" w:rsidRPr="006F5690" w:rsidRDefault="007221FE" w:rsidP="000B222D">
            <w:pPr>
              <w:autoSpaceDE w:val="0"/>
              <w:autoSpaceDN w:val="0"/>
              <w:adjustRightInd w:val="0"/>
              <w:spacing w:after="0" w:line="240" w:lineRule="auto"/>
              <w:rPr>
                <w:rFonts w:ascii="Times New Roman" w:hAnsi="Times New Roman"/>
                <w:bCs/>
              </w:rPr>
            </w:pPr>
            <w:r w:rsidRPr="006F5690">
              <w:rPr>
                <w:rFonts w:ascii="Times New Roman" w:hAnsi="Times New Roman"/>
                <w:bCs/>
              </w:rPr>
              <w:t>Active Cognitive Therapy for Early Psychosis (ACE). “</w:t>
            </w:r>
            <w:r w:rsidRPr="006F5690">
              <w:rPr>
                <w:rFonts w:ascii="Times New Roman" w:hAnsi="Times New Roman"/>
              </w:rPr>
              <w:t>ACE therapy involved an assessment of the presenting psychotic and non-psychotic complaints followed by a formulation of the relationship between these complaints and the participant’s life history. Each area of difficulty was treated from a broadly cognitive behavioural perspective.”</w:t>
            </w:r>
            <w:r w:rsidRPr="006F5690">
              <w:rPr>
                <w:rFonts w:ascii="Times New Roman" w:hAnsi="Times New Roman"/>
                <w:noProof/>
              </w:rPr>
              <w:t>[2]</w:t>
            </w:r>
            <w:r w:rsidRPr="006F5690">
              <w:rPr>
                <w:rFonts w:ascii="Times New Roman" w:hAnsi="Times New Roman"/>
              </w:rPr>
              <w:t>(</w:t>
            </w:r>
            <w:r w:rsidRPr="006F5690">
              <w:rPr>
                <w:rFonts w:ascii="Times New Roman" w:hAnsi="Times New Roman"/>
                <w:noProof/>
              </w:rPr>
              <w:t>p.727-728)</w:t>
            </w:r>
          </w:p>
        </w:tc>
      </w:tr>
      <w:tr w:rsidR="007221FE" w:rsidRPr="006F5690" w:rsidTr="0031375A">
        <w:tc>
          <w:tcPr>
            <w:tcW w:w="1866"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JACKSON2009</w:t>
            </w:r>
          </w:p>
        </w:tc>
        <w:tc>
          <w:tcPr>
            <w:tcW w:w="1503"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 xml:space="preserve">Individual CBT </w:t>
            </w:r>
          </w:p>
        </w:tc>
        <w:tc>
          <w:tcPr>
            <w:tcW w:w="2268" w:type="dxa"/>
          </w:tcPr>
          <w:p w:rsidR="007221FE" w:rsidRPr="006F5690" w:rsidRDefault="007221FE" w:rsidP="0031375A">
            <w:pPr>
              <w:pStyle w:val="NormalWeb"/>
              <w:spacing w:before="0" w:beforeAutospacing="0" w:after="0" w:afterAutospacing="0"/>
              <w:rPr>
                <w:bCs/>
              </w:rPr>
            </w:pPr>
            <w:r w:rsidRPr="006F5690">
              <w:rPr>
                <w:bCs/>
                <w:sz w:val="22"/>
                <w:szCs w:val="22"/>
              </w:rPr>
              <w:t>Maximum 26 sessions over 26 weeks.</w:t>
            </w:r>
          </w:p>
        </w:tc>
        <w:tc>
          <w:tcPr>
            <w:tcW w:w="7539" w:type="dxa"/>
          </w:tcPr>
          <w:p w:rsidR="007221FE" w:rsidRPr="006F5690" w:rsidRDefault="007221FE" w:rsidP="000B222D">
            <w:pPr>
              <w:pStyle w:val="NormalWeb"/>
              <w:spacing w:before="0" w:beforeAutospacing="0" w:after="0" w:afterAutospacing="0"/>
              <w:contextualSpacing/>
            </w:pPr>
            <w:r w:rsidRPr="006F5690">
              <w:rPr>
                <w:sz w:val="22"/>
                <w:szCs w:val="22"/>
              </w:rPr>
              <w:t>Cognitive therapy based recovery intervention (CRI). “There were three key components: (a) engagement and formulation; (b) trauma processing; and (c) appraisals of psychotic illness (shame, loss and entrapment).”</w:t>
            </w:r>
            <w:r w:rsidRPr="006F5690">
              <w:rPr>
                <w:noProof/>
                <w:sz w:val="22"/>
                <w:szCs w:val="22"/>
              </w:rPr>
              <w:t>[3]</w:t>
            </w:r>
            <w:r w:rsidRPr="006F5690">
              <w:rPr>
                <w:sz w:val="22"/>
                <w:szCs w:val="22"/>
              </w:rPr>
              <w:t>(</w:t>
            </w:r>
            <w:r w:rsidRPr="006F5690">
              <w:rPr>
                <w:noProof/>
                <w:sz w:val="22"/>
                <w:szCs w:val="22"/>
              </w:rPr>
              <w:t>p.456)</w:t>
            </w:r>
          </w:p>
        </w:tc>
      </w:tr>
      <w:tr w:rsidR="007221FE" w:rsidRPr="006F5690" w:rsidTr="0031375A">
        <w:tc>
          <w:tcPr>
            <w:tcW w:w="1866"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HADDOCK2006*</w:t>
            </w:r>
          </w:p>
        </w:tc>
        <w:tc>
          <w:tcPr>
            <w:tcW w:w="1503"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Individual CBT</w:t>
            </w:r>
          </w:p>
          <w:p w:rsidR="007221FE" w:rsidRPr="006F5690" w:rsidRDefault="007221FE" w:rsidP="0031375A">
            <w:pPr>
              <w:spacing w:after="0" w:line="240" w:lineRule="auto"/>
              <w:rPr>
                <w:rFonts w:ascii="Times New Roman" w:hAnsi="Times New Roman"/>
              </w:rPr>
            </w:pPr>
          </w:p>
          <w:p w:rsidR="007221FE" w:rsidRPr="006F5690" w:rsidRDefault="007221FE" w:rsidP="0031375A">
            <w:pPr>
              <w:spacing w:after="0" w:line="240" w:lineRule="auto"/>
              <w:rPr>
                <w:rFonts w:ascii="Times New Roman" w:hAnsi="Times New Roman"/>
              </w:rPr>
            </w:pPr>
          </w:p>
        </w:tc>
        <w:tc>
          <w:tcPr>
            <w:tcW w:w="2268" w:type="dxa"/>
          </w:tcPr>
          <w:p w:rsidR="007221FE" w:rsidRPr="006F5690" w:rsidRDefault="007221FE" w:rsidP="0031375A">
            <w:pPr>
              <w:pStyle w:val="NormalWeb"/>
              <w:spacing w:before="0" w:beforeAutospacing="0" w:after="0" w:afterAutospacing="0"/>
              <w:rPr>
                <w:bCs/>
              </w:rPr>
            </w:pPr>
            <w:r w:rsidRPr="006F5690">
              <w:rPr>
                <w:sz w:val="22"/>
                <w:szCs w:val="22"/>
              </w:rPr>
              <w:t>15–20 hours within a 5-week period, plus ‘booster’ sessions at a further 2 weeks and 1, 2 and 3 months.</w:t>
            </w:r>
          </w:p>
        </w:tc>
        <w:tc>
          <w:tcPr>
            <w:tcW w:w="7539" w:type="dxa"/>
          </w:tcPr>
          <w:p w:rsidR="007221FE" w:rsidRPr="006F5690" w:rsidRDefault="007221FE" w:rsidP="0031375A">
            <w:pPr>
              <w:pStyle w:val="NormalWeb"/>
              <w:spacing w:before="0" w:beforeAutospacing="0" w:after="0" w:afterAutospacing="0"/>
              <w:contextualSpacing/>
            </w:pPr>
            <w:r w:rsidRPr="006F5690">
              <w:rPr>
                <w:sz w:val="22"/>
                <w:szCs w:val="22"/>
              </w:rPr>
              <w:t>CBT. “The cognitive-behavioural treatment followed a detailed treatment manual designed by the authors and used in earlier CBT for psychosis research studies. It was primarily focused on the treatment of auditory hallucinations and delusions, associated symptoms and problems (for example, anxiety, depression, self-esteem) and relapse prevention.”</w:t>
            </w:r>
            <w:r w:rsidRPr="006F5690">
              <w:rPr>
                <w:noProof/>
                <w:sz w:val="22"/>
                <w:szCs w:val="22"/>
              </w:rPr>
              <w:t>[4](p.255)</w:t>
            </w:r>
          </w:p>
          <w:p w:rsidR="007221FE" w:rsidRPr="006F5690" w:rsidRDefault="007221FE" w:rsidP="0031375A">
            <w:pPr>
              <w:pStyle w:val="NormalWeb"/>
              <w:spacing w:before="0" w:beforeAutospacing="0" w:after="0" w:afterAutospacing="0"/>
              <w:rPr>
                <w:bCs/>
              </w:rPr>
            </w:pPr>
          </w:p>
        </w:tc>
      </w:tr>
      <w:tr w:rsidR="007221FE" w:rsidRPr="006F5690" w:rsidTr="0031375A">
        <w:tc>
          <w:tcPr>
            <w:tcW w:w="1866"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MAK2007*</w:t>
            </w:r>
          </w:p>
        </w:tc>
        <w:tc>
          <w:tcPr>
            <w:tcW w:w="1503"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Individual CBT</w:t>
            </w:r>
          </w:p>
        </w:tc>
        <w:tc>
          <w:tcPr>
            <w:tcW w:w="2268" w:type="dxa"/>
          </w:tcPr>
          <w:p w:rsidR="007221FE" w:rsidRPr="006F5690" w:rsidRDefault="007221FE" w:rsidP="0031375A">
            <w:pPr>
              <w:pStyle w:val="NormalWeb"/>
              <w:spacing w:before="0" w:beforeAutospacing="0" w:after="0" w:afterAutospacing="0"/>
              <w:rPr>
                <w:bCs/>
              </w:rPr>
            </w:pPr>
            <w:r w:rsidRPr="006F5690">
              <w:rPr>
                <w:bCs/>
                <w:sz w:val="22"/>
                <w:szCs w:val="22"/>
              </w:rPr>
              <w:t xml:space="preserve">Fortnightly sessions lasting for one hour each, over a period of 65 weeks. </w:t>
            </w:r>
          </w:p>
        </w:tc>
        <w:tc>
          <w:tcPr>
            <w:tcW w:w="7539" w:type="dxa"/>
          </w:tcPr>
          <w:p w:rsidR="007221FE" w:rsidRPr="006F5690" w:rsidRDefault="007221FE" w:rsidP="000B222D">
            <w:pPr>
              <w:pStyle w:val="NormalWeb"/>
              <w:spacing w:before="0" w:beforeAutospacing="0" w:after="0" w:afterAutospacing="0"/>
              <w:rPr>
                <w:bCs/>
              </w:rPr>
            </w:pPr>
            <w:r w:rsidRPr="006F5690">
              <w:rPr>
                <w:sz w:val="22"/>
                <w:szCs w:val="22"/>
              </w:rPr>
              <w:t>CBT. “Psychological treatment was based on clinical assessments of the subjects’ presenting problems and needs; the orientation being cognitive-behavioural.”</w:t>
            </w:r>
            <w:r w:rsidRPr="006F5690">
              <w:rPr>
                <w:noProof/>
                <w:sz w:val="22"/>
                <w:szCs w:val="22"/>
              </w:rPr>
              <w:t>[5](p.18)</w:t>
            </w:r>
          </w:p>
        </w:tc>
      </w:tr>
      <w:tr w:rsidR="007221FE" w:rsidRPr="006F5690" w:rsidTr="0031375A">
        <w:tc>
          <w:tcPr>
            <w:tcW w:w="1866"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POWER2003</w:t>
            </w:r>
          </w:p>
        </w:tc>
        <w:tc>
          <w:tcPr>
            <w:tcW w:w="1503"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 xml:space="preserve">Individual CBT </w:t>
            </w:r>
          </w:p>
        </w:tc>
        <w:tc>
          <w:tcPr>
            <w:tcW w:w="2268" w:type="dxa"/>
          </w:tcPr>
          <w:p w:rsidR="007221FE" w:rsidRPr="006F5690" w:rsidRDefault="007221FE" w:rsidP="0031375A">
            <w:pPr>
              <w:pStyle w:val="NormalWeb"/>
              <w:spacing w:before="0" w:beforeAutospacing="0" w:after="0" w:afterAutospacing="0"/>
              <w:rPr>
                <w:bCs/>
              </w:rPr>
            </w:pPr>
            <w:r w:rsidRPr="006F5690">
              <w:rPr>
                <w:bCs/>
                <w:sz w:val="22"/>
                <w:szCs w:val="22"/>
              </w:rPr>
              <w:t xml:space="preserve">8-10 sessions over a period of 10 weeks. </w:t>
            </w:r>
          </w:p>
        </w:tc>
        <w:tc>
          <w:tcPr>
            <w:tcW w:w="7539" w:type="dxa"/>
          </w:tcPr>
          <w:p w:rsidR="007221FE" w:rsidRPr="006F5690" w:rsidRDefault="007221FE" w:rsidP="0031375A">
            <w:pPr>
              <w:pStyle w:val="Table"/>
              <w:rPr>
                <w:rFonts w:ascii="Times New Roman" w:hAnsi="Times New Roman"/>
                <w:sz w:val="22"/>
              </w:rPr>
            </w:pPr>
            <w:r w:rsidRPr="006F5690">
              <w:rPr>
                <w:rFonts w:ascii="Times New Roman" w:hAnsi="Times New Roman"/>
                <w:sz w:val="22"/>
              </w:rPr>
              <w:t xml:space="preserve">LifeSPAN therapy. “It draws on the experience at EPPIC with Cognitive Oriented Therapy for Early Psychosis (COPE) and suicide prevention manuals such as </w:t>
            </w:r>
            <w:r w:rsidRPr="006F5690">
              <w:rPr>
                <w:rFonts w:ascii="Times New Roman" w:hAnsi="Times New Roman"/>
                <w:i/>
                <w:sz w:val="22"/>
              </w:rPr>
              <w:t>Choosing to live</w:t>
            </w:r>
            <w:r w:rsidRPr="006F5690">
              <w:rPr>
                <w:rFonts w:ascii="Times New Roman" w:hAnsi="Times New Roman"/>
                <w:sz w:val="22"/>
              </w:rPr>
              <w:t xml:space="preserve"> and </w:t>
            </w:r>
            <w:r w:rsidRPr="006F5690">
              <w:rPr>
                <w:rFonts w:ascii="Times New Roman" w:hAnsi="Times New Roman"/>
                <w:i/>
                <w:sz w:val="22"/>
              </w:rPr>
              <w:t>Cognitive therapy of suicide behaviour: a manual for treatment</w:t>
            </w:r>
            <w:r w:rsidRPr="006F5690">
              <w:rPr>
                <w:rFonts w:ascii="Times New Roman" w:hAnsi="Times New Roman"/>
                <w:sz w:val="22"/>
              </w:rPr>
              <w:t>. There were four phases: initial engagement; suicide risk assessment/formulation; cognitive modules; and final closure/handover.”</w:t>
            </w:r>
            <w:r w:rsidRPr="006F5690">
              <w:rPr>
                <w:rFonts w:ascii="Times New Roman" w:hAnsi="Times New Roman"/>
                <w:noProof/>
                <w:sz w:val="22"/>
              </w:rPr>
              <w:t>[6](p.417)</w:t>
            </w:r>
          </w:p>
          <w:p w:rsidR="007221FE" w:rsidRPr="006F5690" w:rsidRDefault="007221FE" w:rsidP="0031375A">
            <w:pPr>
              <w:pStyle w:val="NormalWeb"/>
              <w:spacing w:before="0" w:beforeAutospacing="0" w:after="0" w:afterAutospacing="0"/>
              <w:rPr>
                <w:bCs/>
              </w:rPr>
            </w:pPr>
          </w:p>
        </w:tc>
      </w:tr>
      <w:tr w:rsidR="007221FE" w:rsidRPr="006F5690" w:rsidTr="0031375A">
        <w:tc>
          <w:tcPr>
            <w:tcW w:w="1866"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GLEESON2009</w:t>
            </w:r>
          </w:p>
        </w:tc>
        <w:tc>
          <w:tcPr>
            <w:tcW w:w="1503"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 xml:space="preserve">Family CBT + </w:t>
            </w:r>
            <w:r w:rsidRPr="006F5690">
              <w:rPr>
                <w:rFonts w:ascii="Times New Roman" w:hAnsi="Times New Roman"/>
              </w:rPr>
              <w:lastRenderedPageBreak/>
              <w:t xml:space="preserve">individual CBT </w:t>
            </w:r>
          </w:p>
        </w:tc>
        <w:tc>
          <w:tcPr>
            <w:tcW w:w="2268" w:type="dxa"/>
          </w:tcPr>
          <w:p w:rsidR="007221FE" w:rsidRPr="006F5690" w:rsidRDefault="007221FE" w:rsidP="0031375A">
            <w:pPr>
              <w:pStyle w:val="NormalWeb"/>
              <w:spacing w:before="0" w:beforeAutospacing="0" w:after="0" w:afterAutospacing="0"/>
              <w:rPr>
                <w:bCs/>
              </w:rPr>
            </w:pPr>
            <w:r w:rsidRPr="006F5690">
              <w:rPr>
                <w:bCs/>
                <w:sz w:val="22"/>
                <w:szCs w:val="22"/>
              </w:rPr>
              <w:lastRenderedPageBreak/>
              <w:t xml:space="preserve">Fortnightly sessions </w:t>
            </w:r>
            <w:r w:rsidRPr="006F5690">
              <w:rPr>
                <w:bCs/>
                <w:sz w:val="22"/>
                <w:szCs w:val="22"/>
              </w:rPr>
              <w:lastRenderedPageBreak/>
              <w:t>over a period of 7 months.</w:t>
            </w:r>
          </w:p>
        </w:tc>
        <w:tc>
          <w:tcPr>
            <w:tcW w:w="7539" w:type="dxa"/>
          </w:tcPr>
          <w:p w:rsidR="007221FE" w:rsidRPr="006F5690" w:rsidRDefault="007221FE" w:rsidP="0031375A">
            <w:pPr>
              <w:pStyle w:val="NormalWeb"/>
              <w:spacing w:before="0" w:beforeAutospacing="0" w:after="0" w:afterAutospacing="0"/>
              <w:rPr>
                <w:bCs/>
              </w:rPr>
            </w:pPr>
            <w:r w:rsidRPr="006F5690">
              <w:rPr>
                <w:bCs/>
                <w:sz w:val="22"/>
                <w:szCs w:val="22"/>
              </w:rPr>
              <w:lastRenderedPageBreak/>
              <w:t xml:space="preserve">Combined individual and family CBT for relapse prevention (RPT). “Key </w:t>
            </w:r>
            <w:r w:rsidRPr="006F5690">
              <w:rPr>
                <w:bCs/>
                <w:sz w:val="22"/>
                <w:szCs w:val="22"/>
              </w:rPr>
              <w:lastRenderedPageBreak/>
              <w:t>differences between TAU and RPT included (1) the shared, written individualized formulation regarding relapse risk; (2) the systematic and phased approach to relapse prevention via a range of cognitive behavioral interventions; (3) the parallel individual and family sessions focused on relapse prevention; and (4) supervision specifically focused on relapse prevention.”</w:t>
            </w:r>
            <w:r w:rsidRPr="006F5690">
              <w:rPr>
                <w:bCs/>
                <w:noProof/>
                <w:sz w:val="22"/>
                <w:szCs w:val="22"/>
              </w:rPr>
              <w:t>[7](p.479)</w:t>
            </w:r>
          </w:p>
          <w:p w:rsidR="007221FE" w:rsidRPr="006F5690" w:rsidRDefault="007221FE" w:rsidP="0031375A">
            <w:pPr>
              <w:pStyle w:val="NormalWeb"/>
              <w:spacing w:before="0" w:beforeAutospacing="0" w:after="0" w:afterAutospacing="0"/>
              <w:rPr>
                <w:bCs/>
              </w:rPr>
            </w:pPr>
          </w:p>
        </w:tc>
      </w:tr>
      <w:tr w:rsidR="007221FE" w:rsidRPr="006F5690" w:rsidTr="0031375A">
        <w:tc>
          <w:tcPr>
            <w:tcW w:w="1866"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lastRenderedPageBreak/>
              <w:t>LINSZEN1996</w:t>
            </w:r>
          </w:p>
        </w:tc>
        <w:tc>
          <w:tcPr>
            <w:tcW w:w="1503" w:type="dxa"/>
          </w:tcPr>
          <w:p w:rsidR="007221FE" w:rsidRPr="006F5690" w:rsidRDefault="007221FE" w:rsidP="0031375A">
            <w:pPr>
              <w:spacing w:after="0" w:line="240" w:lineRule="auto"/>
              <w:rPr>
                <w:rFonts w:ascii="Times New Roman" w:hAnsi="Times New Roman"/>
              </w:rPr>
            </w:pPr>
            <w:r w:rsidRPr="006F5690">
              <w:rPr>
                <w:rFonts w:ascii="Times New Roman" w:hAnsi="Times New Roman"/>
              </w:rPr>
              <w:t xml:space="preserve">Family CBT </w:t>
            </w:r>
          </w:p>
        </w:tc>
        <w:tc>
          <w:tcPr>
            <w:tcW w:w="2268" w:type="dxa"/>
          </w:tcPr>
          <w:p w:rsidR="007221FE" w:rsidRPr="006F5690" w:rsidRDefault="007221FE" w:rsidP="0031375A">
            <w:pPr>
              <w:pStyle w:val="NormalWeb"/>
              <w:spacing w:before="0" w:beforeAutospacing="0" w:after="0" w:afterAutospacing="0"/>
              <w:rPr>
                <w:bCs/>
              </w:rPr>
            </w:pPr>
            <w:r w:rsidRPr="006F5690">
              <w:rPr>
                <w:bCs/>
                <w:sz w:val="22"/>
                <w:szCs w:val="22"/>
              </w:rPr>
              <w:t>18 sessions over a period of 12 months.</w:t>
            </w:r>
          </w:p>
        </w:tc>
        <w:tc>
          <w:tcPr>
            <w:tcW w:w="7539" w:type="dxa"/>
          </w:tcPr>
          <w:p w:rsidR="007221FE" w:rsidRPr="006F5690" w:rsidRDefault="007221FE" w:rsidP="0031375A">
            <w:pPr>
              <w:pStyle w:val="Table"/>
              <w:rPr>
                <w:rFonts w:ascii="Times New Roman" w:hAnsi="Times New Roman"/>
                <w:sz w:val="22"/>
              </w:rPr>
            </w:pPr>
            <w:r w:rsidRPr="006F5690">
              <w:rPr>
                <w:rFonts w:ascii="Times New Roman" w:hAnsi="Times New Roman"/>
                <w:sz w:val="22"/>
              </w:rPr>
              <w:t xml:space="preserve">In-patient psychosocial and behavioural family intervention (IPFI). “A behavioural family intervention was added to the in-patient psycho-social intervention. The family treatment was based on the behavioural family management approach as developed by Falloon </w:t>
            </w:r>
            <w:r w:rsidRPr="006F5690">
              <w:rPr>
                <w:rFonts w:ascii="Times New Roman" w:hAnsi="Times New Roman"/>
                <w:i/>
                <w:iCs/>
                <w:sz w:val="22"/>
              </w:rPr>
              <w:t>et al</w:t>
            </w:r>
            <w:r w:rsidRPr="006F5690">
              <w:rPr>
                <w:rFonts w:ascii="Times New Roman" w:hAnsi="Times New Roman"/>
                <w:iCs/>
                <w:sz w:val="22"/>
              </w:rPr>
              <w:t xml:space="preserve">. </w:t>
            </w:r>
            <w:r w:rsidRPr="006F5690">
              <w:rPr>
                <w:rFonts w:ascii="Times New Roman" w:hAnsi="Times New Roman"/>
                <w:sz w:val="22"/>
              </w:rPr>
              <w:t>(1984).  Psychoeducation, communication training and the development of problem solving skills were the main components; the methods include instruction, role rehearsal and modelling.”</w:t>
            </w:r>
            <w:r w:rsidRPr="006F5690">
              <w:rPr>
                <w:rFonts w:ascii="Times New Roman" w:hAnsi="Times New Roman"/>
                <w:noProof/>
                <w:sz w:val="22"/>
              </w:rPr>
              <w:t>[8](p.336-337)</w:t>
            </w:r>
          </w:p>
          <w:p w:rsidR="007221FE" w:rsidRPr="006F5690" w:rsidRDefault="007221FE" w:rsidP="0031375A">
            <w:pPr>
              <w:pStyle w:val="Table"/>
              <w:rPr>
                <w:rFonts w:ascii="Times New Roman" w:hAnsi="Times New Roman"/>
                <w:sz w:val="22"/>
              </w:rPr>
            </w:pPr>
          </w:p>
        </w:tc>
      </w:tr>
      <w:tr w:rsidR="007221FE" w:rsidRPr="006F5690" w:rsidTr="0031375A">
        <w:tc>
          <w:tcPr>
            <w:tcW w:w="13176" w:type="dxa"/>
            <w:gridSpan w:val="4"/>
          </w:tcPr>
          <w:p w:rsidR="007221FE" w:rsidRPr="006F5690" w:rsidRDefault="007221FE" w:rsidP="0031375A">
            <w:pPr>
              <w:spacing w:after="0" w:line="240" w:lineRule="auto"/>
              <w:rPr>
                <w:rFonts w:ascii="Times New Roman" w:hAnsi="Times New Roman"/>
                <w:i/>
                <w:sz w:val="18"/>
                <w:szCs w:val="18"/>
              </w:rPr>
            </w:pPr>
            <w:r w:rsidRPr="006F5690">
              <w:rPr>
                <w:rFonts w:ascii="Times New Roman" w:hAnsi="Times New Roman"/>
                <w:i/>
                <w:sz w:val="18"/>
                <w:szCs w:val="18"/>
              </w:rPr>
              <w:t>Note.</w:t>
            </w:r>
          </w:p>
          <w:p w:rsidR="007221FE" w:rsidRPr="006F5690" w:rsidRDefault="007221FE" w:rsidP="0031375A">
            <w:pPr>
              <w:spacing w:after="0" w:line="240" w:lineRule="auto"/>
              <w:rPr>
                <w:rFonts w:ascii="Times New Roman" w:hAnsi="Times New Roman"/>
                <w:i/>
                <w:sz w:val="18"/>
                <w:szCs w:val="18"/>
              </w:rPr>
            </w:pPr>
            <w:r w:rsidRPr="006F5690">
              <w:rPr>
                <w:rFonts w:ascii="Times New Roman" w:hAnsi="Times New Roman"/>
                <w:i/>
                <w:sz w:val="18"/>
                <w:szCs w:val="18"/>
              </w:rPr>
              <w:t>* Data not presented in a form that could be used in a meta-analysis</w:t>
            </w:r>
          </w:p>
          <w:p w:rsidR="007221FE" w:rsidRPr="006F5690" w:rsidRDefault="007221FE" w:rsidP="0031375A">
            <w:pPr>
              <w:spacing w:after="0" w:line="240" w:lineRule="auto"/>
              <w:rPr>
                <w:rFonts w:ascii="Times New Roman" w:hAnsi="Times New Roman"/>
                <w:sz w:val="18"/>
                <w:szCs w:val="18"/>
              </w:rPr>
            </w:pPr>
            <w:r w:rsidRPr="006F5690">
              <w:rPr>
                <w:rFonts w:ascii="Times New Roman" w:hAnsi="Times New Roman"/>
                <w:sz w:val="18"/>
                <w:szCs w:val="18"/>
              </w:rPr>
              <w:t>CBT = Cognitive Behavioural Therapy; EPPIC = Early Psychosis Prevention and Intervention Centre; TAU = Treatment As Usual</w:t>
            </w:r>
          </w:p>
          <w:p w:rsidR="007221FE" w:rsidRPr="006F5690" w:rsidRDefault="007221FE" w:rsidP="0031375A">
            <w:pPr>
              <w:spacing w:after="0" w:line="240" w:lineRule="auto"/>
              <w:rPr>
                <w:rFonts w:ascii="Times New Roman" w:hAnsi="Times New Roman"/>
                <w:sz w:val="18"/>
                <w:szCs w:val="18"/>
              </w:rPr>
            </w:pPr>
          </w:p>
          <w:p w:rsidR="007221FE" w:rsidRPr="006F5690" w:rsidRDefault="007221FE" w:rsidP="007221FE">
            <w:pPr>
              <w:pStyle w:val="EndNoteBibliography"/>
              <w:spacing w:after="0"/>
              <w:ind w:left="720" w:hanging="720"/>
              <w:rPr>
                <w:rFonts w:ascii="Times New Roman" w:hAnsi="Times New Roman"/>
                <w:sz w:val="18"/>
                <w:szCs w:val="18"/>
              </w:rPr>
            </w:pPr>
            <w:bookmarkStart w:id="0" w:name="_ENREF_1"/>
            <w:r w:rsidRPr="006F5690">
              <w:rPr>
                <w:rFonts w:ascii="Times New Roman" w:hAnsi="Times New Roman"/>
                <w:sz w:val="18"/>
                <w:szCs w:val="18"/>
              </w:rPr>
              <w:t>1. Apter A, Sharir I, Tyano S, Wijsenbeek H (1978) Movement therapy with psychotic adolescents. Br J Med Psychol 51: 155-159.</w:t>
            </w:r>
            <w:bookmarkEnd w:id="0"/>
          </w:p>
          <w:p w:rsidR="007221FE" w:rsidRPr="006F5690" w:rsidRDefault="007221FE" w:rsidP="007221FE">
            <w:pPr>
              <w:pStyle w:val="EndNoteBibliography"/>
              <w:spacing w:after="0"/>
              <w:ind w:left="720" w:hanging="720"/>
              <w:rPr>
                <w:rFonts w:ascii="Times New Roman" w:hAnsi="Times New Roman"/>
                <w:sz w:val="18"/>
                <w:szCs w:val="18"/>
              </w:rPr>
            </w:pPr>
            <w:bookmarkStart w:id="1" w:name="_ENREF_2"/>
            <w:r w:rsidRPr="006F5690">
              <w:rPr>
                <w:rFonts w:ascii="Times New Roman" w:hAnsi="Times New Roman"/>
                <w:sz w:val="18"/>
                <w:szCs w:val="18"/>
              </w:rPr>
              <w:t>2. Jackson HJ, McGorry PD, Killackey E, Bendall S, Allott K, et al. (2008) Acute-phase and 1-year follow-up results of a randomized controlled trial of CBT versus Befriending for first-episode psychosis: the ACE project. Psychol Med 38: 725-735.</w:t>
            </w:r>
            <w:bookmarkEnd w:id="1"/>
          </w:p>
          <w:p w:rsidR="007221FE" w:rsidRPr="006F5690" w:rsidRDefault="007221FE" w:rsidP="007221FE">
            <w:pPr>
              <w:pStyle w:val="EndNoteBibliography"/>
              <w:spacing w:after="0"/>
              <w:ind w:left="720" w:hanging="720"/>
              <w:rPr>
                <w:rFonts w:ascii="Times New Roman" w:hAnsi="Times New Roman"/>
                <w:sz w:val="18"/>
                <w:szCs w:val="18"/>
              </w:rPr>
            </w:pPr>
            <w:bookmarkStart w:id="2" w:name="_ENREF_3"/>
            <w:r w:rsidRPr="006F5690">
              <w:rPr>
                <w:rFonts w:ascii="Times New Roman" w:hAnsi="Times New Roman"/>
                <w:sz w:val="18"/>
                <w:szCs w:val="18"/>
              </w:rPr>
              <w:t>3. Jackson C, Trower P, Reid I, Smith J, Hall M, et al. (2009) Improving psychological adjustment following a first episode of psychosis: a randomised controlled trial of cognitive therapy to reduce post psychotic trauma symptoms. Behav Res Ther 47: 454-462.</w:t>
            </w:r>
            <w:bookmarkEnd w:id="2"/>
          </w:p>
          <w:p w:rsidR="007221FE" w:rsidRPr="006F5690" w:rsidRDefault="007221FE" w:rsidP="007221FE">
            <w:pPr>
              <w:pStyle w:val="EndNoteBibliography"/>
              <w:spacing w:after="0"/>
              <w:ind w:left="720" w:hanging="720"/>
              <w:rPr>
                <w:rFonts w:ascii="Times New Roman" w:hAnsi="Times New Roman"/>
                <w:sz w:val="18"/>
                <w:szCs w:val="18"/>
              </w:rPr>
            </w:pPr>
            <w:bookmarkStart w:id="3" w:name="_ENREF_4"/>
            <w:r w:rsidRPr="006F5690">
              <w:rPr>
                <w:rFonts w:ascii="Times New Roman" w:hAnsi="Times New Roman"/>
                <w:sz w:val="18"/>
                <w:szCs w:val="18"/>
              </w:rPr>
              <w:t>4. Haddock G, Lewis S, Bentall R, Dunn G, Drake R, et al. (2006) Influence of age on outcome of psychological treatments in first-episode psychosis. Br J Psychiatry 188: 250-254.</w:t>
            </w:r>
            <w:bookmarkEnd w:id="3"/>
          </w:p>
          <w:p w:rsidR="007221FE" w:rsidRPr="006F5690" w:rsidRDefault="007221FE" w:rsidP="007221FE">
            <w:pPr>
              <w:pStyle w:val="EndNoteBibliography"/>
              <w:spacing w:after="0"/>
              <w:ind w:left="720" w:hanging="720"/>
              <w:rPr>
                <w:rFonts w:ascii="Times New Roman" w:hAnsi="Times New Roman"/>
                <w:sz w:val="18"/>
                <w:szCs w:val="18"/>
              </w:rPr>
            </w:pPr>
            <w:bookmarkStart w:id="4" w:name="_ENREF_5"/>
            <w:r w:rsidRPr="006F5690">
              <w:rPr>
                <w:rFonts w:ascii="Times New Roman" w:hAnsi="Times New Roman"/>
                <w:sz w:val="18"/>
                <w:szCs w:val="18"/>
              </w:rPr>
              <w:t>5. Mak GKL, Li FWS, Lee PWH (2007) A pilot study on psychological interventions with Chinese young adults with schizophrenia Hong Kong Journal of Psychiatry 17: 17-23.</w:t>
            </w:r>
            <w:bookmarkEnd w:id="4"/>
          </w:p>
          <w:p w:rsidR="007221FE" w:rsidRPr="006F5690" w:rsidRDefault="007221FE" w:rsidP="007221FE">
            <w:pPr>
              <w:pStyle w:val="EndNoteBibliography"/>
              <w:spacing w:after="0"/>
              <w:ind w:left="720" w:hanging="720"/>
              <w:rPr>
                <w:rFonts w:ascii="Times New Roman" w:hAnsi="Times New Roman"/>
                <w:sz w:val="18"/>
                <w:szCs w:val="18"/>
              </w:rPr>
            </w:pPr>
            <w:bookmarkStart w:id="5" w:name="_ENREF_6"/>
            <w:r w:rsidRPr="006F5690">
              <w:rPr>
                <w:rFonts w:ascii="Times New Roman" w:hAnsi="Times New Roman"/>
                <w:sz w:val="18"/>
                <w:szCs w:val="18"/>
              </w:rPr>
              <w:t>6. Power PJ, Bell RJ, Mills R, Herrman-Doig T, Davern M, et al. (2003) Suicide prevention in first episode psychosis: the development of a randomised controlled trial of cognitive therapy for acutely suicidal patients with early psychosis. Aust N Z J Psychiatry 37: 414-420.</w:t>
            </w:r>
            <w:bookmarkEnd w:id="5"/>
          </w:p>
          <w:p w:rsidR="007221FE" w:rsidRPr="006F5690" w:rsidRDefault="007221FE" w:rsidP="007221FE">
            <w:pPr>
              <w:pStyle w:val="EndNoteBibliography"/>
              <w:spacing w:after="0"/>
              <w:ind w:left="720" w:hanging="720"/>
              <w:rPr>
                <w:rFonts w:ascii="Times New Roman" w:hAnsi="Times New Roman"/>
                <w:sz w:val="18"/>
                <w:szCs w:val="18"/>
              </w:rPr>
            </w:pPr>
            <w:bookmarkStart w:id="6" w:name="_ENREF_7"/>
            <w:r w:rsidRPr="006F5690">
              <w:rPr>
                <w:rFonts w:ascii="Times New Roman" w:hAnsi="Times New Roman"/>
                <w:sz w:val="18"/>
                <w:szCs w:val="18"/>
              </w:rPr>
              <w:t>7. Gleeson JF, Cotton SM, Alvarez-Jiménez M, Wade D, Gee D, et al. (2009) A randomized controlled trial of relapse prevention therapy for first-episode psychosis patients. J Clin Psychiatry 70: 477-486.</w:t>
            </w:r>
            <w:bookmarkEnd w:id="6"/>
          </w:p>
          <w:p w:rsidR="007221FE" w:rsidRPr="006F5690" w:rsidRDefault="007221FE" w:rsidP="00596FE0">
            <w:pPr>
              <w:pStyle w:val="EndNoteBibliography"/>
              <w:ind w:left="720" w:hanging="720"/>
              <w:rPr>
                <w:rFonts w:ascii="Times New Roman" w:hAnsi="Times New Roman"/>
                <w:sz w:val="18"/>
                <w:szCs w:val="18"/>
              </w:rPr>
            </w:pPr>
            <w:bookmarkStart w:id="7" w:name="_ENREF_8"/>
            <w:r w:rsidRPr="006F5690">
              <w:rPr>
                <w:rFonts w:ascii="Times New Roman" w:hAnsi="Times New Roman"/>
                <w:sz w:val="18"/>
                <w:szCs w:val="18"/>
              </w:rPr>
              <w:t>8. Linszen D, Dingemans P, Van der Does JW, Nugter A, Scholte P, et al. (1996) Treatment, expressed emotion and relapse in recent onset schizophrenic disorders. Psychol Med 26: 333-342.</w:t>
            </w:r>
            <w:bookmarkEnd w:id="7"/>
          </w:p>
        </w:tc>
      </w:tr>
    </w:tbl>
    <w:p w:rsidR="007221FE" w:rsidRPr="006F5690" w:rsidRDefault="007221FE" w:rsidP="00226D31">
      <w:pPr>
        <w:rPr>
          <w:rFonts w:ascii="Times New Roman" w:hAnsi="Times New Roman"/>
          <w:bCs/>
          <w:sz w:val="24"/>
          <w:szCs w:val="24"/>
          <w:u w:val="single"/>
        </w:rPr>
      </w:pPr>
      <w:r w:rsidRPr="006F5690">
        <w:rPr>
          <w:rFonts w:ascii="Times New Roman" w:hAnsi="Times New Roman"/>
          <w:bCs/>
          <w:sz w:val="24"/>
          <w:szCs w:val="24"/>
          <w:u w:val="single"/>
        </w:rPr>
        <w:br w:type="page"/>
      </w:r>
    </w:p>
    <w:p w:rsidR="007221FE" w:rsidRPr="006F5690" w:rsidRDefault="007221FE" w:rsidP="00226D31">
      <w:pPr>
        <w:rPr>
          <w:rFonts w:ascii="Times New Roman" w:hAnsi="Times New Roman"/>
          <w:bCs/>
          <w:sz w:val="24"/>
          <w:szCs w:val="24"/>
          <w:u w:val="single"/>
        </w:rPr>
        <w:sectPr w:rsidR="007221FE" w:rsidRPr="006F5690">
          <w:footerReference w:type="default" r:id="rId10"/>
          <w:pgSz w:w="16838" w:h="11906" w:orient="landscape"/>
          <w:pgMar w:top="1440" w:right="1440" w:bottom="1440" w:left="1440" w:header="708" w:footer="708" w:gutter="0"/>
          <w:cols w:space="708"/>
          <w:docGrid w:linePitch="360"/>
        </w:sectPr>
      </w:pPr>
    </w:p>
    <w:p w:rsidR="007221FE" w:rsidRPr="006F5690" w:rsidRDefault="007221FE" w:rsidP="00226D31">
      <w:pPr>
        <w:rPr>
          <w:rFonts w:ascii="Times New Roman" w:hAnsi="Times New Roman"/>
          <w:bCs/>
          <w:sz w:val="24"/>
          <w:szCs w:val="24"/>
        </w:rPr>
      </w:pPr>
      <w:r w:rsidRPr="006F5690">
        <w:rPr>
          <w:rFonts w:ascii="Times New Roman" w:hAnsi="Times New Roman"/>
          <w:bCs/>
          <w:sz w:val="24"/>
          <w:szCs w:val="24"/>
        </w:rPr>
        <w:lastRenderedPageBreak/>
        <w:t xml:space="preserve">Appendix </w:t>
      </w:r>
      <w:r w:rsidR="00F9657F">
        <w:rPr>
          <w:rFonts w:ascii="Times New Roman" w:hAnsi="Times New Roman"/>
          <w:bCs/>
          <w:sz w:val="24"/>
          <w:szCs w:val="24"/>
        </w:rPr>
        <w:t>G</w:t>
      </w:r>
      <w:r w:rsidRPr="006F5690">
        <w:rPr>
          <w:rFonts w:ascii="Times New Roman" w:hAnsi="Times New Roman"/>
          <w:bCs/>
          <w:sz w:val="24"/>
          <w:szCs w:val="24"/>
        </w:rPr>
        <w:t>: Risk of bias assessments for included trials</w:t>
      </w:r>
    </w:p>
    <w:p w:rsidR="007221FE" w:rsidRPr="006F5690" w:rsidRDefault="007221FE" w:rsidP="00226D31">
      <w:pPr>
        <w:rPr>
          <w:rFonts w:ascii="Times New Roman" w:hAnsi="Times New Roman"/>
          <w:bCs/>
          <w:i/>
          <w:sz w:val="24"/>
          <w:szCs w:val="24"/>
        </w:rPr>
      </w:pPr>
      <w:r w:rsidRPr="006F5690">
        <w:rPr>
          <w:rFonts w:ascii="Times New Roman" w:hAnsi="Times New Roman"/>
          <w:bCs/>
          <w:i/>
          <w:sz w:val="24"/>
          <w:szCs w:val="24"/>
        </w:rPr>
        <w:t>Pharmacological interventions trials</w:t>
      </w:r>
    </w:p>
    <w:p w:rsidR="007221FE" w:rsidRPr="006F5690" w:rsidRDefault="007221FE" w:rsidP="00226D31">
      <w:pPr>
        <w:rPr>
          <w:rFonts w:ascii="Times New Roman" w:hAnsi="Times New Roman"/>
          <w:bCs/>
          <w:i/>
          <w:sz w:val="24"/>
          <w:szCs w:val="24"/>
        </w:rPr>
      </w:pPr>
      <w:r w:rsidRPr="006F5690">
        <w:rPr>
          <w:rFonts w:ascii="Times New Roman" w:hAnsi="Times New Roman"/>
          <w:bCs/>
          <w:i/>
          <w:noProof/>
          <w:sz w:val="24"/>
          <w:szCs w:val="24"/>
          <w:lang w:val="en-US" w:eastAsia="en-US"/>
        </w:rPr>
        <w:drawing>
          <wp:inline distT="0" distB="0" distL="0" distR="0" wp14:anchorId="5A37F247" wp14:editId="2F5686E1">
            <wp:extent cx="2982264" cy="6984124"/>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95163" cy="7014333"/>
                    </a:xfrm>
                    <a:prstGeom prst="rect">
                      <a:avLst/>
                    </a:prstGeom>
                  </pic:spPr>
                </pic:pic>
              </a:graphicData>
            </a:graphic>
          </wp:inline>
        </w:drawing>
      </w:r>
    </w:p>
    <w:p w:rsidR="007221FE" w:rsidRPr="006F5690" w:rsidRDefault="007221FE" w:rsidP="00226D31">
      <w:pPr>
        <w:rPr>
          <w:rFonts w:ascii="Times New Roman" w:hAnsi="Times New Roman"/>
          <w:bCs/>
          <w:sz w:val="24"/>
          <w:szCs w:val="24"/>
          <w:u w:val="single"/>
        </w:rPr>
      </w:pPr>
    </w:p>
    <w:p w:rsidR="007221FE" w:rsidRPr="006F5690" w:rsidRDefault="007221FE" w:rsidP="00226D31">
      <w:pPr>
        <w:rPr>
          <w:rFonts w:ascii="Times New Roman" w:hAnsi="Times New Roman"/>
          <w:bCs/>
          <w:sz w:val="24"/>
          <w:szCs w:val="24"/>
          <w:u w:val="single"/>
        </w:rPr>
        <w:sectPr w:rsidR="007221FE" w:rsidRPr="006F5690">
          <w:footerReference w:type="default" r:id="rId12"/>
          <w:pgSz w:w="11900" w:h="16840"/>
          <w:pgMar w:top="720" w:right="720" w:bottom="720" w:left="284" w:header="709" w:footer="709" w:gutter="0"/>
          <w:cols w:space="708"/>
          <w:docGrid w:linePitch="360"/>
        </w:sectPr>
      </w:pPr>
    </w:p>
    <w:p w:rsidR="007221FE" w:rsidRPr="006F5690" w:rsidRDefault="007221FE" w:rsidP="00226D31">
      <w:pPr>
        <w:pStyle w:val="NormalWeb"/>
        <w:rPr>
          <w:i/>
        </w:rPr>
      </w:pPr>
      <w:r w:rsidRPr="006F5690">
        <w:rPr>
          <w:i/>
        </w:rPr>
        <w:lastRenderedPageBreak/>
        <w:t>Psychological interventions trials</w:t>
      </w:r>
    </w:p>
    <w:p w:rsidR="007221FE" w:rsidRPr="006F5690" w:rsidRDefault="00C332AD" w:rsidP="00226D31">
      <w:pPr>
        <w:pStyle w:val="NormalWeb"/>
        <w:rPr>
          <w:i/>
        </w:rPr>
      </w:pPr>
      <w:r w:rsidRPr="006F5690">
        <w:rPr>
          <w:i/>
          <w:noProof/>
          <w:lang w:val="en-US" w:eastAsia="en-US"/>
        </w:rPr>
        <w:drawing>
          <wp:inline distT="0" distB="0" distL="0" distR="0" wp14:anchorId="5234027B" wp14:editId="2E81D319">
            <wp:extent cx="3076575" cy="553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6575" cy="5534025"/>
                    </a:xfrm>
                    <a:prstGeom prst="rect">
                      <a:avLst/>
                    </a:prstGeom>
                  </pic:spPr>
                </pic:pic>
              </a:graphicData>
            </a:graphic>
          </wp:inline>
        </w:drawing>
      </w:r>
    </w:p>
    <w:p w:rsidR="007221FE" w:rsidRPr="006F5690" w:rsidRDefault="007221FE" w:rsidP="00226D31">
      <w:pPr>
        <w:spacing w:before="100" w:beforeAutospacing="1" w:after="100" w:afterAutospacing="1" w:line="240" w:lineRule="auto"/>
        <w:outlineLvl w:val="1"/>
        <w:rPr>
          <w:rFonts w:ascii="Times New Roman" w:hAnsi="Times New Roman"/>
          <w:sz w:val="24"/>
          <w:szCs w:val="24"/>
          <w:u w:val="single"/>
        </w:rPr>
      </w:pPr>
    </w:p>
    <w:p w:rsidR="007221FE" w:rsidRPr="006F5690" w:rsidRDefault="007221FE">
      <w:pPr>
        <w:rPr>
          <w:rFonts w:ascii="Times New Roman" w:hAnsi="Times New Roman"/>
          <w:bCs/>
          <w:sz w:val="24"/>
          <w:szCs w:val="24"/>
          <w:u w:val="single"/>
        </w:rPr>
      </w:pPr>
      <w:r w:rsidRPr="006F5690">
        <w:rPr>
          <w:rFonts w:ascii="Times New Roman" w:hAnsi="Times New Roman"/>
          <w:bCs/>
          <w:sz w:val="24"/>
          <w:szCs w:val="24"/>
          <w:u w:val="single"/>
        </w:rPr>
        <w:br w:type="page"/>
      </w:r>
    </w:p>
    <w:p w:rsidR="007221FE" w:rsidRPr="006F5690" w:rsidRDefault="007221FE" w:rsidP="00226D31">
      <w:pPr>
        <w:rPr>
          <w:rFonts w:ascii="Times New Roman" w:hAnsi="Times New Roman"/>
          <w:bCs/>
          <w:sz w:val="24"/>
          <w:szCs w:val="24"/>
          <w:u w:val="single"/>
        </w:rPr>
        <w:sectPr w:rsidR="007221FE" w:rsidRPr="006F5690">
          <w:headerReference w:type="default" r:id="rId14"/>
          <w:pgSz w:w="11906" w:h="16838"/>
          <w:pgMar w:top="1440" w:right="1440" w:bottom="1440" w:left="1440" w:header="708" w:footer="708" w:gutter="0"/>
          <w:cols w:space="708"/>
          <w:docGrid w:linePitch="360"/>
        </w:sectPr>
      </w:pPr>
    </w:p>
    <w:p w:rsidR="007221FE" w:rsidRPr="006F5690" w:rsidRDefault="00F9657F" w:rsidP="00226D31">
      <w:pPr>
        <w:rPr>
          <w:rFonts w:ascii="Times New Roman" w:hAnsi="Times New Roman"/>
          <w:bCs/>
          <w:sz w:val="24"/>
          <w:szCs w:val="24"/>
          <w:u w:val="single"/>
        </w:rPr>
      </w:pPr>
      <w:r>
        <w:rPr>
          <w:rFonts w:ascii="Times New Roman" w:hAnsi="Times New Roman"/>
          <w:bCs/>
          <w:sz w:val="24"/>
          <w:szCs w:val="24"/>
          <w:u w:val="single"/>
        </w:rPr>
        <w:lastRenderedPageBreak/>
        <w:t>Appendix H</w:t>
      </w:r>
      <w:r w:rsidR="007221FE" w:rsidRPr="006F5690">
        <w:rPr>
          <w:rFonts w:ascii="Times New Roman" w:hAnsi="Times New Roman"/>
          <w:bCs/>
          <w:sz w:val="24"/>
          <w:szCs w:val="24"/>
          <w:u w:val="single"/>
        </w:rPr>
        <w:t>: Summary of effects</w:t>
      </w:r>
    </w:p>
    <w:p w:rsidR="007221FE" w:rsidRPr="006F5690" w:rsidRDefault="007221FE" w:rsidP="00226D31">
      <w:pPr>
        <w:spacing w:before="100" w:beforeAutospacing="1" w:after="100" w:afterAutospacing="1" w:line="240" w:lineRule="auto"/>
        <w:jc w:val="both"/>
        <w:rPr>
          <w:rFonts w:ascii="Times New Roman" w:eastAsia="Times New Roman" w:hAnsi="Times New Roman"/>
          <w:b/>
          <w:bCs/>
          <w:sz w:val="24"/>
          <w:szCs w:val="24"/>
        </w:rPr>
      </w:pPr>
      <w:r w:rsidRPr="006F5690">
        <w:rPr>
          <w:rFonts w:ascii="Times New Roman" w:eastAsia="Times New Roman" w:hAnsi="Times New Roman"/>
          <w:b/>
          <w:bCs/>
          <w:sz w:val="24"/>
          <w:szCs w:val="24"/>
        </w:rPr>
        <w:t>Pharmacological Interventions</w:t>
      </w:r>
    </w:p>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Antipsychotic medication versus placebo at post treatment</w:t>
      </w:r>
    </w:p>
    <w:tbl>
      <w:tblPr>
        <w:tblW w:w="1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290"/>
        <w:gridCol w:w="1470"/>
        <w:gridCol w:w="2995"/>
        <w:gridCol w:w="2519"/>
        <w:gridCol w:w="1572"/>
      </w:tblGrid>
      <w:tr w:rsidR="007221FE" w:rsidRPr="006F5690" w:rsidTr="0031375A">
        <w:trPr>
          <w:trHeight w:val="567"/>
        </w:trPr>
        <w:tc>
          <w:tcPr>
            <w:tcW w:w="3344" w:type="dxa"/>
          </w:tcPr>
          <w:p w:rsidR="007221FE" w:rsidRPr="006F5690" w:rsidRDefault="007221FE" w:rsidP="0031375A">
            <w:pPr>
              <w:spacing w:after="0" w:line="240" w:lineRule="auto"/>
              <w:jc w:val="center"/>
              <w:rPr>
                <w:rFonts w:ascii="Times New Roman" w:hAnsi="Times New Roman"/>
                <w:b/>
                <w:bCs/>
                <w:sz w:val="24"/>
                <w:szCs w:val="24"/>
                <w:u w:val="single"/>
              </w:rPr>
            </w:pPr>
            <w:r w:rsidRPr="006F5690">
              <w:rPr>
                <w:rFonts w:ascii="Times New Roman" w:hAnsi="Times New Roman"/>
                <w:b/>
                <w:bCs/>
                <w:sz w:val="24"/>
                <w:szCs w:val="24"/>
                <w:u w:val="single"/>
              </w:rPr>
              <w:t>Outcome</w:t>
            </w:r>
          </w:p>
        </w:tc>
        <w:tc>
          <w:tcPr>
            <w:tcW w:w="1290" w:type="dxa"/>
            <w:vAlign w:val="bottom"/>
          </w:tcPr>
          <w:p w:rsidR="007221FE" w:rsidRPr="006F5690" w:rsidRDefault="007221FE" w:rsidP="0031375A">
            <w:pPr>
              <w:spacing w:after="0" w:line="240" w:lineRule="auto"/>
              <w:jc w:val="center"/>
              <w:rPr>
                <w:rFonts w:ascii="Times New Roman" w:hAnsi="Times New Roman"/>
                <w:b/>
                <w:bCs/>
                <w:sz w:val="24"/>
                <w:szCs w:val="24"/>
                <w:u w:val="single"/>
              </w:rPr>
            </w:pPr>
            <w:r w:rsidRPr="006F5690">
              <w:rPr>
                <w:rFonts w:ascii="Times New Roman" w:hAnsi="Times New Roman"/>
                <w:b/>
                <w:bCs/>
                <w:sz w:val="24"/>
                <w:szCs w:val="24"/>
                <w:u w:val="single"/>
              </w:rPr>
              <w:t>Trials in analysis</w:t>
            </w:r>
          </w:p>
        </w:tc>
        <w:tc>
          <w:tcPr>
            <w:tcW w:w="1470" w:type="dxa"/>
            <w:vAlign w:val="bottom"/>
          </w:tcPr>
          <w:p w:rsidR="007221FE" w:rsidRPr="006F5690" w:rsidRDefault="007221FE" w:rsidP="0031375A">
            <w:pPr>
              <w:spacing w:after="0" w:line="240" w:lineRule="auto"/>
              <w:jc w:val="center"/>
              <w:rPr>
                <w:rFonts w:ascii="Times New Roman" w:hAnsi="Times New Roman"/>
                <w:b/>
                <w:bCs/>
                <w:sz w:val="24"/>
                <w:szCs w:val="24"/>
                <w:u w:val="single"/>
              </w:rPr>
            </w:pPr>
            <w:r w:rsidRPr="006F5690">
              <w:rPr>
                <w:rFonts w:ascii="Times New Roman" w:hAnsi="Times New Roman"/>
                <w:b/>
                <w:bCs/>
                <w:sz w:val="24"/>
                <w:szCs w:val="24"/>
                <w:u w:val="single"/>
              </w:rPr>
              <w:t>Participants in analysis</w:t>
            </w:r>
          </w:p>
        </w:tc>
        <w:tc>
          <w:tcPr>
            <w:tcW w:w="2995"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u w:val="single"/>
              </w:rPr>
            </w:pPr>
            <w:r w:rsidRPr="006F5690">
              <w:rPr>
                <w:rFonts w:ascii="Times New Roman" w:hAnsi="Times New Roman"/>
                <w:b/>
                <w:bCs/>
                <w:sz w:val="24"/>
                <w:szCs w:val="24"/>
                <w:u w:val="single"/>
              </w:rPr>
              <w:t>Effect Estimate [95% CI],Random-effects</w:t>
            </w:r>
          </w:p>
        </w:tc>
        <w:tc>
          <w:tcPr>
            <w:tcW w:w="2519" w:type="dxa"/>
            <w:vAlign w:val="bottom"/>
          </w:tcPr>
          <w:p w:rsidR="007221FE" w:rsidRPr="006F5690" w:rsidRDefault="007221FE" w:rsidP="0031375A">
            <w:pPr>
              <w:spacing w:after="0" w:line="240" w:lineRule="auto"/>
              <w:jc w:val="center"/>
              <w:rPr>
                <w:rFonts w:ascii="Times New Roman" w:hAnsi="Times New Roman"/>
                <w:b/>
                <w:bCs/>
                <w:sz w:val="24"/>
                <w:szCs w:val="24"/>
                <w:u w:val="single"/>
              </w:rPr>
            </w:pPr>
            <w:r w:rsidRPr="006F5690">
              <w:rPr>
                <w:rFonts w:ascii="Times New Roman" w:hAnsi="Times New Roman"/>
                <w:b/>
                <w:bCs/>
                <w:sz w:val="24"/>
                <w:szCs w:val="24"/>
                <w:u w:val="single"/>
              </w:rPr>
              <w:t>Heterogeneity:I</w:t>
            </w:r>
            <w:r w:rsidRPr="006F5690">
              <w:rPr>
                <w:rFonts w:ascii="Times New Roman" w:hAnsi="Times New Roman"/>
                <w:b/>
                <w:bCs/>
                <w:sz w:val="24"/>
                <w:szCs w:val="24"/>
                <w:u w:val="single"/>
                <w:vertAlign w:val="superscript"/>
              </w:rPr>
              <w:t>2</w:t>
            </w:r>
            <w:r w:rsidRPr="006F5690">
              <w:rPr>
                <w:rFonts w:ascii="Times New Roman" w:hAnsi="Times New Roman"/>
                <w:b/>
                <w:bCs/>
                <w:sz w:val="24"/>
                <w:szCs w:val="24"/>
                <w:u w:val="single"/>
              </w:rPr>
              <w:t xml:space="preserve">; </w:t>
            </w:r>
            <w:r w:rsidRPr="006F5690">
              <w:rPr>
                <w:rFonts w:ascii="Times New Roman" w:hAnsi="Times New Roman"/>
                <w:b/>
                <w:sz w:val="24"/>
                <w:szCs w:val="24"/>
                <w:u w:val="single"/>
              </w:rPr>
              <w:t>Chi²</w:t>
            </w:r>
            <w:r w:rsidRPr="006F5690">
              <w:rPr>
                <w:rFonts w:ascii="Times New Roman" w:hAnsi="Times New Roman"/>
                <w:b/>
                <w:bCs/>
                <w:sz w:val="24"/>
                <w:szCs w:val="24"/>
                <w:u w:val="single"/>
              </w:rPr>
              <w:t xml:space="preserve"> (p value)</w:t>
            </w:r>
          </w:p>
        </w:tc>
        <w:tc>
          <w:tcPr>
            <w:tcW w:w="1572" w:type="dxa"/>
            <w:vAlign w:val="bottom"/>
          </w:tcPr>
          <w:p w:rsidR="007221FE" w:rsidRPr="006F5690" w:rsidRDefault="007221FE" w:rsidP="0031375A">
            <w:pPr>
              <w:spacing w:after="0" w:line="240" w:lineRule="auto"/>
              <w:jc w:val="center"/>
              <w:rPr>
                <w:rFonts w:ascii="Times New Roman" w:hAnsi="Times New Roman"/>
                <w:b/>
                <w:bCs/>
                <w:sz w:val="24"/>
                <w:szCs w:val="24"/>
                <w:u w:val="single"/>
              </w:rPr>
            </w:pPr>
            <w:r w:rsidRPr="006F5690">
              <w:rPr>
                <w:rFonts w:ascii="Times New Roman" w:hAnsi="Times New Roman"/>
                <w:b/>
                <w:bCs/>
                <w:sz w:val="24"/>
                <w:szCs w:val="24"/>
                <w:u w:val="single"/>
              </w:rPr>
              <w:t>Quality</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
                <w:bCs/>
                <w:sz w:val="24"/>
                <w:szCs w:val="24"/>
              </w:rPr>
              <w:t>Total symptoms</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4 (57%)</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highlight w:val="yellow"/>
              </w:rPr>
            </w:pPr>
            <w:r w:rsidRPr="006F5690">
              <w:rPr>
                <w:rFonts w:ascii="Times New Roman" w:hAnsi="Times New Roman"/>
                <w:b/>
                <w:bCs/>
                <w:sz w:val="24"/>
                <w:szCs w:val="24"/>
              </w:rPr>
              <w:t xml:space="preserve">782 </w:t>
            </w:r>
            <w:r w:rsidRPr="006F5690">
              <w:rPr>
                <w:rFonts w:ascii="Times New Roman" w:hAnsi="Times New Roman"/>
                <w:b/>
                <w:sz w:val="24"/>
                <w:szCs w:val="24"/>
              </w:rPr>
              <w:t>(77%)</w:t>
            </w:r>
          </w:p>
        </w:tc>
        <w:tc>
          <w:tcPr>
            <w:tcW w:w="2995" w:type="dxa"/>
            <w:tcBorders>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SMD=-0.42 [-0.58, -0.26]</w:t>
            </w:r>
          </w:p>
        </w:tc>
        <w:tc>
          <w:tcPr>
            <w:tcW w:w="2519" w:type="dxa"/>
            <w:tcBorders>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0%; 4.00,(P = 0.68)</w:t>
            </w:r>
          </w:p>
        </w:tc>
        <w:tc>
          <w:tcPr>
            <w:tcW w:w="1572"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sz w:val="24"/>
                <w:szCs w:val="24"/>
              </w:rPr>
              <w:t>Low</w:t>
            </w:r>
            <w:r w:rsidRPr="006F5690">
              <w:rPr>
                <w:rFonts w:ascii="Times New Roman" w:hAnsi="Times New Roman"/>
                <w:b/>
                <w:sz w:val="24"/>
                <w:szCs w:val="24"/>
                <w:vertAlign w:val="superscript"/>
              </w:rPr>
              <w:t>3,4</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Sensitivity analysis*</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3 (43%)</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highlight w:val="yellow"/>
              </w:rPr>
            </w:pPr>
            <w:r w:rsidRPr="006F5690">
              <w:rPr>
                <w:rFonts w:ascii="Times New Roman" w:hAnsi="Times New Roman"/>
                <w:bCs/>
                <w:i/>
                <w:sz w:val="24"/>
                <w:szCs w:val="24"/>
              </w:rPr>
              <w:t>675 (66%)</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i/>
                <w:sz w:val="24"/>
                <w:szCs w:val="24"/>
              </w:rPr>
              <w:t>SMD= -0.39 [-0.56, -0.22]</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0%, 3.14, (P=0.94)</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i/>
                <w:sz w:val="24"/>
                <w:szCs w:val="24"/>
              </w:rPr>
            </w:pPr>
            <w:r w:rsidRPr="006F5690">
              <w:rPr>
                <w:rFonts w:ascii="Times New Roman" w:hAnsi="Times New Roman"/>
                <w:i/>
                <w:sz w:val="24"/>
                <w:szCs w:val="24"/>
              </w:rPr>
              <w:t>-</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rPr>
            </w:pPr>
            <w:r w:rsidRPr="006F5690">
              <w:rPr>
                <w:rFonts w:ascii="Times New Roman" w:hAnsi="Times New Roman"/>
                <w:sz w:val="24"/>
                <w:szCs w:val="24"/>
              </w:rPr>
              <w:t>4 (57%)</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rPr>
            </w:pPr>
            <w:r w:rsidRPr="006F5690">
              <w:rPr>
                <w:rFonts w:ascii="Times New Roman" w:hAnsi="Times New Roman"/>
                <w:sz w:val="24"/>
                <w:szCs w:val="24"/>
              </w:rPr>
              <w:t>444 (74%)</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SMD=-0.34 [-0.55, -0.14]</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2.53, (P = 0.47)</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vertAlign w:val="superscript"/>
              </w:rPr>
            </w:pPr>
            <w:r w:rsidRPr="006F5690">
              <w:rPr>
                <w:rFonts w:ascii="Times New Roman" w:hAnsi="Times New Roman"/>
                <w:sz w:val="24"/>
                <w:szCs w:val="24"/>
              </w:rPr>
              <w:t>Low</w:t>
            </w:r>
            <w:r w:rsidRPr="006F5690">
              <w:rPr>
                <w:rFonts w:ascii="Times New Roman" w:hAnsi="Times New Roman"/>
                <w:sz w:val="24"/>
                <w:szCs w:val="24"/>
                <w:vertAlign w:val="superscript"/>
              </w:rPr>
              <w:t>3,4</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(Sensitivity analysis ‘lower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rPr>
            </w:pPr>
            <w:r w:rsidRPr="006F5690">
              <w:rPr>
                <w:rFonts w:ascii="Times New Roman" w:hAnsi="Times New Roman"/>
                <w:bCs/>
                <w:i/>
                <w:sz w:val="24"/>
                <w:szCs w:val="24"/>
              </w:rPr>
              <w:t>3 (43%)</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rPr>
            </w:pPr>
            <w:r w:rsidRPr="006F5690">
              <w:rPr>
                <w:rFonts w:ascii="Times New Roman" w:hAnsi="Times New Roman"/>
                <w:bCs/>
                <w:i/>
                <w:sz w:val="24"/>
                <w:szCs w:val="24"/>
              </w:rPr>
              <w:t>337(56%)</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i/>
                <w:sz w:val="24"/>
                <w:szCs w:val="24"/>
              </w:rPr>
              <w:t>SMD= -0.26 [-0.50, -0.02]</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i/>
                <w:sz w:val="24"/>
                <w:szCs w:val="24"/>
              </w:rPr>
              <w:t>0%, 0.55, (P=0.76)</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rPr>
            </w:pPr>
            <w:r w:rsidRPr="006F5690">
              <w:rPr>
                <w:rFonts w:ascii="Times New Roman" w:hAnsi="Times New Roman"/>
                <w:sz w:val="24"/>
                <w:szCs w:val="24"/>
              </w:rPr>
              <w:t>-</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 (75%)</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rPr>
            </w:pPr>
            <w:r w:rsidRPr="006F5690">
              <w:rPr>
                <w:rFonts w:ascii="Times New Roman" w:hAnsi="Times New Roman"/>
                <w:bCs/>
                <w:sz w:val="24"/>
                <w:szCs w:val="24"/>
              </w:rPr>
              <w:t xml:space="preserve">338 </w:t>
            </w:r>
            <w:r w:rsidRPr="006F5690">
              <w:rPr>
                <w:rFonts w:ascii="Times New Roman" w:hAnsi="Times New Roman"/>
                <w:sz w:val="24"/>
                <w:szCs w:val="24"/>
              </w:rPr>
              <w:t>(82%)</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SMD=-0.53 [-0.78, -0.29]</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0.13, (P = 0.94)</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vertAlign w:val="superscript"/>
              </w:rPr>
            </w:pPr>
            <w:r w:rsidRPr="006F5690">
              <w:rPr>
                <w:rFonts w:ascii="Times New Roman" w:hAnsi="Times New Roman"/>
                <w:sz w:val="24"/>
                <w:szCs w:val="24"/>
              </w:rPr>
              <w:t>Very low</w:t>
            </w:r>
            <w:r w:rsidRPr="006F5690">
              <w:rPr>
                <w:rFonts w:ascii="Times New Roman" w:hAnsi="Times New Roman"/>
                <w:sz w:val="24"/>
                <w:szCs w:val="24"/>
                <w:vertAlign w:val="superscript"/>
              </w:rPr>
              <w:t>1,3,4</w:t>
            </w:r>
          </w:p>
        </w:tc>
      </w:tr>
      <w:tr w:rsidR="007221FE" w:rsidRPr="006F5690" w:rsidTr="0031375A">
        <w:trPr>
          <w:trHeight w:val="740"/>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Positive symptoms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6 (86%)</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952 (93%)</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SMD=-0.42 [-0.56, -0.28]</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0%, 7.67, (P = 0.57)</w:t>
            </w:r>
          </w:p>
        </w:tc>
        <w:tc>
          <w:tcPr>
            <w:tcW w:w="1572"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Low</w:t>
            </w:r>
            <w:r w:rsidRPr="006F5690">
              <w:rPr>
                <w:rFonts w:ascii="Times New Roman" w:hAnsi="Times New Roman"/>
                <w:b/>
                <w:bCs/>
                <w:sz w:val="24"/>
                <w:szCs w:val="24"/>
                <w:vertAlign w:val="superscript"/>
              </w:rPr>
              <w:t>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sz w:val="24"/>
                <w:szCs w:val="24"/>
              </w:rPr>
            </w:pPr>
            <w:r w:rsidRPr="006F5690">
              <w:rPr>
                <w:rFonts w:ascii="Times New Roman" w:hAnsi="Times New Roman"/>
                <w:bCs/>
                <w:i/>
                <w:sz w:val="24"/>
                <w:szCs w:val="24"/>
              </w:rPr>
              <w:t>Sensitivity analysis*</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4 (67%)</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highlight w:val="yellow"/>
              </w:rPr>
            </w:pPr>
            <w:r w:rsidRPr="006F5690">
              <w:rPr>
                <w:rFonts w:ascii="Times New Roman" w:hAnsi="Times New Roman"/>
                <w:bCs/>
                <w:i/>
                <w:sz w:val="24"/>
                <w:szCs w:val="24"/>
              </w:rPr>
              <w:t>825 (81%)</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SMD= -0.40 [-0.56, -0.25]</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0%, 5.15, (P=0.64)</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 (86%)</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545 (90%)</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-0.36 [-0.58, -0.14]</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22%; 6.44, (P = 0.27)</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Low</w:t>
            </w:r>
            <w:r w:rsidRPr="006F5690">
              <w:rPr>
                <w:rFonts w:ascii="Times New Roman" w:hAnsi="Times New Roman"/>
                <w:bCs/>
                <w:sz w:val="24"/>
                <w:szCs w:val="24"/>
                <w:vertAlign w:val="superscript"/>
              </w:rPr>
              <w:t>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(Sensitivity analysis ‘lower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4 (57%)</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highlight w:val="yellow"/>
              </w:rPr>
            </w:pPr>
            <w:r w:rsidRPr="006F5690">
              <w:rPr>
                <w:rFonts w:ascii="Times New Roman" w:hAnsi="Times New Roman"/>
                <w:bCs/>
                <w:i/>
                <w:sz w:val="24"/>
                <w:szCs w:val="24"/>
              </w:rPr>
              <w:t>438 (73%)</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SMD= -0.29 [-0.50, -0.08]</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0%, 3.97, (P=0.41)</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w:t>
            </w:r>
          </w:p>
        </w:tc>
      </w:tr>
      <w:tr w:rsidR="007221FE" w:rsidRPr="006F5690" w:rsidTr="0031375A">
        <w:trPr>
          <w:trHeight w:val="740"/>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407 (98%)</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SMD=-0.49 [-0.72, -0.27]</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0.50, (P = 0.92)</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Low</w:t>
            </w:r>
            <w:r w:rsidRPr="006F5690">
              <w:rPr>
                <w:rFonts w:ascii="Times New Roman" w:hAnsi="Times New Roman"/>
                <w:bCs/>
                <w:sz w:val="24"/>
                <w:szCs w:val="24"/>
                <w:vertAlign w:val="superscript"/>
              </w:rPr>
              <w:t>3,4</w:t>
            </w:r>
          </w:p>
        </w:tc>
      </w:tr>
      <w:tr w:rsidR="007221FE" w:rsidRPr="006F5690" w:rsidTr="0031375A">
        <w:trPr>
          <w:trHeight w:val="740"/>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lastRenderedPageBreak/>
              <w:t>Negative symptoms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6 (86%)</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845 (83%)</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-0.32 [-0.46, -0.18]</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0%, 4.81, (P=0.85)</w:t>
            </w:r>
          </w:p>
        </w:tc>
        <w:tc>
          <w:tcPr>
            <w:tcW w:w="1572"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sz w:val="24"/>
                <w:szCs w:val="24"/>
              </w:rPr>
              <w:t>Low</w:t>
            </w:r>
            <w:r w:rsidRPr="006F5690">
              <w:rPr>
                <w:rFonts w:ascii="Times New Roman" w:hAnsi="Times New Roman"/>
                <w:b/>
                <w:sz w:val="24"/>
                <w:szCs w:val="24"/>
                <w:vertAlign w:val="superscript"/>
              </w:rPr>
              <w:t>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sz w:val="24"/>
                <w:szCs w:val="24"/>
              </w:rPr>
            </w:pPr>
            <w:r w:rsidRPr="006F5690">
              <w:rPr>
                <w:rFonts w:ascii="Times New Roman" w:hAnsi="Times New Roman"/>
                <w:bCs/>
                <w:i/>
                <w:sz w:val="24"/>
                <w:szCs w:val="24"/>
              </w:rPr>
              <w:t>Sensitivity analysis*</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4 (67%)</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highlight w:val="yellow"/>
              </w:rPr>
            </w:pPr>
            <w:r w:rsidRPr="006F5690">
              <w:rPr>
                <w:rFonts w:ascii="Times New Roman" w:hAnsi="Times New Roman"/>
                <w:bCs/>
                <w:i/>
                <w:sz w:val="24"/>
                <w:szCs w:val="24"/>
              </w:rPr>
              <w:t>825 (81%)</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SMD= -0.30 [-0.45, -0.15]</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0%, 3.41, (p=0.84)</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 (86%)</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545 (90%)</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SMD=-0.31 [-0.49, -0.12]</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2.44, (P = 0.79)</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rPr>
            </w:pPr>
            <w:r w:rsidRPr="006F5690">
              <w:rPr>
                <w:rFonts w:ascii="Times New Roman" w:hAnsi="Times New Roman"/>
                <w:sz w:val="24"/>
                <w:szCs w:val="24"/>
              </w:rPr>
              <w:t>Low</w:t>
            </w:r>
            <w:r w:rsidRPr="006F5690">
              <w:rPr>
                <w:rFonts w:ascii="Times New Roman" w:hAnsi="Times New Roman"/>
                <w:sz w:val="24"/>
                <w:szCs w:val="24"/>
                <w:vertAlign w:val="superscript"/>
              </w:rPr>
              <w:t>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(Sensitivity analysis ‘lower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5 (71%)</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highlight w:val="yellow"/>
              </w:rPr>
            </w:pPr>
            <w:r w:rsidRPr="006F5690">
              <w:rPr>
                <w:rFonts w:ascii="Times New Roman" w:hAnsi="Times New Roman"/>
                <w:bCs/>
                <w:i/>
                <w:sz w:val="24"/>
                <w:szCs w:val="24"/>
              </w:rPr>
              <w:t>438 (73%)</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SMD=-0.29 [-0.50, -0.08]</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0%, 2.31, (P=0.68)</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w:t>
            </w:r>
          </w:p>
        </w:tc>
      </w:tr>
      <w:tr w:rsidR="007221FE" w:rsidRPr="006F5690" w:rsidTr="0031375A">
        <w:trPr>
          <w:trHeight w:val="740"/>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407 (98%)</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SMD=-0.34 [-0.56, -0.12]</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2.31, (P = 0.51)</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sz w:val="24"/>
                <w:szCs w:val="24"/>
                <w:vertAlign w:val="superscript"/>
              </w:rPr>
            </w:pPr>
            <w:r w:rsidRPr="006F5690">
              <w:rPr>
                <w:rFonts w:ascii="Times New Roman" w:hAnsi="Times New Roman"/>
                <w:sz w:val="24"/>
                <w:szCs w:val="24"/>
              </w:rPr>
              <w:t>Low</w:t>
            </w:r>
            <w:r w:rsidRPr="006F5690">
              <w:rPr>
                <w:rFonts w:ascii="Times New Roman" w:hAnsi="Times New Roman"/>
                <w:sz w:val="24"/>
                <w:szCs w:val="24"/>
                <w:vertAlign w:val="superscript"/>
              </w:rPr>
              <w:t>3,4</w:t>
            </w:r>
          </w:p>
        </w:tc>
      </w:tr>
      <w:tr w:rsidR="007221FE" w:rsidRPr="006F5690" w:rsidTr="0031375A">
        <w:trPr>
          <w:trHeight w:val="741"/>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Depression</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 (43%)</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393 (39%)</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SMD=-0.24 [-0.45, -0.03]</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0%, 0.94, (P = 0.92)</w:t>
            </w:r>
          </w:p>
        </w:tc>
        <w:tc>
          <w:tcPr>
            <w:tcW w:w="1572"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w:t>
            </w:r>
          </w:p>
        </w:tc>
      </w:tr>
      <w:tr w:rsidR="007221FE" w:rsidRPr="006F5690" w:rsidTr="0031375A">
        <w:trPr>
          <w:trHeight w:val="741"/>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Sensitivity analysis*</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2 (29%)</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373 (37%)</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SMD=-0.22 [-0.44, -0.01]</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0%, 0.30, (P=0.96)</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w:t>
            </w:r>
          </w:p>
        </w:tc>
      </w:tr>
      <w:tr w:rsidR="007221FE" w:rsidRPr="006F5690" w:rsidTr="0031375A">
        <w:trPr>
          <w:trHeight w:val="741"/>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 (43%)</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209 (35%)</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SMD=-0.22 [-0.50, 0.07]</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sz w:val="24"/>
                <w:szCs w:val="24"/>
              </w:rPr>
              <w:t>0%, 0.85 (P = 0.65)</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1"/>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(50%)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184 (44%)</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SMD=-0.28 [-0.58, 0.03]</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0.01, (P = 0.92)</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1"/>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
                <w:bCs/>
                <w:sz w:val="24"/>
                <w:szCs w:val="24"/>
              </w:rPr>
              <w:t>Psychosocial functioning</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4 (57%)</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919 (90%)</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-0.37 [-0.52, -0.23]</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15%, 8.25, (P = 0.31)</w:t>
            </w:r>
          </w:p>
        </w:tc>
        <w:tc>
          <w:tcPr>
            <w:tcW w:w="1572"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Low</w:t>
            </w:r>
            <w:r w:rsidRPr="006F5690">
              <w:rPr>
                <w:rFonts w:ascii="Times New Roman" w:hAnsi="Times New Roman"/>
                <w:b/>
                <w:bCs/>
                <w:sz w:val="24"/>
                <w:szCs w:val="24"/>
                <w:vertAlign w:val="superscript"/>
              </w:rPr>
              <w:t>,3,4</w:t>
            </w:r>
          </w:p>
        </w:tc>
      </w:tr>
      <w:tr w:rsidR="007221FE" w:rsidRPr="006F5690" w:rsidTr="0031375A">
        <w:trPr>
          <w:trHeight w:val="741"/>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‘Lower dose</w:t>
            </w:r>
            <w:r w:rsidRPr="006F5690">
              <w:rPr>
                <w:rFonts w:ascii="Times New Roman" w:hAnsi="Times New Roman"/>
                <w:bCs/>
                <w:sz w:val="24"/>
                <w:szCs w:val="24"/>
              </w:rPr>
              <w:t>’</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 xml:space="preserve">4 </w:t>
            </w:r>
            <w:r w:rsidRPr="006F5690">
              <w:rPr>
                <w:rFonts w:ascii="Times New Roman" w:hAnsi="Times New Roman"/>
                <w:sz w:val="24"/>
                <w:szCs w:val="24"/>
              </w:rPr>
              <w:t>(57%)</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515 (85%)</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SMD=-0.29 [-0.53, -0.05]</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43%, 5.29, (P = 0.15)</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Low</w:t>
            </w:r>
            <w:r w:rsidRPr="006F5690">
              <w:rPr>
                <w:rFonts w:ascii="Times New Roman" w:hAnsi="Times New Roman"/>
                <w:bCs/>
                <w:sz w:val="24"/>
                <w:szCs w:val="24"/>
                <w:vertAlign w:val="superscript"/>
              </w:rPr>
              <w:t>,3,4</w:t>
            </w:r>
          </w:p>
        </w:tc>
      </w:tr>
      <w:tr w:rsidR="007221FE" w:rsidRPr="006F5690" w:rsidTr="0031375A">
        <w:trPr>
          <w:trHeight w:val="741"/>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404 (98%)</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SMD=-0.48 [-0.69, -0.27]</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1.13, (P = 0.77)</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3,4</w:t>
            </w:r>
          </w:p>
        </w:tc>
      </w:tr>
      <w:tr w:rsidR="007221FE" w:rsidRPr="006F5690" w:rsidTr="0031375A">
        <w:trPr>
          <w:trHeight w:val="740"/>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
                <w:bCs/>
                <w:sz w:val="24"/>
                <w:szCs w:val="24"/>
              </w:rPr>
              <w:lastRenderedPageBreak/>
              <w:t>Global state severity</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 (43%)</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621 (61%)</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-0.41 [-0.58, -0.25]</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0%, 1.79, (P = 0.77)</w:t>
            </w:r>
          </w:p>
        </w:tc>
        <w:tc>
          <w:tcPr>
            <w:tcW w:w="1572"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sz w:val="24"/>
                <w:szCs w:val="24"/>
              </w:rPr>
              <w:t>Low</w:t>
            </w:r>
            <w:r w:rsidRPr="006F5690">
              <w:rPr>
                <w:rFonts w:ascii="Times New Roman" w:hAnsi="Times New Roman"/>
                <w:b/>
                <w:sz w:val="24"/>
                <w:szCs w:val="24"/>
                <w:vertAlign w:val="superscript"/>
              </w:rPr>
              <w:t>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sz w:val="24"/>
                <w:szCs w:val="24"/>
              </w:rPr>
            </w:pPr>
            <w:r w:rsidRPr="006F5690">
              <w:rPr>
                <w:rFonts w:ascii="Times New Roman" w:hAnsi="Times New Roman"/>
                <w:bCs/>
                <w:i/>
                <w:sz w:val="24"/>
                <w:szCs w:val="24"/>
              </w:rPr>
              <w:t>Sensitivity analysis*</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2 (29%)</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514 (50%)</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SMD= -0.37 [-0.55, -0.20]</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0%, 0.65, (P=0.88)</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‘Lower dose’</w:t>
            </w:r>
          </w:p>
          <w:p w:rsidR="007221FE" w:rsidRPr="006F5690" w:rsidRDefault="007221FE" w:rsidP="0031375A">
            <w:pPr>
              <w:spacing w:after="0" w:line="240" w:lineRule="auto"/>
              <w:jc w:val="right"/>
              <w:rPr>
                <w:rFonts w:ascii="Times New Roman" w:hAnsi="Times New Roman"/>
                <w:b/>
                <w:bCs/>
                <w:sz w:val="24"/>
                <w:szCs w:val="24"/>
              </w:rPr>
            </w:pP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 (43%)</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364 (60%)</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-0.39 [-0.60, -0.18]</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1.56, (P = 0.46)</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(Sensitivity analysis ‘lower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2 (29%)</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i/>
                <w:sz w:val="24"/>
                <w:szCs w:val="24"/>
              </w:rPr>
            </w:pPr>
            <w:r w:rsidRPr="006F5690">
              <w:rPr>
                <w:rFonts w:ascii="Times New Roman" w:hAnsi="Times New Roman"/>
                <w:bCs/>
                <w:i/>
                <w:sz w:val="24"/>
                <w:szCs w:val="24"/>
              </w:rPr>
              <w:t>257 (43%)</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SMD= -0.32 [-0.56, -0.07]</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i/>
                <w:sz w:val="24"/>
                <w:szCs w:val="24"/>
              </w:rPr>
            </w:pPr>
            <w:r w:rsidRPr="006F5690">
              <w:rPr>
                <w:rFonts w:ascii="Times New Roman" w:hAnsi="Times New Roman"/>
                <w:i/>
                <w:sz w:val="24"/>
                <w:szCs w:val="24"/>
              </w:rPr>
              <w:t>0%, 0.02, (P=0.80)</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w:t>
            </w:r>
          </w:p>
        </w:tc>
      </w:tr>
      <w:tr w:rsidR="007221FE" w:rsidRPr="006F5690" w:rsidTr="0031375A">
        <w:trPr>
          <w:trHeight w:val="740"/>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(50%)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257 (62%)</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-0.44 [-0.70, -0.18]</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0.14, (P = 0.71)</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0"/>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
                <w:bCs/>
                <w:sz w:val="24"/>
                <w:szCs w:val="24"/>
              </w:rPr>
              <w:t>Global state improvement</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 (14%)</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221 (22%)</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RR= 1.89 [1.26, 2.83]</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NA</w:t>
            </w:r>
          </w:p>
        </w:tc>
        <w:tc>
          <w:tcPr>
            <w:tcW w:w="1572"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‘Lower dose’</w:t>
            </w:r>
          </w:p>
          <w:p w:rsidR="007221FE" w:rsidRPr="006F5690" w:rsidRDefault="007221FE" w:rsidP="0031375A">
            <w:pPr>
              <w:spacing w:after="0" w:line="240" w:lineRule="auto"/>
              <w:jc w:val="right"/>
              <w:rPr>
                <w:rFonts w:ascii="Times New Roman" w:hAnsi="Times New Roman"/>
                <w:b/>
                <w:bCs/>
                <w:sz w:val="24"/>
                <w:szCs w:val="24"/>
              </w:rPr>
            </w:pP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(14%)</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110 (18%)</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1.82 [1.02, 3.25]</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NA</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0"/>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(25%)</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111 (27%)</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1.95 [1.10, 3.45]</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NA</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0"/>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Mean weight (kg)</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4 (57%)</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625 (61%)</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SMD=0.63 [0.32, 0.93]</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68%, 15.85,(P= 0.007)</w:t>
            </w:r>
          </w:p>
        </w:tc>
        <w:tc>
          <w:tcPr>
            <w:tcW w:w="1572"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2,3,4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 (57%)</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443 (73%)</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SMD=0.65 [0.18, 1.13]</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81%, 15.74, (P=0.001)</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2,3,4</w:t>
            </w:r>
          </w:p>
        </w:tc>
      </w:tr>
      <w:tr w:rsidR="007221FE" w:rsidRPr="006F5690" w:rsidTr="0031375A">
        <w:trPr>
          <w:trHeight w:val="740"/>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(50%)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182 (44%)</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SMD=0.57 [0.26, 0.89]</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0.02, (P = 0.90)</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u w:val="single"/>
              </w:rPr>
              <w:lastRenderedPageBreak/>
              <w:t>&gt;</w:t>
            </w:r>
            <w:r w:rsidRPr="006F5690">
              <w:rPr>
                <w:rFonts w:ascii="Times New Roman" w:hAnsi="Times New Roman"/>
                <w:b/>
                <w:bCs/>
                <w:sz w:val="24"/>
                <w:szCs w:val="24"/>
              </w:rPr>
              <w:t>7% weight (kg) gain</w:t>
            </w:r>
            <w:r w:rsidRPr="006F5690">
              <w:rPr>
                <w:rFonts w:ascii="Times New Roman" w:hAnsi="Times New Roman"/>
                <w:bCs/>
                <w:i/>
              </w:rPr>
              <w:t>∞</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(29%)</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373 (37%)</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RR=3.62 [1.29, 10.17]</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0%, 1.22, (P=0.75)</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(29%)</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189 (31%)</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RR=3.25 [0.68, 15.52]</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10%, 1.11 (P=0.29)</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0"/>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(57%)</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184 (44%)</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RR=3.97 [0.94, 16.80]</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0.10 (p=0.75)</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0"/>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due to side effects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5 (71%)</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942 (92%)</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RR=2.44 [1.12, 5.31]</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0%, 0.99, (P = 1.00)</w:t>
            </w:r>
          </w:p>
        </w:tc>
        <w:tc>
          <w:tcPr>
            <w:tcW w:w="1572"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w:t>
            </w:r>
          </w:p>
        </w:tc>
      </w:tr>
      <w:tr w:rsidR="007221FE" w:rsidRPr="006F5690" w:rsidTr="0031375A">
        <w:trPr>
          <w:trHeight w:val="740"/>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p>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‘Lower dose’</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5 (71%)</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528 (87%)</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RR=2.53 [0.87, 7.34]</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0.74, (P = 0.95)</w:t>
            </w:r>
          </w:p>
        </w:tc>
        <w:tc>
          <w:tcPr>
            <w:tcW w:w="1572"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740"/>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
                <w:bCs/>
                <w:sz w:val="24"/>
                <w:szCs w:val="24"/>
              </w:rPr>
            </w:pPr>
            <w:r w:rsidRPr="006F5690">
              <w:rPr>
                <w:rFonts w:ascii="Times New Roman" w:hAnsi="Times New Roman"/>
                <w:bCs/>
                <w:i/>
                <w:sz w:val="24"/>
                <w:szCs w:val="24"/>
              </w:rPr>
              <w:t>‘Higher dose’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414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RR=2.33 [0.74, 7.30]</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0.24, (P= 0.97)</w:t>
            </w:r>
          </w:p>
        </w:tc>
        <w:tc>
          <w:tcPr>
            <w:tcW w:w="1572"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1,3,4</w:t>
            </w:r>
          </w:p>
        </w:tc>
      </w:tr>
      <w:tr w:rsidR="007221FE" w:rsidRPr="006F5690" w:rsidTr="0031375A">
        <w:trPr>
          <w:trHeight w:val="740"/>
        </w:trPr>
        <w:tc>
          <w:tcPr>
            <w:tcW w:w="13190" w:type="dxa"/>
            <w:gridSpan w:val="6"/>
            <w:tcBorders>
              <w:top w:val="single" w:sz="4" w:space="0" w:color="auto"/>
            </w:tcBorders>
            <w:vAlign w:val="center"/>
          </w:tcPr>
          <w:p w:rsidR="007221FE" w:rsidRPr="006F5690" w:rsidRDefault="007221FE" w:rsidP="0031375A">
            <w:pPr>
              <w:spacing w:after="0" w:line="240" w:lineRule="auto"/>
              <w:rPr>
                <w:rFonts w:ascii="Times New Roman" w:hAnsi="Times New Roman"/>
                <w:bCs/>
                <w:i/>
              </w:rPr>
            </w:pPr>
            <w:r w:rsidRPr="006F5690">
              <w:rPr>
                <w:rFonts w:ascii="Times New Roman" w:hAnsi="Times New Roman"/>
                <w:bCs/>
                <w:i/>
              </w:rPr>
              <w:t>*Sensitivity analysis was conducted where outcomes were measured using mean endpoint scores and mean change scores by different studies included in analysis.</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rPr>
              <w:t xml:space="preserve">∞ </w:t>
            </w:r>
            <w:r w:rsidRPr="006F5690">
              <w:rPr>
                <w:rFonts w:ascii="Times New Roman" w:hAnsi="Times New Roman"/>
                <w:bCs/>
                <w:i/>
                <w:u w:val="single"/>
              </w:rPr>
              <w:t>&gt;</w:t>
            </w:r>
            <w:r w:rsidRPr="006F5690">
              <w:rPr>
                <w:rFonts w:ascii="Times New Roman" w:hAnsi="Times New Roman"/>
                <w:bCs/>
                <w:i/>
              </w:rPr>
              <w:t>7% of baseline weight</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FINDLING2012: ‘lower dose’=quetiapine 400mg/day, ‘higher dose’=quetiapine 800mg/day; post-treatment=26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FINDLING2008: ‘lower dose’=aripiprazole 10mg/day, ‘higher dose’=aripiprazole 30mg/day; post-treatment=6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HAAS2009B: ‘lower dose’=risperidone 1-3mg/day, ‘higher dose’=risperidone 4-6mg/day; post-treatment=6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KRYZHANOVSKAYA2009B: ‘lower dose’=olanzapine 11.1mg/day, ‘higher dose’=n/a; post-treatment=6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PALLIERE-MARTINOT1995: ‘lower dose’=50-100mg/day Amisulpride; post-treatment=6 weeks</w:t>
            </w:r>
          </w:p>
          <w:p w:rsidR="007221FE" w:rsidRPr="006F5690" w:rsidRDefault="007221FE" w:rsidP="0031375A">
            <w:pPr>
              <w:spacing w:after="0" w:line="240" w:lineRule="auto"/>
              <w:rPr>
                <w:rFonts w:ascii="Times New Roman" w:hAnsi="Times New Roman"/>
              </w:rPr>
            </w:pPr>
            <w:r w:rsidRPr="006F5690">
              <w:rPr>
                <w:rFonts w:ascii="Times New Roman" w:hAnsi="Times New Roman"/>
                <w:bCs/>
                <w:sz w:val="20"/>
                <w:szCs w:val="20"/>
              </w:rPr>
              <w:t>SINGH2011: ‘lower dose’=paliperidone 1.5mg/day, ‘higher dose’=paliperidone 1-3mg/day; post-treatment=6 weeks</w:t>
            </w:r>
          </w:p>
        </w:tc>
      </w:tr>
    </w:tbl>
    <w:p w:rsidR="007221FE" w:rsidRPr="006F5690" w:rsidRDefault="007221FE" w:rsidP="00226D31">
      <w:pPr>
        <w:rPr>
          <w:rFonts w:ascii="Times New Roman" w:hAnsi="Times New Roman"/>
          <w:bCs/>
          <w:sz w:val="24"/>
          <w:szCs w:val="24"/>
          <w:u w:val="single"/>
        </w:rPr>
      </w:pPr>
    </w:p>
    <w:p w:rsidR="007221FE" w:rsidRPr="006F5690" w:rsidRDefault="007221FE" w:rsidP="00226D31">
      <w:pPr>
        <w:rPr>
          <w:rFonts w:ascii="Times New Roman" w:hAnsi="Times New Roman"/>
          <w:bCs/>
          <w:sz w:val="24"/>
          <w:szCs w:val="24"/>
          <w:u w:val="single"/>
        </w:rPr>
      </w:pPr>
      <w:r w:rsidRPr="006F5690">
        <w:rPr>
          <w:rFonts w:ascii="Times New Roman" w:hAnsi="Times New Roman"/>
          <w:bCs/>
          <w:sz w:val="24"/>
          <w:szCs w:val="24"/>
          <w:u w:val="single"/>
        </w:rPr>
        <w:t xml:space="preserve">Risperidone versus olanzapine at post treatment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290"/>
        <w:gridCol w:w="1470"/>
        <w:gridCol w:w="2935"/>
        <w:gridCol w:w="2579"/>
        <w:gridCol w:w="1815"/>
      </w:tblGrid>
      <w:tr w:rsidR="007221FE" w:rsidRPr="006F5690" w:rsidTr="0031375A">
        <w:trPr>
          <w:trHeight w:val="567"/>
        </w:trPr>
        <w:tc>
          <w:tcPr>
            <w:tcW w:w="3344" w:type="dxa"/>
          </w:tcPr>
          <w:p w:rsidR="007221FE" w:rsidRPr="006F5690" w:rsidRDefault="007221FE" w:rsidP="0031375A">
            <w:pPr>
              <w:spacing w:after="0" w:line="240" w:lineRule="auto"/>
              <w:jc w:val="center"/>
              <w:rPr>
                <w:rFonts w:ascii="Times New Roman" w:hAnsi="Times New Roman"/>
                <w:b/>
                <w:bCs/>
                <w:sz w:val="24"/>
                <w:szCs w:val="24"/>
              </w:rPr>
            </w:pP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29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2935"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CI],Random-effects</w:t>
            </w:r>
          </w:p>
        </w:tc>
        <w:tc>
          <w:tcPr>
            <w:tcW w:w="257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18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Total symptoms</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5 (71%)</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210 (36%)</w:t>
            </w:r>
          </w:p>
        </w:tc>
        <w:tc>
          <w:tcPr>
            <w:tcW w:w="2935" w:type="dxa"/>
            <w:tcBorders>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SMD = 0.05 [-0.24, 0.33]</w:t>
            </w:r>
          </w:p>
        </w:tc>
        <w:tc>
          <w:tcPr>
            <w:tcW w:w="2579" w:type="dxa"/>
            <w:tcBorders>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7%, 4.31, (P = 0.37)</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lastRenderedPageBreak/>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 (75%)</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150 (30%)</w:t>
            </w:r>
          </w:p>
        </w:tc>
        <w:tc>
          <w:tcPr>
            <w:tcW w:w="2935" w:type="dxa"/>
            <w:tcBorders>
              <w:top w:val="nil"/>
              <w:left w:val="single" w:sz="4" w:space="0" w:color="auto"/>
              <w:bottom w:val="nil"/>
              <w:right w:val="nil"/>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-0.09 [-0.41</w:t>
            </w:r>
            <w:r w:rsidRPr="006F5690">
              <w:rPr>
                <w:rFonts w:ascii="Times New Roman" w:hAnsi="Times New Roman"/>
                <w:sz w:val="24"/>
                <w:szCs w:val="24"/>
                <w:bdr w:val="single" w:sz="4" w:space="0" w:color="auto"/>
              </w:rPr>
              <w:t>,</w:t>
            </w:r>
            <w:r w:rsidRPr="006F5690">
              <w:rPr>
                <w:rFonts w:ascii="Times New Roman" w:hAnsi="Times New Roman"/>
                <w:sz w:val="24"/>
                <w:szCs w:val="24"/>
              </w:rPr>
              <w:t xml:space="preserve"> 0.24]</w:t>
            </w:r>
          </w:p>
        </w:tc>
        <w:tc>
          <w:tcPr>
            <w:tcW w:w="2579" w:type="dxa"/>
            <w:tcBorders>
              <w:top w:val="nil"/>
              <w:left w:val="nil"/>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1.10, (P = 0.58)</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(67%)</w:t>
            </w:r>
          </w:p>
        </w:tc>
        <w:tc>
          <w:tcPr>
            <w:tcW w:w="1470"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60 (74%)</w:t>
            </w:r>
          </w:p>
        </w:tc>
        <w:tc>
          <w:tcPr>
            <w:tcW w:w="2935" w:type="dxa"/>
            <w:tcBorders>
              <w:top w:val="nil"/>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0.38 [-0.14, 0.89]</w:t>
            </w:r>
          </w:p>
        </w:tc>
        <w:tc>
          <w:tcPr>
            <w:tcW w:w="2579" w:type="dxa"/>
            <w:tcBorders>
              <w:top w:val="nil"/>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0%, 0.93, (P = 0.33)</w:t>
            </w:r>
          </w:p>
        </w:tc>
        <w:tc>
          <w:tcPr>
            <w:tcW w:w="1815"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Positive symptoms</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5 (71%)</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210 (36%)</w:t>
            </w:r>
          </w:p>
        </w:tc>
        <w:tc>
          <w:tcPr>
            <w:tcW w:w="2935" w:type="dxa"/>
            <w:tcBorders>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hAnsi="Times New Roman"/>
                <w:b/>
                <w:bCs/>
                <w:sz w:val="24"/>
                <w:szCs w:val="24"/>
              </w:rPr>
              <w:t>SMD=-0.28 [-1.05, 0.48]</w:t>
            </w:r>
          </w:p>
        </w:tc>
        <w:tc>
          <w:tcPr>
            <w:tcW w:w="2579"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85%,27.23,(P&lt;0.0001)</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 (75%)</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150 (30%)</w:t>
            </w:r>
          </w:p>
        </w:tc>
        <w:tc>
          <w:tcPr>
            <w:tcW w:w="2935" w:type="dxa"/>
            <w:tcBorders>
              <w:top w:val="nil"/>
              <w:left w:val="single" w:sz="4" w:space="0" w:color="auto"/>
              <w:bottom w:val="nil"/>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hAnsi="Times New Roman"/>
                <w:bCs/>
                <w:sz w:val="24"/>
                <w:szCs w:val="24"/>
              </w:rPr>
              <w:t>SMD=-0.72 [-1.87, 0.43]</w:t>
            </w:r>
          </w:p>
        </w:tc>
        <w:tc>
          <w:tcPr>
            <w:tcW w:w="257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90%,20.23,(P=&lt;0.0001)</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1,2,3,4,5</w:t>
            </w:r>
          </w:p>
        </w:tc>
      </w:tr>
      <w:tr w:rsidR="007221FE" w:rsidRPr="006F5690" w:rsidTr="0031375A">
        <w:trPr>
          <w:trHeight w:val="567"/>
        </w:trPr>
        <w:tc>
          <w:tcPr>
            <w:tcW w:w="3344" w:type="dxa"/>
            <w:tcBorders>
              <w:top w:val="nil"/>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(67%)</w:t>
            </w:r>
          </w:p>
        </w:tc>
        <w:tc>
          <w:tcPr>
            <w:tcW w:w="1470"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60 (74%)</w:t>
            </w:r>
          </w:p>
        </w:tc>
        <w:tc>
          <w:tcPr>
            <w:tcW w:w="2935" w:type="dxa"/>
            <w:tcBorders>
              <w:top w:val="nil"/>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hAnsi="Times New Roman"/>
                <w:bCs/>
                <w:sz w:val="24"/>
                <w:szCs w:val="24"/>
              </w:rPr>
              <w:t>SMD=0.38 [-0.13, 0.89]</w:t>
            </w:r>
          </w:p>
        </w:tc>
        <w:tc>
          <w:tcPr>
            <w:tcW w:w="2579" w:type="dxa"/>
            <w:tcBorders>
              <w:top w:val="nil"/>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0%, 0.23, (P = 0.63)</w:t>
            </w:r>
          </w:p>
        </w:tc>
        <w:tc>
          <w:tcPr>
            <w:tcW w:w="1815"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Negative symptoms</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5 (71%)</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210 (36%)</w:t>
            </w:r>
          </w:p>
        </w:tc>
        <w:tc>
          <w:tcPr>
            <w:tcW w:w="2935" w:type="dxa"/>
            <w:tcBorders>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SMD = 0.22 [-0.27, 0.71]</w:t>
            </w:r>
          </w:p>
        </w:tc>
        <w:tc>
          <w:tcPr>
            <w:tcW w:w="2579"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65%, 11.56, (P = 0.02)</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 (75%)</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150 (30%)</w:t>
            </w:r>
          </w:p>
        </w:tc>
        <w:tc>
          <w:tcPr>
            <w:tcW w:w="2935" w:type="dxa"/>
            <w:tcBorders>
              <w:top w:val="nil"/>
              <w:left w:val="single" w:sz="4" w:space="0" w:color="auto"/>
              <w:bottom w:val="nil"/>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SMD = 0.22 [-0.53, 0.98]</w:t>
            </w:r>
          </w:p>
        </w:tc>
        <w:tc>
          <w:tcPr>
            <w:tcW w:w="257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79%, 9.57, (P = 0.008)</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1,2,3,4,5</w:t>
            </w:r>
          </w:p>
        </w:tc>
      </w:tr>
      <w:tr w:rsidR="007221FE" w:rsidRPr="006F5690" w:rsidTr="0031375A">
        <w:trPr>
          <w:trHeight w:val="567"/>
        </w:trPr>
        <w:tc>
          <w:tcPr>
            <w:tcW w:w="3344" w:type="dxa"/>
            <w:tcBorders>
              <w:top w:val="nil"/>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(67%)</w:t>
            </w:r>
          </w:p>
        </w:tc>
        <w:tc>
          <w:tcPr>
            <w:tcW w:w="1470"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60 (74%)</w:t>
            </w:r>
          </w:p>
        </w:tc>
        <w:tc>
          <w:tcPr>
            <w:tcW w:w="2935" w:type="dxa"/>
            <w:tcBorders>
              <w:top w:val="nil"/>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SMD = 0.22 [-0.51, 0.96]</w:t>
            </w:r>
          </w:p>
        </w:tc>
        <w:tc>
          <w:tcPr>
            <w:tcW w:w="2579" w:type="dxa"/>
            <w:tcBorders>
              <w:top w:val="nil"/>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50%, 1.99, (P = 0.16)</w:t>
            </w:r>
          </w:p>
        </w:tc>
        <w:tc>
          <w:tcPr>
            <w:tcW w:w="1815" w:type="dxa"/>
            <w:tcBorders>
              <w:top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1,2,3,4</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highlight w:val="yellow"/>
              </w:rPr>
            </w:pPr>
            <w:r w:rsidRPr="006F5690">
              <w:rPr>
                <w:rFonts w:ascii="Times New Roman" w:hAnsi="Times New Roman"/>
                <w:b/>
                <w:bCs/>
                <w:sz w:val="24"/>
                <w:szCs w:val="24"/>
              </w:rPr>
              <w:t>Depression</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(29%)</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116 (20%)</w:t>
            </w:r>
          </w:p>
        </w:tc>
        <w:tc>
          <w:tcPr>
            <w:tcW w:w="2935"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eastAsia="Times New Roman" w:hAnsi="Times New Roman"/>
                <w:b/>
                <w:sz w:val="24"/>
                <w:szCs w:val="24"/>
                <w:lang w:val="en-US"/>
              </w:rPr>
              <w:t>SMD=-0.60 [-1.74, 0.53]</w:t>
            </w:r>
          </w:p>
        </w:tc>
        <w:tc>
          <w:tcPr>
            <w:tcW w:w="2579"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87%, 7.88, (P = 0.005)</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Psychosocial functioning</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 (14%)</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25 (4%)</w:t>
            </w:r>
          </w:p>
        </w:tc>
        <w:tc>
          <w:tcPr>
            <w:tcW w:w="2935" w:type="dxa"/>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SMD = 0.25 [-0.54, 1.04]</w:t>
            </w:r>
          </w:p>
        </w:tc>
        <w:tc>
          <w:tcPr>
            <w:tcW w:w="2579"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N/A</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Global state severity</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 (43%)</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143 (24%)</w:t>
            </w:r>
          </w:p>
        </w:tc>
        <w:tc>
          <w:tcPr>
            <w:tcW w:w="2935" w:type="dxa"/>
            <w:tcBorders>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SMD = -0.01 [-0.34, 0.32]</w:t>
            </w:r>
          </w:p>
        </w:tc>
        <w:tc>
          <w:tcPr>
            <w:tcW w:w="2579"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0%, 0.52, (P = 0.07)</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(50%)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108 (21%)</w:t>
            </w:r>
          </w:p>
        </w:tc>
        <w:tc>
          <w:tcPr>
            <w:tcW w:w="293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-0.06 [-0.44, 0.32]</w:t>
            </w:r>
          </w:p>
        </w:tc>
        <w:tc>
          <w:tcPr>
            <w:tcW w:w="257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0%, 0.23, (P = 0.63)</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(33%)</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35 (43%)</w:t>
            </w:r>
          </w:p>
        </w:tc>
        <w:tc>
          <w:tcPr>
            <w:tcW w:w="293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SMD = 0.15 [-0.52, 0.82]</w:t>
            </w:r>
          </w:p>
        </w:tc>
        <w:tc>
          <w:tcPr>
            <w:tcW w:w="257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Mean weight (kg or lbs)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5 (71%)</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199 (39%)</w:t>
            </w:r>
          </w:p>
        </w:tc>
        <w:tc>
          <w:tcPr>
            <w:tcW w:w="293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 -0.34 [-0.77, 0.09]</w:t>
            </w:r>
          </w:p>
        </w:tc>
        <w:tc>
          <w:tcPr>
            <w:tcW w:w="257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53%, 8.51, (P = 0.07)</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 (75%)</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139 (27%)</w:t>
            </w:r>
          </w:p>
        </w:tc>
        <w:tc>
          <w:tcPr>
            <w:tcW w:w="293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-0.29 [-1.02, 0.45]</w:t>
            </w:r>
          </w:p>
        </w:tc>
        <w:tc>
          <w:tcPr>
            <w:tcW w:w="257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76%, 8.39</w:t>
            </w:r>
            <w:r w:rsidRPr="006F5690">
              <w:rPr>
                <w:rFonts w:ascii="Times New Roman" w:hAnsi="Times New Roman"/>
                <w:bCs/>
                <w:vanish/>
                <w:sz w:val="24"/>
                <w:szCs w:val="24"/>
              </w:rPr>
              <w:t xml:space="preserve">, </w:t>
            </w:r>
            <w:r w:rsidRPr="006F5690">
              <w:rPr>
                <w:rFonts w:ascii="Times New Roman" w:hAnsi="Times New Roman"/>
                <w:bCs/>
                <w:sz w:val="24"/>
                <w:szCs w:val="24"/>
              </w:rPr>
              <w:t>(P = 0.02)</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1,2,3,4,5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lastRenderedPageBreak/>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(67%)</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60 (74%)</w:t>
            </w:r>
          </w:p>
        </w:tc>
        <w:tc>
          <w:tcPr>
            <w:tcW w:w="293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SMD = -0.36 [-0.87, 0.16]</w:t>
            </w:r>
          </w:p>
        </w:tc>
        <w:tc>
          <w:tcPr>
            <w:tcW w:w="257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0%, 0.06, (P = 0.81)</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u w:val="single"/>
              </w:rPr>
              <w:t>&gt;</w:t>
            </w:r>
            <w:r w:rsidRPr="006F5690">
              <w:rPr>
                <w:rFonts w:ascii="Times New Roman" w:hAnsi="Times New Roman"/>
                <w:b/>
                <w:bCs/>
                <w:sz w:val="24"/>
                <w:szCs w:val="24"/>
              </w:rPr>
              <w:t>7% weight (lbs) gain∞</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(29%)</w:t>
            </w:r>
          </w:p>
        </w:tc>
        <w:tc>
          <w:tcPr>
            <w:tcW w:w="1470" w:type="dxa"/>
            <w:tcBorders>
              <w:top w:val="single" w:sz="4" w:space="0" w:color="auto"/>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94 (16%)</w:t>
            </w:r>
          </w:p>
        </w:tc>
        <w:tc>
          <w:tcPr>
            <w:tcW w:w="293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eastAsia="Times New Roman" w:hAnsi="Times New Roman"/>
                <w:b/>
                <w:sz w:val="24"/>
                <w:szCs w:val="24"/>
                <w:lang w:val="en-US"/>
              </w:rPr>
            </w:pPr>
            <w:r w:rsidRPr="006F5690">
              <w:rPr>
                <w:rFonts w:ascii="Times New Roman" w:eastAsia="Times New Roman" w:hAnsi="Times New Roman"/>
                <w:b/>
                <w:sz w:val="24"/>
                <w:szCs w:val="24"/>
                <w:lang w:val="en-US"/>
              </w:rPr>
              <w:t>RR=0.91 [0.47, 1.76]</w:t>
            </w:r>
          </w:p>
        </w:tc>
        <w:tc>
          <w:tcPr>
            <w:tcW w:w="257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73%, 3.65, (P=0.06)</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(25%)</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74 (15%)</w:t>
            </w:r>
          </w:p>
        </w:tc>
        <w:tc>
          <w:tcPr>
            <w:tcW w:w="293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RR=0.68 [0.47, 0.98]</w:t>
            </w:r>
          </w:p>
        </w:tc>
        <w:tc>
          <w:tcPr>
            <w:tcW w:w="257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(33%)</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20 (25%)</w:t>
            </w:r>
          </w:p>
        </w:tc>
        <w:tc>
          <w:tcPr>
            <w:tcW w:w="293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RR=1.33 [0.74, 2.41]</w:t>
            </w:r>
          </w:p>
        </w:tc>
        <w:tc>
          <w:tcPr>
            <w:tcW w:w="257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due to side effects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5 (71%)</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423 (72%)</w:t>
            </w:r>
          </w:p>
        </w:tc>
        <w:tc>
          <w:tcPr>
            <w:tcW w:w="2935" w:type="dxa"/>
            <w:tcBorders>
              <w:top w:val="single" w:sz="4" w:space="0" w:color="auto"/>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RR = 1.07 [0.67, 1.73]</w:t>
            </w:r>
          </w:p>
        </w:tc>
        <w:tc>
          <w:tcPr>
            <w:tcW w:w="257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0%, 2.86, (P = 0.58)</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73"/>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(50%)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342 (68%)</w:t>
            </w:r>
          </w:p>
        </w:tc>
        <w:tc>
          <w:tcPr>
            <w:tcW w:w="2935" w:type="dxa"/>
            <w:tcBorders>
              <w:top w:val="nil"/>
              <w:left w:val="single" w:sz="4" w:space="0" w:color="auto"/>
              <w:bottom w:val="nil"/>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RR = 1.02 [0.62, 1.67]</w:t>
            </w:r>
          </w:p>
        </w:tc>
        <w:tc>
          <w:tcPr>
            <w:tcW w:w="257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0%, 0.13, (P = 0.72)</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(100%)</w:t>
            </w:r>
          </w:p>
        </w:tc>
        <w:tc>
          <w:tcPr>
            <w:tcW w:w="293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RR = 2.02 [0.33, 12.26]</w:t>
            </w:r>
          </w:p>
        </w:tc>
        <w:tc>
          <w:tcPr>
            <w:tcW w:w="257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7%, 2.15, (P = 0.34)</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c>
          <w:tcPr>
            <w:tcW w:w="13433" w:type="dxa"/>
            <w:gridSpan w:val="6"/>
            <w:tcBorders>
              <w:top w:val="single" w:sz="4" w:space="0" w:color="auto"/>
            </w:tcBorders>
            <w:vAlign w:val="center"/>
          </w:tcPr>
          <w:p w:rsidR="007221FE" w:rsidRPr="006F5690" w:rsidRDefault="007221FE" w:rsidP="0031375A">
            <w:pPr>
              <w:spacing w:after="0" w:line="240" w:lineRule="auto"/>
              <w:rPr>
                <w:rFonts w:ascii="Times New Roman" w:hAnsi="Times New Roman"/>
                <w:bCs/>
                <w:i/>
              </w:rPr>
            </w:pPr>
            <w:r w:rsidRPr="006F5690">
              <w:rPr>
                <w:rFonts w:ascii="Times New Roman" w:hAnsi="Times New Roman"/>
                <w:bCs/>
                <w:i/>
              </w:rPr>
              <w:t xml:space="preserve">∞ </w:t>
            </w:r>
            <w:r w:rsidRPr="006F5690">
              <w:rPr>
                <w:rFonts w:ascii="Times New Roman" w:hAnsi="Times New Roman"/>
                <w:bCs/>
                <w:i/>
                <w:u w:val="single"/>
              </w:rPr>
              <w:t>&gt;</w:t>
            </w:r>
            <w:r w:rsidRPr="006F5690">
              <w:rPr>
                <w:rFonts w:ascii="Times New Roman" w:hAnsi="Times New Roman"/>
                <w:bCs/>
                <w:i/>
              </w:rPr>
              <w:t>7% of baseline weight</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JENSEN2008: post-treatment=12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MCEVOY2007: post-treatment=52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MOZES2006: post-treatment=12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SIKICH2004: post-treatment=8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SICKIH2008: post-treatment=52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VANBRUGGEN2003: post-treatment=6-10 weeks</w:t>
            </w:r>
          </w:p>
        </w:tc>
      </w:tr>
    </w:tbl>
    <w:p w:rsidR="007221FE" w:rsidRPr="006F5690" w:rsidRDefault="007221FE" w:rsidP="00226D31">
      <w:pPr>
        <w:spacing w:after="0" w:line="240" w:lineRule="auto"/>
        <w:rPr>
          <w:rFonts w:ascii="Times New Roman" w:eastAsia="Times New Roman" w:hAnsi="Times New Roman"/>
          <w:sz w:val="24"/>
          <w:szCs w:val="24"/>
          <w:u w:val="single"/>
        </w:rPr>
      </w:pPr>
    </w:p>
    <w:p w:rsidR="007221FE" w:rsidRPr="006F5690" w:rsidRDefault="007221FE" w:rsidP="00226D31">
      <w:pPr>
        <w:spacing w:after="0" w:line="240" w:lineRule="auto"/>
        <w:rPr>
          <w:rFonts w:ascii="Times New Roman" w:eastAsia="Times New Roman" w:hAnsi="Times New Roman"/>
          <w:sz w:val="24"/>
          <w:szCs w:val="24"/>
          <w:u w:val="single"/>
        </w:rPr>
      </w:pPr>
    </w:p>
    <w:p w:rsidR="007221FE" w:rsidRDefault="007221FE" w:rsidP="00226D31">
      <w:pPr>
        <w:spacing w:after="0" w:line="240" w:lineRule="auto"/>
        <w:rPr>
          <w:rFonts w:ascii="Times New Roman" w:eastAsia="Times New Roman" w:hAnsi="Times New Roman"/>
          <w:sz w:val="24"/>
          <w:szCs w:val="24"/>
          <w:u w:val="single"/>
        </w:rPr>
      </w:pPr>
      <w:r w:rsidRPr="006F5690">
        <w:rPr>
          <w:rFonts w:ascii="Times New Roman" w:eastAsia="Times New Roman" w:hAnsi="Times New Roman"/>
          <w:sz w:val="24"/>
          <w:szCs w:val="24"/>
          <w:u w:val="single"/>
        </w:rPr>
        <w:t>Olanzapine versus quetiapine at post treatment</w:t>
      </w:r>
    </w:p>
    <w:p w:rsidR="009C3BC0" w:rsidRPr="006F5690" w:rsidRDefault="009C3BC0" w:rsidP="00226D31">
      <w:pPr>
        <w:spacing w:after="0" w:line="240" w:lineRule="auto"/>
        <w:rPr>
          <w:rFonts w:ascii="Times New Roman" w:eastAsia="Times New Roman" w:hAnsi="Times New Roman"/>
          <w:sz w:val="24"/>
          <w:szCs w:val="24"/>
          <w:u w:val="single"/>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290"/>
        <w:gridCol w:w="1470"/>
        <w:gridCol w:w="2995"/>
        <w:gridCol w:w="2519"/>
        <w:gridCol w:w="1815"/>
      </w:tblGrid>
      <w:tr w:rsidR="007221FE" w:rsidRPr="006F5690" w:rsidTr="0031375A">
        <w:trPr>
          <w:trHeight w:val="567"/>
        </w:trPr>
        <w:tc>
          <w:tcPr>
            <w:tcW w:w="3344" w:type="dxa"/>
          </w:tcPr>
          <w:p w:rsidR="007221FE" w:rsidRPr="006F5690" w:rsidRDefault="007221FE" w:rsidP="0031375A">
            <w:pPr>
              <w:spacing w:after="0" w:line="240" w:lineRule="auto"/>
              <w:jc w:val="center"/>
              <w:rPr>
                <w:rFonts w:ascii="Times New Roman" w:hAnsi="Times New Roman"/>
                <w:b/>
                <w:bCs/>
                <w:sz w:val="24"/>
                <w:szCs w:val="24"/>
              </w:rPr>
            </w:pP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29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2995"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CI],Random-effects</w:t>
            </w:r>
          </w:p>
        </w:tc>
        <w:tc>
          <w:tcPr>
            <w:tcW w:w="251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18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Total symptoms</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131 (39%)</w:t>
            </w:r>
          </w:p>
        </w:tc>
        <w:tc>
          <w:tcPr>
            <w:tcW w:w="2995" w:type="dxa"/>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eastAsia="Times New Roman" w:hAnsi="Times New Roman"/>
                <w:b/>
                <w:sz w:val="24"/>
                <w:szCs w:val="24"/>
                <w:lang w:val="en-US"/>
              </w:rPr>
              <w:t>SMD = -0.04 [-0.54, 0.46]</w:t>
            </w:r>
          </w:p>
        </w:tc>
        <w:tc>
          <w:tcPr>
            <w:tcW w:w="2519"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50%, 2.01, (P = 0.16)</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Positive symptoms</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131 (39%)</w:t>
            </w:r>
          </w:p>
        </w:tc>
        <w:tc>
          <w:tcPr>
            <w:tcW w:w="2995" w:type="dxa"/>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SMD = -0.42 [-0.77, -0.08]</w:t>
            </w:r>
          </w:p>
        </w:tc>
        <w:tc>
          <w:tcPr>
            <w:tcW w:w="2519"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0%, 0.76, (P = 0.38)</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lastRenderedPageBreak/>
              <w:t>Negative symptoms</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131 (41%)</w:t>
            </w:r>
          </w:p>
        </w:tc>
        <w:tc>
          <w:tcPr>
            <w:tcW w:w="2995" w:type="dxa"/>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SMD = 0.34 [-0.77, 1.45]</w:t>
            </w:r>
          </w:p>
        </w:tc>
        <w:tc>
          <w:tcPr>
            <w:tcW w:w="2519"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89%, 9.24, (P = 0.002)</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Depression</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131 (41%)</w:t>
            </w:r>
          </w:p>
        </w:tc>
        <w:tc>
          <w:tcPr>
            <w:tcW w:w="2995" w:type="dxa"/>
            <w:tcBorders>
              <w:bottom w:val="nil"/>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eastAsia="Times New Roman" w:hAnsi="Times New Roman"/>
                <w:b/>
                <w:sz w:val="24"/>
                <w:szCs w:val="24"/>
                <w:lang w:val="en-US"/>
              </w:rPr>
              <w:t>SMD=0.32 [-0.03, 0.66]</w:t>
            </w:r>
          </w:p>
        </w:tc>
        <w:tc>
          <w:tcPr>
            <w:tcW w:w="2519"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0%, 0.57, (P = 0.45)</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single" w:sz="4" w:space="0" w:color="auto"/>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Psychosocial functioning</w:t>
            </w:r>
          </w:p>
        </w:tc>
        <w:tc>
          <w:tcPr>
            <w:tcW w:w="1290" w:type="dxa"/>
            <w:tcBorders>
              <w:top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 (33%)</w:t>
            </w:r>
          </w:p>
        </w:tc>
        <w:tc>
          <w:tcPr>
            <w:tcW w:w="1470" w:type="dxa"/>
            <w:tcBorders>
              <w:top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50 (15%)</w:t>
            </w:r>
          </w:p>
        </w:tc>
        <w:tc>
          <w:tcPr>
            <w:tcW w:w="2995" w:type="dxa"/>
            <w:tcBorders>
              <w:top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eastAsia="Times New Roman" w:hAnsi="Times New Roman"/>
                <w:b/>
                <w:sz w:val="24"/>
                <w:szCs w:val="24"/>
                <w:lang w:val="en-US"/>
              </w:rPr>
              <w:t>SMD = -0.35 [-0.91, 0.20]</w:t>
            </w:r>
          </w:p>
        </w:tc>
        <w:tc>
          <w:tcPr>
            <w:tcW w:w="2519" w:type="dxa"/>
            <w:tcBorders>
              <w:top w:val="single" w:sz="4" w:space="0" w:color="auto"/>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NA</w:t>
            </w:r>
          </w:p>
        </w:tc>
        <w:tc>
          <w:tcPr>
            <w:tcW w:w="1815" w:type="dxa"/>
            <w:tcBorders>
              <w:top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Global state severity</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131 (39%)</w:t>
            </w:r>
          </w:p>
        </w:tc>
        <w:tc>
          <w:tcPr>
            <w:tcW w:w="2995" w:type="dxa"/>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SMD = 0.11 [-0.44, 0.66]</w:t>
            </w:r>
          </w:p>
        </w:tc>
        <w:tc>
          <w:tcPr>
            <w:tcW w:w="2519"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59%, 2.41, (P = 0.12)</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u w:val="single"/>
              </w:rPr>
              <w:t>&gt;</w:t>
            </w:r>
            <w:r w:rsidRPr="006F5690">
              <w:rPr>
                <w:rFonts w:ascii="Times New Roman" w:hAnsi="Times New Roman"/>
                <w:b/>
                <w:bCs/>
                <w:sz w:val="24"/>
                <w:szCs w:val="24"/>
              </w:rPr>
              <w:t>7% weight (lbs) gain</w:t>
            </w:r>
            <w:r w:rsidRPr="006F5690">
              <w:rPr>
                <w:rFonts w:ascii="Times New Roman" w:hAnsi="Times New Roman"/>
                <w:b/>
                <w:bCs/>
                <w:sz w:val="24"/>
                <w:szCs w:val="24"/>
                <w:vertAlign w:val="superscript"/>
              </w:rPr>
              <w:t>∞</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 (100%)</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151 (45%)</w:t>
            </w:r>
          </w:p>
        </w:tc>
        <w:tc>
          <w:tcPr>
            <w:tcW w:w="2995" w:type="dxa"/>
            <w:tcBorders>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RR = 1.86 [1.33, 2.61]</w:t>
            </w:r>
          </w:p>
        </w:tc>
        <w:tc>
          <w:tcPr>
            <w:tcW w:w="2519"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0%, 1.80, (P = 0.41)</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131 (41%)</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RR = 2.05 [1.41, 2.97]</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0%, 0.38, (P = 0.54)</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20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eastAsia="Times New Roman" w:hAnsi="Times New Roman"/>
                <w:sz w:val="24"/>
                <w:szCs w:val="24"/>
                <w:lang w:val="en-US"/>
              </w:rPr>
              <w:t>RR = 1.20 [0.54, 2.67]</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due to side effects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 (100%)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337 (100%)</w:t>
            </w:r>
          </w:p>
        </w:tc>
        <w:tc>
          <w:tcPr>
            <w:tcW w:w="2995" w:type="dxa"/>
            <w:tcBorders>
              <w:top w:val="single" w:sz="4" w:space="0" w:color="auto"/>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b/>
                <w:sz w:val="24"/>
                <w:szCs w:val="24"/>
                <w:lang w:val="en-US"/>
              </w:rPr>
              <w:t>RR = 1.14 [0.57, 2.29]</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0%, 0.40, (P = 0.53)</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317 (100%)</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color w:val="FF0000"/>
                <w:sz w:val="24"/>
                <w:szCs w:val="24"/>
              </w:rPr>
            </w:pPr>
            <w:r w:rsidRPr="006F5690">
              <w:rPr>
                <w:rFonts w:ascii="Times New Roman" w:eastAsia="Times New Roman" w:hAnsi="Times New Roman"/>
                <w:sz w:val="24"/>
                <w:szCs w:val="24"/>
                <w:lang w:val="en-US"/>
              </w:rPr>
              <w:t>RR = 1.09 [0.53, 2.22]</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20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RR = 3.00 [0.14, 65.90]</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c>
          <w:tcPr>
            <w:tcW w:w="13433" w:type="dxa"/>
            <w:gridSpan w:val="6"/>
            <w:tcBorders>
              <w:top w:val="single" w:sz="4" w:space="0" w:color="auto"/>
            </w:tcBorders>
            <w:vAlign w:val="center"/>
          </w:tcPr>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
                <w:bCs/>
                <w:sz w:val="24"/>
                <w:szCs w:val="24"/>
                <w:vertAlign w:val="superscript"/>
              </w:rPr>
              <w:t xml:space="preserve">∞ </w:t>
            </w:r>
            <w:r w:rsidRPr="006F5690">
              <w:rPr>
                <w:rFonts w:ascii="Times New Roman" w:hAnsi="Times New Roman"/>
                <w:bCs/>
                <w:sz w:val="20"/>
                <w:szCs w:val="20"/>
                <w:u w:val="single"/>
              </w:rPr>
              <w:t>&gt;</w:t>
            </w:r>
            <w:r w:rsidRPr="006F5690">
              <w:rPr>
                <w:rFonts w:ascii="Times New Roman" w:hAnsi="Times New Roman"/>
                <w:bCs/>
                <w:sz w:val="20"/>
                <w:szCs w:val="20"/>
              </w:rPr>
              <w:t>7% baseline weight (JENSEN2008; MCEVOY2007), weight gain not defined by ARANGO2009</w:t>
            </w:r>
          </w:p>
          <w:p w:rsidR="007221FE" w:rsidRPr="006F5690" w:rsidRDefault="007221FE" w:rsidP="0031375A">
            <w:pPr>
              <w:spacing w:after="0" w:line="240" w:lineRule="auto"/>
              <w:rPr>
                <w:rFonts w:ascii="Times New Roman" w:eastAsia="Times New Roman" w:hAnsi="Times New Roman"/>
                <w:sz w:val="20"/>
                <w:szCs w:val="20"/>
              </w:rPr>
            </w:pPr>
            <w:r w:rsidRPr="006F5690">
              <w:rPr>
                <w:rFonts w:ascii="Times New Roman" w:eastAsia="Times New Roman" w:hAnsi="Times New Roman"/>
                <w:sz w:val="20"/>
                <w:szCs w:val="20"/>
              </w:rPr>
              <w:t>ARANGO2009</w:t>
            </w:r>
            <w:r w:rsidRPr="006F5690">
              <w:rPr>
                <w:rFonts w:ascii="Times New Roman" w:hAnsi="Times New Roman"/>
                <w:bCs/>
                <w:sz w:val="20"/>
                <w:szCs w:val="20"/>
              </w:rPr>
              <w:t>: post-treatment=26 weeks</w:t>
            </w:r>
          </w:p>
          <w:p w:rsidR="007221FE" w:rsidRPr="006F5690" w:rsidRDefault="007221FE" w:rsidP="0031375A">
            <w:pPr>
              <w:spacing w:after="0" w:line="240" w:lineRule="auto"/>
              <w:rPr>
                <w:rFonts w:ascii="Times New Roman" w:eastAsia="Times New Roman" w:hAnsi="Times New Roman"/>
                <w:sz w:val="20"/>
                <w:szCs w:val="20"/>
              </w:rPr>
            </w:pPr>
            <w:r w:rsidRPr="006F5690">
              <w:rPr>
                <w:rFonts w:ascii="Times New Roman" w:eastAsia="Times New Roman" w:hAnsi="Times New Roman"/>
                <w:sz w:val="20"/>
                <w:szCs w:val="20"/>
              </w:rPr>
              <w:t>JENSEN2008</w:t>
            </w:r>
            <w:r w:rsidRPr="006F5690">
              <w:rPr>
                <w:rFonts w:ascii="Times New Roman" w:hAnsi="Times New Roman"/>
                <w:bCs/>
                <w:sz w:val="20"/>
                <w:szCs w:val="20"/>
              </w:rPr>
              <w:t>: post-treatment=12 weeks</w:t>
            </w:r>
          </w:p>
          <w:p w:rsidR="007221FE" w:rsidRPr="006F5690" w:rsidRDefault="007221FE" w:rsidP="0031375A">
            <w:pPr>
              <w:spacing w:after="0" w:line="240" w:lineRule="auto"/>
              <w:rPr>
                <w:rFonts w:ascii="Times New Roman" w:eastAsia="Times New Roman" w:hAnsi="Times New Roman"/>
                <w:sz w:val="24"/>
                <w:szCs w:val="24"/>
              </w:rPr>
            </w:pPr>
            <w:r w:rsidRPr="006F5690">
              <w:rPr>
                <w:rFonts w:ascii="Times New Roman" w:eastAsia="Times New Roman" w:hAnsi="Times New Roman"/>
                <w:sz w:val="20"/>
                <w:szCs w:val="20"/>
              </w:rPr>
              <w:t>MCEVOY2007</w:t>
            </w:r>
            <w:r w:rsidRPr="006F5690">
              <w:rPr>
                <w:rFonts w:ascii="Times New Roman" w:hAnsi="Times New Roman"/>
                <w:bCs/>
                <w:sz w:val="20"/>
                <w:szCs w:val="20"/>
              </w:rPr>
              <w:t>: post-treatment=52 weeks</w:t>
            </w:r>
          </w:p>
        </w:tc>
      </w:tr>
    </w:tbl>
    <w:p w:rsidR="007221FE" w:rsidRPr="006F5690" w:rsidRDefault="007221FE" w:rsidP="00226D31">
      <w:pPr>
        <w:spacing w:after="0" w:line="240" w:lineRule="auto"/>
        <w:rPr>
          <w:rFonts w:ascii="Times New Roman" w:eastAsia="Times New Roman" w:hAnsi="Times New Roman"/>
          <w:sz w:val="24"/>
          <w:szCs w:val="24"/>
          <w:u w:val="single"/>
        </w:rPr>
      </w:pPr>
    </w:p>
    <w:p w:rsidR="009C3BC0" w:rsidRDefault="009C3BC0" w:rsidP="00226D31">
      <w:pPr>
        <w:spacing w:after="0" w:line="240" w:lineRule="auto"/>
        <w:rPr>
          <w:rFonts w:ascii="Times New Roman" w:eastAsia="Times New Roman" w:hAnsi="Times New Roman"/>
          <w:sz w:val="24"/>
          <w:szCs w:val="24"/>
          <w:u w:val="single"/>
        </w:rPr>
      </w:pPr>
    </w:p>
    <w:p w:rsidR="007221FE" w:rsidRDefault="007221FE" w:rsidP="00226D31">
      <w:pPr>
        <w:spacing w:after="0" w:line="240" w:lineRule="auto"/>
        <w:rPr>
          <w:rFonts w:ascii="Times New Roman" w:eastAsia="Times New Roman" w:hAnsi="Times New Roman"/>
          <w:sz w:val="24"/>
          <w:szCs w:val="24"/>
          <w:u w:val="single"/>
        </w:rPr>
      </w:pPr>
      <w:r w:rsidRPr="006F5690">
        <w:rPr>
          <w:rFonts w:ascii="Times New Roman" w:eastAsia="Times New Roman" w:hAnsi="Times New Roman"/>
          <w:sz w:val="24"/>
          <w:szCs w:val="24"/>
          <w:u w:val="single"/>
        </w:rPr>
        <w:t>Olanzapine versus haloperidol at post treatment</w:t>
      </w:r>
    </w:p>
    <w:p w:rsidR="009C3BC0" w:rsidRPr="006F5690" w:rsidRDefault="009C3BC0" w:rsidP="00226D31">
      <w:pPr>
        <w:spacing w:after="0" w:line="240" w:lineRule="auto"/>
        <w:rPr>
          <w:rFonts w:ascii="Times New Roman" w:eastAsia="Times New Roman" w:hAnsi="Times New Roman"/>
          <w:sz w:val="24"/>
          <w:szCs w:val="24"/>
          <w:u w:val="single"/>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290"/>
        <w:gridCol w:w="1470"/>
        <w:gridCol w:w="2995"/>
        <w:gridCol w:w="2519"/>
        <w:gridCol w:w="1815"/>
      </w:tblGrid>
      <w:tr w:rsidR="007221FE" w:rsidRPr="006F5690" w:rsidTr="0031375A">
        <w:trPr>
          <w:trHeight w:val="567"/>
        </w:trPr>
        <w:tc>
          <w:tcPr>
            <w:tcW w:w="3344" w:type="dxa"/>
          </w:tcPr>
          <w:p w:rsidR="007221FE" w:rsidRPr="006F5690" w:rsidRDefault="007221FE" w:rsidP="0031375A">
            <w:pPr>
              <w:spacing w:after="0" w:line="240" w:lineRule="auto"/>
              <w:jc w:val="center"/>
              <w:rPr>
                <w:rFonts w:ascii="Times New Roman" w:hAnsi="Times New Roman"/>
                <w:b/>
                <w:bCs/>
                <w:sz w:val="24"/>
                <w:szCs w:val="24"/>
              </w:rPr>
            </w:pP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29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2995" w:type="dxa"/>
            <w:tcBorders>
              <w:bottom w:val="single" w:sz="4" w:space="0" w:color="auto"/>
            </w:tcBorders>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CI],Random-effects</w:t>
            </w:r>
          </w:p>
        </w:tc>
        <w:tc>
          <w:tcPr>
            <w:tcW w:w="251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18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Total symptoms</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(100%)</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282 (96%)</w:t>
            </w:r>
          </w:p>
        </w:tc>
        <w:tc>
          <w:tcPr>
            <w:tcW w:w="2995" w:type="dxa"/>
            <w:tcBorders>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 -0.32 [-0.70, 0.07]</w:t>
            </w:r>
          </w:p>
        </w:tc>
        <w:tc>
          <w:tcPr>
            <w:tcW w:w="2519"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30%, 1.43, (P = 0.23)</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lastRenderedPageBreak/>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251 (95%)</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-0.21 [-0.46, 0.04]</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31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eastAsia="Times New Roman" w:hAnsi="Times New Roman"/>
                <w:sz w:val="24"/>
                <w:szCs w:val="24"/>
                <w:lang w:val="en-US"/>
              </w:rPr>
              <w:t>SMD = -0.68 [-1.41, 0.05]</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Positive symptoms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(100%)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283 (96%)</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 -0.20 [-0.69, 0.28]</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48%, 1.92, (P = 0.17)</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252 (96%)</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-0.04 [-0.29, 0.20]</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31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SMD = -0.58 [-1.30, 0.14]</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Negative symptoms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(100%)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283 (96%)</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 -0.22 [-0.46, 0.01]</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0%, 0.43, (P = 0.51)</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252 (96%)</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-0.25 [-0.50, -0.00]</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31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SMD = 0.00 [-0.70, 0.70]</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Global state severity</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(100%)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285 (97%)</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 -0.32 [-0.79, 0.16]</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47%, 1.88, (P = 0.17)</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1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254 (97%)</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-0.16 [-0.41, 0.08]</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31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SMD = -0.70 [-1.43, 0.03]</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Mean weight (kg)</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(100%)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294 (100%)</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SMD = 0.38 [-0.38, 1.14]</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76%, 4.25, (P = 0.04)</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1,2,3,4,5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263 (100%)</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0.70 [0.45, 0.95]</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31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SMD = -0.08 [-0.79, 0.62]</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Leaving the study early due to side effects</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(100%)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294 (100%)</w:t>
            </w:r>
          </w:p>
        </w:tc>
        <w:tc>
          <w:tcPr>
            <w:tcW w:w="2995"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
                <w:sz w:val="24"/>
                <w:szCs w:val="24"/>
              </w:rPr>
              <w:t>RR = 0.28 [0.08, 0.97]</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21%, 1.27, (P = 0.26)</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lastRenderedPageBreak/>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263 (100%)</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 0.37 [0.16, 0.85]</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31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sz w:val="24"/>
                <w:szCs w:val="24"/>
              </w:rPr>
            </w:pPr>
            <w:r w:rsidRPr="006F5690">
              <w:rPr>
                <w:rFonts w:ascii="Times New Roman" w:eastAsia="Times New Roman" w:hAnsi="Times New Roman"/>
                <w:sz w:val="24"/>
                <w:szCs w:val="24"/>
                <w:lang w:val="en-US"/>
              </w:rPr>
              <w:t>RR = 0.07 [0.00, 1.18]</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c>
          <w:tcPr>
            <w:tcW w:w="13433" w:type="dxa"/>
            <w:gridSpan w:val="6"/>
            <w:tcBorders>
              <w:top w:val="single" w:sz="4" w:space="0" w:color="auto"/>
            </w:tcBorders>
            <w:vAlign w:val="center"/>
          </w:tcPr>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LIEBERMAN2003: post-treatment 12 weeks</w:t>
            </w:r>
          </w:p>
          <w:p w:rsidR="007221FE" w:rsidRPr="006F5690" w:rsidRDefault="007221FE" w:rsidP="0031375A">
            <w:pPr>
              <w:spacing w:after="0" w:line="240" w:lineRule="auto"/>
              <w:rPr>
                <w:rFonts w:ascii="Times New Roman" w:eastAsia="Times New Roman" w:hAnsi="Times New Roman"/>
                <w:sz w:val="20"/>
                <w:szCs w:val="20"/>
              </w:rPr>
            </w:pPr>
            <w:r w:rsidRPr="006F5690">
              <w:rPr>
                <w:rFonts w:ascii="Times New Roman" w:hAnsi="Times New Roman"/>
                <w:bCs/>
                <w:sz w:val="20"/>
                <w:szCs w:val="20"/>
              </w:rPr>
              <w:t>SIKICH2004: post-treatment 8 weeks</w:t>
            </w:r>
          </w:p>
        </w:tc>
      </w:tr>
    </w:tbl>
    <w:p w:rsidR="007221FE" w:rsidRPr="006F5690" w:rsidRDefault="007221FE" w:rsidP="00226D31">
      <w:pPr>
        <w:spacing w:after="0" w:line="240" w:lineRule="auto"/>
        <w:rPr>
          <w:rFonts w:ascii="Times New Roman" w:eastAsia="Times New Roman" w:hAnsi="Times New Roman"/>
          <w:sz w:val="24"/>
          <w:szCs w:val="24"/>
        </w:rPr>
      </w:pPr>
    </w:p>
    <w:p w:rsidR="007221FE" w:rsidRPr="006F5690" w:rsidRDefault="007221FE" w:rsidP="00226D31">
      <w:pPr>
        <w:spacing w:after="0" w:line="240" w:lineRule="auto"/>
        <w:rPr>
          <w:rFonts w:ascii="Times New Roman" w:eastAsia="Times New Roman" w:hAnsi="Times New Roman"/>
          <w:sz w:val="24"/>
          <w:szCs w:val="24"/>
        </w:rPr>
      </w:pPr>
    </w:p>
    <w:p w:rsidR="009C3BC0" w:rsidRDefault="007221FE" w:rsidP="00226D31">
      <w:pPr>
        <w:spacing w:after="0" w:line="240" w:lineRule="auto"/>
        <w:rPr>
          <w:rFonts w:ascii="Times New Roman" w:eastAsia="Times New Roman" w:hAnsi="Times New Roman"/>
          <w:sz w:val="24"/>
          <w:szCs w:val="24"/>
          <w:u w:val="single"/>
        </w:rPr>
      </w:pPr>
      <w:r w:rsidRPr="006F5690">
        <w:rPr>
          <w:rFonts w:ascii="Times New Roman" w:eastAsia="Times New Roman" w:hAnsi="Times New Roman"/>
          <w:sz w:val="24"/>
          <w:szCs w:val="24"/>
          <w:u w:val="single"/>
        </w:rPr>
        <w:t>Risperidone versus haloperidol at post-treatment</w:t>
      </w:r>
    </w:p>
    <w:p w:rsidR="007221FE" w:rsidRPr="006F5690" w:rsidRDefault="007221FE" w:rsidP="00226D31">
      <w:pPr>
        <w:spacing w:after="0" w:line="240" w:lineRule="auto"/>
        <w:rPr>
          <w:rFonts w:ascii="Times New Roman" w:eastAsia="Times New Roman" w:hAnsi="Times New Roman"/>
          <w:sz w:val="24"/>
          <w:szCs w:val="24"/>
          <w:u w:val="single"/>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290"/>
        <w:gridCol w:w="1470"/>
        <w:gridCol w:w="2995"/>
        <w:gridCol w:w="2519"/>
        <w:gridCol w:w="1815"/>
      </w:tblGrid>
      <w:tr w:rsidR="007221FE" w:rsidRPr="006F5690" w:rsidTr="0031375A">
        <w:trPr>
          <w:trHeight w:val="567"/>
        </w:trPr>
        <w:tc>
          <w:tcPr>
            <w:tcW w:w="3344" w:type="dxa"/>
          </w:tcPr>
          <w:p w:rsidR="007221FE" w:rsidRPr="006F5690" w:rsidRDefault="007221FE" w:rsidP="0031375A">
            <w:pPr>
              <w:spacing w:after="0" w:line="240" w:lineRule="auto"/>
              <w:jc w:val="center"/>
              <w:rPr>
                <w:rFonts w:ascii="Times New Roman" w:hAnsi="Times New Roman"/>
                <w:b/>
                <w:bCs/>
                <w:sz w:val="24"/>
                <w:szCs w:val="24"/>
              </w:rPr>
            </w:pP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290"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2995"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CI],Random-effects</w:t>
            </w:r>
          </w:p>
        </w:tc>
        <w:tc>
          <w:tcPr>
            <w:tcW w:w="251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18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
                <w:bCs/>
                <w:sz w:val="24"/>
                <w:szCs w:val="24"/>
              </w:rPr>
              <w:t xml:space="preserve">Total symptoms </w:t>
            </w:r>
            <w:r w:rsidRPr="006F5690">
              <w:rPr>
                <w:rFonts w:ascii="Times New Roman" w:hAnsi="Times New Roman"/>
                <w:bCs/>
                <w:sz w:val="24"/>
                <w:szCs w:val="24"/>
              </w:rPr>
              <w:t>(</w:t>
            </w:r>
            <w:r w:rsidRPr="006F5690">
              <w:rPr>
                <w:rFonts w:ascii="Times New Roman" w:hAnsi="Times New Roman"/>
                <w:bCs/>
                <w:i/>
                <w:sz w:val="24"/>
                <w:szCs w:val="24"/>
              </w:rPr>
              <w:t>Acute</w:t>
            </w:r>
            <w:r w:rsidRPr="006F5690">
              <w:rPr>
                <w:rFonts w:ascii="Times New Roman" w:hAnsi="Times New Roman"/>
                <w:bCs/>
                <w:sz w:val="24"/>
                <w:szCs w:val="24"/>
              </w:rPr>
              <w:t>)</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2 (100%)</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76 (68%)</w:t>
            </w:r>
          </w:p>
        </w:tc>
        <w:tc>
          <w:tcPr>
            <w:tcW w:w="2995" w:type="dxa"/>
            <w:tcBorders>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sz w:val="24"/>
                <w:szCs w:val="24"/>
                <w:lang w:val="en-US"/>
              </w:rPr>
              <w:t>SMD = -0.33 [-0.79, 0.12]</w:t>
            </w:r>
          </w:p>
        </w:tc>
        <w:tc>
          <w:tcPr>
            <w:tcW w:w="2519" w:type="dxa"/>
            <w:tcBorders>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sz w:val="24"/>
                <w:szCs w:val="24"/>
              </w:rPr>
              <w:t>0%, 0.01, (P = 0.90)</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Cs/>
                <w:i/>
                <w:sz w:val="24"/>
                <w:szCs w:val="24"/>
              </w:rPr>
            </w:pPr>
            <w:r w:rsidRPr="006F5690">
              <w:rPr>
                <w:rFonts w:ascii="Times New Roman" w:hAnsi="Times New Roman"/>
                <w:b/>
                <w:bCs/>
                <w:sz w:val="24"/>
                <w:szCs w:val="24"/>
              </w:rPr>
              <w:t xml:space="preserve">Positive symptoms </w:t>
            </w:r>
            <w:r w:rsidRPr="006F5690">
              <w:rPr>
                <w:rFonts w:ascii="Times New Roman" w:hAnsi="Times New Roman"/>
                <w:bCs/>
                <w:sz w:val="24"/>
                <w:szCs w:val="24"/>
              </w:rPr>
              <w:t>(</w:t>
            </w:r>
            <w:r w:rsidRPr="006F5690">
              <w:rPr>
                <w:rFonts w:ascii="Times New Roman" w:hAnsi="Times New Roman"/>
                <w:bCs/>
                <w:i/>
                <w:sz w:val="24"/>
                <w:szCs w:val="24"/>
              </w:rPr>
              <w:t>Acute</w:t>
            </w:r>
            <w:r w:rsidRPr="006F5690">
              <w:rPr>
                <w:rFonts w:ascii="Times New Roman" w:hAnsi="Times New Roman"/>
                <w:bCs/>
                <w:sz w:val="24"/>
                <w:szCs w:val="24"/>
              </w:rPr>
              <w:t>)</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1 (50%)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34 (31%)</w:t>
            </w:r>
          </w:p>
        </w:tc>
        <w:tc>
          <w:tcPr>
            <w:tcW w:w="2995" w:type="dxa"/>
            <w:tcBorders>
              <w:top w:val="single" w:sz="4" w:space="0" w:color="auto"/>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sz w:val="24"/>
                <w:szCs w:val="24"/>
                <w:lang w:val="en-US"/>
              </w:rPr>
              <w:t>SMD = -0.25 [-0.93, 0.43]</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Cs/>
                <w:sz w:val="24"/>
                <w:szCs w:val="24"/>
              </w:rPr>
              <w:t>N/A</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 xml:space="preserve">Negative symptoms </w:t>
            </w:r>
            <w:r w:rsidRPr="006F5690">
              <w:rPr>
                <w:rFonts w:ascii="Times New Roman" w:hAnsi="Times New Roman"/>
                <w:bCs/>
                <w:sz w:val="24"/>
                <w:szCs w:val="24"/>
              </w:rPr>
              <w:t>(</w:t>
            </w:r>
            <w:r w:rsidRPr="006F5690">
              <w:rPr>
                <w:rFonts w:ascii="Times New Roman" w:hAnsi="Times New Roman"/>
                <w:bCs/>
                <w:i/>
                <w:sz w:val="24"/>
                <w:szCs w:val="24"/>
              </w:rPr>
              <w:t>Acute)</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1 (50%)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34 (31%)</w:t>
            </w:r>
          </w:p>
        </w:tc>
        <w:tc>
          <w:tcPr>
            <w:tcW w:w="2995" w:type="dxa"/>
            <w:tcBorders>
              <w:top w:val="single" w:sz="4" w:space="0" w:color="auto"/>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sz w:val="24"/>
                <w:szCs w:val="24"/>
                <w:lang w:val="en-US"/>
              </w:rPr>
              <w:t>SMD = -0.11 [-0.79, 0.57]</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sz w:val="24"/>
                <w:szCs w:val="24"/>
              </w:rPr>
            </w:pPr>
            <w:r w:rsidRPr="006F5690">
              <w:rPr>
                <w:rFonts w:ascii="Times New Roman" w:hAnsi="Times New Roman"/>
                <w:bCs/>
                <w:sz w:val="24"/>
                <w:szCs w:val="24"/>
              </w:rPr>
              <w:t>N/A</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 xml:space="preserve">Global state severity </w:t>
            </w:r>
            <w:r w:rsidRPr="006F5690">
              <w:rPr>
                <w:rFonts w:ascii="Times New Roman" w:hAnsi="Times New Roman"/>
                <w:bCs/>
                <w:i/>
                <w:sz w:val="24"/>
                <w:szCs w:val="24"/>
              </w:rPr>
              <w:t>(Acute)</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1 (50%)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34 (31%)</w:t>
            </w:r>
          </w:p>
        </w:tc>
        <w:tc>
          <w:tcPr>
            <w:tcW w:w="2995" w:type="dxa"/>
            <w:tcBorders>
              <w:top w:val="single" w:sz="4" w:space="0" w:color="auto"/>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sz w:val="24"/>
                <w:szCs w:val="24"/>
                <w:lang w:val="en-US"/>
              </w:rPr>
              <w:t>SMD = -0.54 [-1.23, 0.15]</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Cs/>
                <w:sz w:val="24"/>
                <w:szCs w:val="24"/>
              </w:rPr>
              <w:t>N/A</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 xml:space="preserve">Mean weight (kg) </w:t>
            </w:r>
            <w:r w:rsidRPr="006F5690">
              <w:rPr>
                <w:rFonts w:ascii="Times New Roman" w:hAnsi="Times New Roman"/>
                <w:bCs/>
                <w:i/>
                <w:sz w:val="24"/>
                <w:szCs w:val="24"/>
              </w:rPr>
              <w:t>(Acute)</w:t>
            </w:r>
          </w:p>
        </w:tc>
        <w:tc>
          <w:tcPr>
            <w:tcW w:w="129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1 (50%)</w:t>
            </w:r>
          </w:p>
        </w:tc>
        <w:tc>
          <w:tcPr>
            <w:tcW w:w="1470"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34 (31%)</w:t>
            </w:r>
          </w:p>
        </w:tc>
        <w:tc>
          <w:tcPr>
            <w:tcW w:w="2995" w:type="dxa"/>
            <w:tcBorders>
              <w:top w:val="single" w:sz="4" w:space="0" w:color="auto"/>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sz w:val="24"/>
                <w:szCs w:val="24"/>
                <w:lang w:val="en-US"/>
              </w:rPr>
              <w:t>SMD = -0.40 [-1.09, 0.28]</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Cs/>
                <w:sz w:val="24"/>
                <w:szCs w:val="24"/>
              </w:rPr>
              <w:t>N/A</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EF4BBA">
        <w:trPr>
          <w:trHeight w:val="567"/>
        </w:trPr>
        <w:tc>
          <w:tcPr>
            <w:tcW w:w="3344"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due to side effects</w:t>
            </w:r>
          </w:p>
        </w:tc>
        <w:tc>
          <w:tcPr>
            <w:tcW w:w="1290" w:type="dxa"/>
            <w:tcBorders>
              <w:top w:val="single" w:sz="4" w:space="0" w:color="auto"/>
              <w:bottom w:val="nil"/>
            </w:tcBorders>
            <w:vAlign w:val="center"/>
          </w:tcPr>
          <w:p w:rsidR="007221FE" w:rsidRPr="006F5690" w:rsidRDefault="007221FE" w:rsidP="00EF4BBA">
            <w:pPr>
              <w:spacing w:after="0" w:line="240" w:lineRule="auto"/>
              <w:jc w:val="center"/>
              <w:rPr>
                <w:rFonts w:ascii="Times New Roman" w:hAnsi="Times New Roman"/>
                <w:b/>
                <w:bCs/>
                <w:sz w:val="24"/>
                <w:szCs w:val="24"/>
              </w:rPr>
            </w:pPr>
            <w:r w:rsidRPr="006F5690">
              <w:rPr>
                <w:rFonts w:ascii="Times New Roman" w:hAnsi="Times New Roman"/>
                <w:bCs/>
                <w:sz w:val="24"/>
                <w:szCs w:val="24"/>
              </w:rPr>
              <w:t>1 (50%)</w:t>
            </w:r>
          </w:p>
        </w:tc>
        <w:tc>
          <w:tcPr>
            <w:tcW w:w="1470" w:type="dxa"/>
            <w:tcBorders>
              <w:top w:val="single" w:sz="4" w:space="0" w:color="auto"/>
              <w:bottom w:val="nil"/>
            </w:tcBorders>
            <w:vAlign w:val="center"/>
          </w:tcPr>
          <w:p w:rsidR="007221FE" w:rsidRPr="006F5690" w:rsidRDefault="007221FE" w:rsidP="00EF4BBA">
            <w:pPr>
              <w:spacing w:after="0" w:line="240" w:lineRule="auto"/>
              <w:jc w:val="center"/>
              <w:rPr>
                <w:rFonts w:ascii="Times New Roman" w:hAnsi="Times New Roman"/>
                <w:b/>
                <w:bCs/>
                <w:sz w:val="24"/>
                <w:szCs w:val="24"/>
              </w:rPr>
            </w:pPr>
            <w:r w:rsidRPr="006F5690">
              <w:rPr>
                <w:rFonts w:ascii="Times New Roman" w:hAnsi="Times New Roman"/>
                <w:bCs/>
                <w:sz w:val="24"/>
                <w:szCs w:val="24"/>
              </w:rPr>
              <w:t>35 (37%)</w:t>
            </w:r>
          </w:p>
        </w:tc>
        <w:tc>
          <w:tcPr>
            <w:tcW w:w="2995" w:type="dxa"/>
            <w:tcBorders>
              <w:top w:val="single" w:sz="4" w:space="0" w:color="auto"/>
              <w:bottom w:val="nil"/>
            </w:tcBorders>
            <w:vAlign w:val="center"/>
          </w:tcPr>
          <w:p w:rsidR="007221FE" w:rsidRPr="006F5690" w:rsidRDefault="007221FE" w:rsidP="0031375A">
            <w:pPr>
              <w:keepNext/>
              <w:spacing w:after="0" w:line="240" w:lineRule="auto"/>
              <w:outlineLvl w:val="2"/>
              <w:rPr>
                <w:rFonts w:ascii="Times New Roman" w:hAnsi="Times New Roman"/>
                <w:b/>
                <w:bCs/>
                <w:sz w:val="24"/>
                <w:szCs w:val="24"/>
              </w:rPr>
            </w:pPr>
            <w:r w:rsidRPr="006F5690">
              <w:rPr>
                <w:rFonts w:ascii="Times New Roman" w:eastAsia="Times New Roman" w:hAnsi="Times New Roman"/>
                <w:sz w:val="24"/>
                <w:szCs w:val="24"/>
                <w:lang w:val="en-US"/>
              </w:rPr>
              <w:t>RR = 0.50 [0.17, 1.46]</w:t>
            </w:r>
          </w:p>
        </w:tc>
        <w:tc>
          <w:tcPr>
            <w:tcW w:w="2519" w:type="dxa"/>
            <w:tcBorders>
              <w:top w:val="single" w:sz="4" w:space="0" w:color="auto"/>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Cs/>
                <w:sz w:val="24"/>
                <w:szCs w:val="24"/>
              </w:rPr>
              <w:t>N/A</w:t>
            </w:r>
          </w:p>
        </w:tc>
        <w:tc>
          <w:tcPr>
            <w:tcW w:w="1815" w:type="dxa"/>
            <w:tcBorders>
              <w:top w:val="single" w:sz="4" w:space="0" w:color="auto"/>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c>
          <w:tcPr>
            <w:tcW w:w="13433" w:type="dxa"/>
            <w:gridSpan w:val="6"/>
            <w:tcBorders>
              <w:top w:val="single" w:sz="4" w:space="0" w:color="auto"/>
            </w:tcBorders>
            <w:vAlign w:val="center"/>
          </w:tcPr>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 Data for FEP not available for risperidone versus haleperidol</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KENNEDY2012/ YAO2003: post-treatment 6 weeks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SIKICH2008b: post-treatment 52 weeks</w:t>
            </w:r>
          </w:p>
        </w:tc>
      </w:tr>
    </w:tbl>
    <w:p w:rsidR="007221FE" w:rsidRPr="006F5690" w:rsidRDefault="007221FE" w:rsidP="00226D31">
      <w:pPr>
        <w:spacing w:after="0" w:line="240" w:lineRule="auto"/>
        <w:rPr>
          <w:rFonts w:ascii="Times New Roman" w:eastAsia="Times New Roman" w:hAnsi="Times New Roman"/>
          <w:sz w:val="24"/>
          <w:szCs w:val="24"/>
        </w:rPr>
      </w:pPr>
    </w:p>
    <w:p w:rsidR="009C3BC0" w:rsidRDefault="009C3BC0" w:rsidP="00226D31">
      <w:pPr>
        <w:spacing w:after="0" w:line="240" w:lineRule="auto"/>
        <w:rPr>
          <w:rFonts w:ascii="Times New Roman" w:eastAsia="Times New Roman" w:hAnsi="Times New Roman"/>
          <w:sz w:val="24"/>
          <w:szCs w:val="24"/>
          <w:u w:val="single"/>
        </w:rPr>
      </w:pPr>
    </w:p>
    <w:p w:rsidR="007221FE" w:rsidRDefault="002049FF" w:rsidP="00226D31">
      <w:pPr>
        <w:spacing w:after="0" w:line="240" w:lineRule="auto"/>
        <w:rPr>
          <w:rFonts w:ascii="Times New Roman" w:eastAsia="Times New Roman" w:hAnsi="Times New Roman"/>
          <w:sz w:val="24"/>
          <w:szCs w:val="24"/>
          <w:u w:val="single"/>
        </w:rPr>
      </w:pPr>
      <w:r w:rsidRPr="006F5690">
        <w:rPr>
          <w:rFonts w:ascii="Times New Roman" w:eastAsia="Times New Roman" w:hAnsi="Times New Roman"/>
          <w:sz w:val="24"/>
          <w:szCs w:val="24"/>
          <w:u w:val="single"/>
        </w:rPr>
        <w:t>R</w:t>
      </w:r>
      <w:r w:rsidR="007221FE" w:rsidRPr="006F5690">
        <w:rPr>
          <w:rFonts w:ascii="Times New Roman" w:eastAsia="Times New Roman" w:hAnsi="Times New Roman"/>
          <w:sz w:val="24"/>
          <w:szCs w:val="24"/>
          <w:u w:val="single"/>
        </w:rPr>
        <w:t>isperidone versus quetiapine at post treatment</w:t>
      </w:r>
    </w:p>
    <w:p w:rsidR="009C3BC0" w:rsidRPr="006F5690" w:rsidRDefault="009C3BC0" w:rsidP="00226D31">
      <w:pPr>
        <w:spacing w:after="0" w:line="240" w:lineRule="auto"/>
        <w:rPr>
          <w:rFonts w:ascii="Times New Roman" w:eastAsia="Times New Roman" w:hAnsi="Times New Roman"/>
          <w:sz w:val="24"/>
          <w:szCs w:val="24"/>
          <w:u w:val="single"/>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290"/>
        <w:gridCol w:w="1470"/>
        <w:gridCol w:w="2995"/>
        <w:gridCol w:w="2519"/>
        <w:gridCol w:w="1815"/>
      </w:tblGrid>
      <w:tr w:rsidR="007221FE" w:rsidRPr="006F5690" w:rsidTr="0031375A">
        <w:trPr>
          <w:trHeight w:val="567"/>
        </w:trPr>
        <w:tc>
          <w:tcPr>
            <w:tcW w:w="3344" w:type="dxa"/>
          </w:tcPr>
          <w:p w:rsidR="007221FE" w:rsidRPr="006F5690" w:rsidRDefault="007221FE" w:rsidP="0031375A">
            <w:pPr>
              <w:spacing w:after="0" w:line="240" w:lineRule="auto"/>
              <w:jc w:val="center"/>
              <w:rPr>
                <w:rFonts w:ascii="Times New Roman" w:hAnsi="Times New Roman"/>
                <w:b/>
                <w:bCs/>
                <w:sz w:val="24"/>
                <w:szCs w:val="24"/>
              </w:rPr>
            </w:pP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29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2995"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CI],Random-effects</w:t>
            </w:r>
          </w:p>
        </w:tc>
        <w:tc>
          <w:tcPr>
            <w:tcW w:w="251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18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Total symptoms</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103 (33%)</w:t>
            </w:r>
          </w:p>
        </w:tc>
        <w:tc>
          <w:tcPr>
            <w:tcW w:w="2995"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SMD=-0.28 [-0.67, 0.11]</w:t>
            </w:r>
          </w:p>
        </w:tc>
        <w:tc>
          <w:tcPr>
            <w:tcW w:w="2519"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0%, 0.00, (P = 0.98)</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Positive symptoms</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103 (33%)</w:t>
            </w:r>
          </w:p>
        </w:tc>
        <w:tc>
          <w:tcPr>
            <w:tcW w:w="2995"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SMD=-0.43 [-0.82, -0.03]</w:t>
            </w:r>
          </w:p>
        </w:tc>
        <w:tc>
          <w:tcPr>
            <w:tcW w:w="2519"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0%, 0.11, (P = 0.74)</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Negative symptoms</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103 (33%)</w:t>
            </w:r>
          </w:p>
        </w:tc>
        <w:tc>
          <w:tcPr>
            <w:tcW w:w="2995"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SMD=-0.22 [-0.61, 0.17]</w:t>
            </w:r>
          </w:p>
        </w:tc>
        <w:tc>
          <w:tcPr>
            <w:tcW w:w="2519"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0%, 0.03, (P = 0.86)</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Depression</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 (33%)</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81 (26%)</w:t>
            </w:r>
          </w:p>
        </w:tc>
        <w:tc>
          <w:tcPr>
            <w:tcW w:w="2995"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eastAsia="Times New Roman" w:hAnsi="Times New Roman"/>
                <w:b/>
                <w:sz w:val="24"/>
                <w:szCs w:val="24"/>
                <w:lang w:val="en-US"/>
              </w:rPr>
              <w:t>SMD=0.38 [-0.07, 0.82]</w:t>
            </w:r>
          </w:p>
        </w:tc>
        <w:tc>
          <w:tcPr>
            <w:tcW w:w="2519"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N/A</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Global state</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103 (33%)</w:t>
            </w:r>
          </w:p>
        </w:tc>
        <w:tc>
          <w:tcPr>
            <w:tcW w:w="2995"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SMD=-0.14 [-0.53, 0.25]</w:t>
            </w:r>
          </w:p>
        </w:tc>
        <w:tc>
          <w:tcPr>
            <w:tcW w:w="2519"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0%, 0.00, (P = 0.97)</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Mean weight (kg or lbs)</w:t>
            </w:r>
          </w:p>
        </w:tc>
        <w:tc>
          <w:tcPr>
            <w:tcW w:w="129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2 (67%)</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103 (33%)</w:t>
            </w:r>
          </w:p>
        </w:tc>
        <w:tc>
          <w:tcPr>
            <w:tcW w:w="2995"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SMD=0.13 [-0.26, 0.52]</w:t>
            </w:r>
          </w:p>
        </w:tc>
        <w:tc>
          <w:tcPr>
            <w:tcW w:w="2519" w:type="dxa"/>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0%, 0.25, (P = 0.62)</w:t>
            </w:r>
          </w:p>
        </w:tc>
        <w:tc>
          <w:tcPr>
            <w:tcW w:w="1815"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eastAsia="Times New Roman" w:hAnsi="Times New Roman"/>
                <w:sz w:val="24"/>
                <w:szCs w:val="24"/>
                <w:lang w:val="en-US"/>
              </w:rPr>
            </w:pPr>
            <w:r w:rsidRPr="006F5690">
              <w:rPr>
                <w:rFonts w:ascii="Times New Roman" w:hAnsi="Times New Roman"/>
                <w:b/>
                <w:bCs/>
                <w:sz w:val="24"/>
                <w:szCs w:val="24"/>
                <w:u w:val="single"/>
              </w:rPr>
              <w:t>&gt;</w:t>
            </w:r>
            <w:r w:rsidRPr="006F5690">
              <w:rPr>
                <w:rFonts w:ascii="Times New Roman" w:hAnsi="Times New Roman"/>
                <w:b/>
                <w:bCs/>
                <w:sz w:val="24"/>
                <w:szCs w:val="24"/>
              </w:rPr>
              <w:t>7% weight (kg or lbs) gain</w:t>
            </w:r>
            <w:r w:rsidRPr="006F5690">
              <w:rPr>
                <w:rFonts w:ascii="Times New Roman" w:eastAsia="Times New Roman" w:hAnsi="Times New Roman"/>
                <w:sz w:val="24"/>
                <w:szCs w:val="24"/>
                <w:lang w:val="en-US"/>
              </w:rPr>
              <w:t>∞</w:t>
            </w:r>
          </w:p>
          <w:p w:rsidR="007221FE" w:rsidRPr="006F5690" w:rsidRDefault="007221FE" w:rsidP="0031375A">
            <w:pPr>
              <w:spacing w:after="0" w:line="240" w:lineRule="auto"/>
              <w:rPr>
                <w:rFonts w:ascii="Times New Roman" w:hAnsi="Times New Roman"/>
                <w:b/>
                <w:bCs/>
                <w:sz w:val="24"/>
                <w:szCs w:val="24"/>
              </w:rPr>
            </w:pP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 (100%)</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123 (40%)</w:t>
            </w:r>
          </w:p>
        </w:tc>
        <w:tc>
          <w:tcPr>
            <w:tcW w:w="2995" w:type="dxa"/>
            <w:tcBorders>
              <w:bottom w:val="nil"/>
            </w:tcBorders>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eastAsia="Times New Roman" w:hAnsi="Times New Roman"/>
                <w:b/>
                <w:sz w:val="24"/>
                <w:szCs w:val="24"/>
                <w:lang w:val="en-US"/>
              </w:rPr>
              <w:t>RR=1.45 [0.95, 2.21]</w:t>
            </w:r>
          </w:p>
        </w:tc>
        <w:tc>
          <w:tcPr>
            <w:tcW w:w="2519" w:type="dxa"/>
            <w:tcBorders>
              <w:bottom w:val="nil"/>
            </w:tcBorders>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3%, 2.07 (P=0.36)</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vertAlign w:val="superscript"/>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103 (36%)</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RR=1.00 [0.26, 3.81]</w:t>
            </w:r>
          </w:p>
        </w:tc>
        <w:tc>
          <w:tcPr>
            <w:tcW w:w="2519" w:type="dxa"/>
            <w:tcBorders>
              <w:top w:val="nil"/>
              <w:left w:val="single" w:sz="4" w:space="0" w:color="auto"/>
              <w:bottom w:val="nil"/>
              <w:right w:val="single" w:sz="4" w:space="0" w:color="auto"/>
            </w:tcBorders>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48%, 1.93 (P=0.17)</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20 (100%)</w:t>
            </w:r>
          </w:p>
        </w:tc>
        <w:tc>
          <w:tcPr>
            <w:tcW w:w="2995" w:type="dxa"/>
            <w:tcBorders>
              <w:top w:val="nil"/>
            </w:tcBorders>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RR=1.60 [0.80, 3.20]</w:t>
            </w:r>
          </w:p>
        </w:tc>
        <w:tc>
          <w:tcPr>
            <w:tcW w:w="2519" w:type="dxa"/>
            <w:tcBorders>
              <w:top w:val="nil"/>
            </w:tcBorders>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NA</w:t>
            </w:r>
          </w:p>
        </w:tc>
        <w:tc>
          <w:tcPr>
            <w:tcW w:w="1815" w:type="dxa"/>
            <w:tcBorders>
              <w:top w:val="nil"/>
            </w:tcBorders>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rPr>
          <w:trHeight w:val="567"/>
        </w:trPr>
        <w:tc>
          <w:tcPr>
            <w:tcW w:w="3344"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due to side effects</w:t>
            </w:r>
          </w:p>
        </w:tc>
        <w:tc>
          <w:tcPr>
            <w:tcW w:w="129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 (100%)</w:t>
            </w:r>
          </w:p>
        </w:tc>
        <w:tc>
          <w:tcPr>
            <w:tcW w:w="1470"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309 (100%)</w:t>
            </w:r>
          </w:p>
        </w:tc>
        <w:tc>
          <w:tcPr>
            <w:tcW w:w="2995" w:type="dxa"/>
            <w:tcBorders>
              <w:bottom w:val="nil"/>
            </w:tcBorders>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RR= 1.01 [0.49, 2.09]</w:t>
            </w:r>
          </w:p>
          <w:p w:rsidR="007221FE" w:rsidRPr="006F5690" w:rsidRDefault="007221FE" w:rsidP="0031375A">
            <w:pPr>
              <w:keepNext/>
              <w:spacing w:after="0" w:line="240" w:lineRule="auto"/>
              <w:outlineLvl w:val="2"/>
              <w:rPr>
                <w:rFonts w:ascii="Times New Roman" w:eastAsia="Times New Roman" w:hAnsi="Times New Roman"/>
                <w:sz w:val="24"/>
                <w:szCs w:val="24"/>
                <w:lang w:val="en-US"/>
              </w:rPr>
            </w:pPr>
          </w:p>
        </w:tc>
        <w:tc>
          <w:tcPr>
            <w:tcW w:w="2519" w:type="dxa"/>
            <w:tcBorders>
              <w:bottom w:val="nil"/>
            </w:tcBorders>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NA</w:t>
            </w:r>
            <w:r w:rsidRPr="006F5690">
              <w:rPr>
                <w:rFonts w:ascii="Times New Roman" w:hAnsi="Times New Roman"/>
                <w:bCs/>
                <w:sz w:val="24"/>
                <w:szCs w:val="24"/>
                <w:vertAlign w:val="superscript"/>
              </w:rPr>
              <w:t>∞</w:t>
            </w:r>
          </w:p>
        </w:tc>
        <w:tc>
          <w:tcPr>
            <w:tcW w:w="1815" w:type="dxa"/>
            <w:tcBorders>
              <w:bottom w:val="nil"/>
            </w:tcBorders>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Very low</w:t>
            </w:r>
            <w:r w:rsidRPr="006F5690">
              <w:rPr>
                <w:rFonts w:ascii="Times New Roman" w:hAnsi="Times New Roman"/>
                <w:b/>
                <w:bCs/>
                <w:sz w:val="24"/>
                <w:szCs w:val="24"/>
                <w:vertAlign w:val="superscript"/>
              </w:rPr>
              <w:t>1,3,4,5</w:t>
            </w:r>
          </w:p>
        </w:tc>
      </w:tr>
      <w:tr w:rsidR="007221FE" w:rsidRPr="006F5690" w:rsidTr="0031375A">
        <w:trPr>
          <w:trHeight w:val="567"/>
        </w:trPr>
        <w:tc>
          <w:tcPr>
            <w:tcW w:w="3344"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Subgroup analysis:</w:t>
            </w:r>
            <w:r w:rsidRPr="006F5690">
              <w:rPr>
                <w:rFonts w:ascii="Times New Roman" w:hAnsi="Times New Roman"/>
                <w:bCs/>
                <w:i/>
                <w:sz w:val="24"/>
                <w:szCs w:val="24"/>
              </w:rPr>
              <w:br/>
              <w:t>FEP</w:t>
            </w:r>
          </w:p>
        </w:tc>
        <w:tc>
          <w:tcPr>
            <w:tcW w:w="129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 (100%)</w:t>
            </w:r>
          </w:p>
        </w:tc>
        <w:tc>
          <w:tcPr>
            <w:tcW w:w="1470"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289 (100%)</w:t>
            </w:r>
          </w:p>
        </w:tc>
        <w:tc>
          <w:tcPr>
            <w:tcW w:w="2995" w:type="dxa"/>
            <w:tcBorders>
              <w:top w:val="nil"/>
              <w:left w:val="single" w:sz="4" w:space="0" w:color="auto"/>
              <w:bottom w:val="nil"/>
              <w:right w:val="single" w:sz="4" w:space="0" w:color="auto"/>
            </w:tcBorders>
            <w:vAlign w:val="center"/>
          </w:tcPr>
          <w:p w:rsidR="007221FE" w:rsidRPr="006F5690" w:rsidRDefault="007221FE" w:rsidP="0031375A">
            <w:pPr>
              <w:keepNext/>
              <w:spacing w:after="0" w:line="240" w:lineRule="auto"/>
              <w:outlineLvl w:val="2"/>
              <w:rPr>
                <w:rFonts w:ascii="Times New Roman" w:eastAsia="Times New Roman" w:hAnsi="Times New Roman"/>
                <w:sz w:val="24"/>
                <w:szCs w:val="24"/>
                <w:lang w:val="en-US"/>
              </w:rPr>
            </w:pPr>
            <w:r w:rsidRPr="006F5690">
              <w:rPr>
                <w:rFonts w:ascii="Times New Roman" w:eastAsia="Times New Roman" w:hAnsi="Times New Roman"/>
                <w:sz w:val="24"/>
                <w:szCs w:val="24"/>
                <w:lang w:val="en-US"/>
              </w:rPr>
              <w:t>RR=1.01 [0.49, 2.09]</w:t>
            </w:r>
          </w:p>
          <w:p w:rsidR="007221FE" w:rsidRPr="006F5690" w:rsidRDefault="007221FE" w:rsidP="0031375A">
            <w:pPr>
              <w:keepNext/>
              <w:spacing w:after="0" w:line="240" w:lineRule="auto"/>
              <w:outlineLvl w:val="2"/>
              <w:rPr>
                <w:rFonts w:ascii="Times New Roman" w:eastAsia="Times New Roman" w:hAnsi="Times New Roman"/>
                <w:sz w:val="24"/>
                <w:szCs w:val="24"/>
                <w:lang w:val="en-US"/>
              </w:rPr>
            </w:pPr>
          </w:p>
        </w:tc>
        <w:tc>
          <w:tcPr>
            <w:tcW w:w="2519"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r w:rsidRPr="006F5690">
              <w:rPr>
                <w:rFonts w:ascii="Times New Roman" w:hAnsi="Times New Roman"/>
                <w:bCs/>
                <w:sz w:val="24"/>
                <w:szCs w:val="24"/>
                <w:vertAlign w:val="superscript"/>
              </w:rPr>
              <w:t>∞</w:t>
            </w:r>
          </w:p>
        </w:tc>
        <w:tc>
          <w:tcPr>
            <w:tcW w:w="1815" w:type="dxa"/>
            <w:tcBorders>
              <w:top w:val="nil"/>
              <w:left w:val="single" w:sz="4" w:space="0" w:color="auto"/>
              <w:bottom w:val="nil"/>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1,3,4,5</w:t>
            </w:r>
          </w:p>
        </w:tc>
      </w:tr>
      <w:tr w:rsidR="007221FE" w:rsidRPr="006F5690" w:rsidTr="0031375A">
        <w:trPr>
          <w:trHeight w:val="567"/>
        </w:trPr>
        <w:tc>
          <w:tcPr>
            <w:tcW w:w="3344"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right"/>
              <w:rPr>
                <w:rFonts w:ascii="Times New Roman" w:hAnsi="Times New Roman"/>
                <w:bCs/>
                <w:i/>
                <w:sz w:val="24"/>
                <w:szCs w:val="24"/>
              </w:rPr>
            </w:pPr>
            <w:r w:rsidRPr="006F5690">
              <w:rPr>
                <w:rFonts w:ascii="Times New Roman" w:hAnsi="Times New Roman"/>
                <w:bCs/>
                <w:i/>
                <w:sz w:val="24"/>
                <w:szCs w:val="24"/>
              </w:rPr>
              <w:t>Acute</w:t>
            </w:r>
          </w:p>
        </w:tc>
        <w:tc>
          <w:tcPr>
            <w:tcW w:w="129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20 (100%)</w:t>
            </w:r>
          </w:p>
        </w:tc>
        <w:tc>
          <w:tcPr>
            <w:tcW w:w="2995" w:type="dxa"/>
            <w:tcBorders>
              <w:top w:val="nil"/>
              <w:left w:val="single" w:sz="4" w:space="0" w:color="auto"/>
              <w:bottom w:val="single" w:sz="4" w:space="0" w:color="auto"/>
              <w:right w:val="single" w:sz="4" w:space="0" w:color="auto"/>
            </w:tcBorders>
            <w:vAlign w:val="center"/>
          </w:tcPr>
          <w:p w:rsidR="007221FE" w:rsidRPr="006F5690" w:rsidRDefault="007221FE" w:rsidP="0031375A">
            <w:pPr>
              <w:keepNext/>
              <w:spacing w:after="0" w:line="240" w:lineRule="auto"/>
              <w:outlineLvl w:val="2"/>
              <w:rPr>
                <w:rFonts w:ascii="Times New Roman" w:hAnsi="Times New Roman"/>
                <w:bCs/>
                <w:color w:val="FF0000"/>
                <w:sz w:val="24"/>
                <w:szCs w:val="24"/>
              </w:rPr>
            </w:pPr>
            <w:r w:rsidRPr="006F5690">
              <w:rPr>
                <w:rFonts w:ascii="Times New Roman" w:eastAsia="Times New Roman" w:hAnsi="Times New Roman"/>
                <w:sz w:val="24"/>
                <w:szCs w:val="24"/>
                <w:lang w:val="en-US"/>
              </w:rPr>
              <w:t>Not estimable±</w:t>
            </w:r>
          </w:p>
        </w:tc>
        <w:tc>
          <w:tcPr>
            <w:tcW w:w="2519"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tcBorders>
              <w:top w:val="nil"/>
              <w:left w:val="single" w:sz="4" w:space="0" w:color="auto"/>
              <w:bottom w:val="single" w:sz="4" w:space="0" w:color="auto"/>
              <w:right w:val="single" w:sz="4" w:space="0" w:color="auto"/>
            </w:tcBorders>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c>
          <w:tcPr>
            <w:tcW w:w="13433" w:type="dxa"/>
            <w:gridSpan w:val="6"/>
            <w:tcBorders>
              <w:top w:val="single" w:sz="4" w:space="0" w:color="auto"/>
            </w:tcBorders>
            <w:vAlign w:val="center"/>
          </w:tcPr>
          <w:p w:rsidR="007221FE" w:rsidRPr="006F5690" w:rsidRDefault="007221FE" w:rsidP="0031375A">
            <w:pPr>
              <w:spacing w:after="0" w:line="240" w:lineRule="auto"/>
              <w:rPr>
                <w:rFonts w:ascii="Times New Roman" w:eastAsia="Times New Roman" w:hAnsi="Times New Roman"/>
                <w:i/>
                <w:sz w:val="24"/>
                <w:szCs w:val="24"/>
                <w:lang w:val="en-US"/>
              </w:rPr>
            </w:pPr>
            <w:r w:rsidRPr="006F5690">
              <w:rPr>
                <w:rFonts w:ascii="Times New Roman" w:eastAsia="Times New Roman" w:hAnsi="Times New Roman"/>
                <w:sz w:val="24"/>
                <w:szCs w:val="24"/>
                <w:lang w:val="en-US"/>
              </w:rPr>
              <w:t>∞</w:t>
            </w:r>
            <w:r w:rsidRPr="006F5690">
              <w:rPr>
                <w:rFonts w:ascii="Times New Roman" w:eastAsia="Times New Roman" w:hAnsi="Times New Roman"/>
                <w:i/>
                <w:sz w:val="24"/>
                <w:szCs w:val="24"/>
                <w:u w:val="single"/>
                <w:lang w:val="en-US"/>
              </w:rPr>
              <w:t>&gt;</w:t>
            </w:r>
            <w:r w:rsidRPr="006F5690">
              <w:rPr>
                <w:rFonts w:ascii="Times New Roman" w:eastAsia="Times New Roman" w:hAnsi="Times New Roman"/>
                <w:i/>
                <w:sz w:val="24"/>
                <w:szCs w:val="24"/>
                <w:lang w:val="en-US"/>
              </w:rPr>
              <w:t>7% of baseline weight</w:t>
            </w:r>
          </w:p>
          <w:p w:rsidR="007221FE" w:rsidRPr="006F5690" w:rsidRDefault="007221FE" w:rsidP="0031375A">
            <w:pPr>
              <w:spacing w:after="0" w:line="240" w:lineRule="auto"/>
              <w:rPr>
                <w:rFonts w:ascii="Times New Roman" w:hAnsi="Times New Roman"/>
                <w:bCs/>
                <w:sz w:val="20"/>
                <w:szCs w:val="20"/>
              </w:rPr>
            </w:pPr>
            <w:r w:rsidRPr="006F5690">
              <w:rPr>
                <w:rFonts w:ascii="Times New Roman" w:eastAsia="Times New Roman" w:hAnsi="Times New Roman"/>
                <w:sz w:val="24"/>
                <w:szCs w:val="24"/>
                <w:lang w:val="en-US"/>
              </w:rPr>
              <w:t>±</w:t>
            </w:r>
            <w:r w:rsidRPr="006F5690">
              <w:rPr>
                <w:rFonts w:ascii="Times New Roman" w:hAnsi="Times New Roman"/>
                <w:bCs/>
                <w:sz w:val="20"/>
                <w:szCs w:val="20"/>
              </w:rPr>
              <w:t xml:space="preserve"> No events observed in the SWADI2012 or JENSEN2008 trials</w:t>
            </w:r>
          </w:p>
          <w:p w:rsidR="007221FE" w:rsidRPr="006F5690" w:rsidRDefault="007221FE" w:rsidP="0031375A">
            <w:pPr>
              <w:spacing w:after="0" w:line="240" w:lineRule="auto"/>
              <w:rPr>
                <w:rFonts w:ascii="Times New Roman" w:hAnsi="Times New Roman"/>
                <w:bCs/>
                <w:sz w:val="20"/>
                <w:szCs w:val="20"/>
              </w:rPr>
            </w:pPr>
            <w:r w:rsidRPr="006F5690">
              <w:rPr>
                <w:rFonts w:ascii="Times New Roman" w:hAnsi="Times New Roman"/>
                <w:bCs/>
                <w:sz w:val="20"/>
                <w:szCs w:val="20"/>
              </w:rPr>
              <w:t>JENSEN2008: post-treatment 6 weeks</w:t>
            </w:r>
          </w:p>
          <w:p w:rsidR="007221FE" w:rsidRPr="006F5690" w:rsidRDefault="007221FE" w:rsidP="0031375A">
            <w:pPr>
              <w:spacing w:after="0" w:line="240" w:lineRule="auto"/>
              <w:rPr>
                <w:rFonts w:ascii="Times New Roman" w:eastAsia="Times New Roman" w:hAnsi="Times New Roman"/>
                <w:sz w:val="24"/>
                <w:szCs w:val="24"/>
              </w:rPr>
            </w:pPr>
            <w:r w:rsidRPr="006F5690">
              <w:rPr>
                <w:rFonts w:ascii="Times New Roman" w:hAnsi="Times New Roman"/>
                <w:bCs/>
                <w:sz w:val="20"/>
                <w:szCs w:val="20"/>
              </w:rPr>
              <w:t>MCEVOY2007: post-treatment 52 weeks</w:t>
            </w:r>
          </w:p>
        </w:tc>
      </w:tr>
    </w:tbl>
    <w:p w:rsidR="007221FE" w:rsidRPr="006F5690" w:rsidRDefault="007221FE" w:rsidP="00226D31">
      <w:pPr>
        <w:spacing w:after="0" w:line="240" w:lineRule="auto"/>
        <w:rPr>
          <w:rFonts w:ascii="Times New Roman" w:eastAsia="Times New Roman" w:hAnsi="Times New Roman"/>
          <w:sz w:val="24"/>
          <w:szCs w:val="24"/>
          <w:u w:val="single"/>
        </w:rPr>
      </w:pPr>
    </w:p>
    <w:p w:rsidR="009C3BC0" w:rsidRDefault="007221FE" w:rsidP="00226D31">
      <w:pPr>
        <w:spacing w:after="0" w:line="240" w:lineRule="auto"/>
        <w:rPr>
          <w:rFonts w:ascii="Times New Roman" w:eastAsia="Times New Roman" w:hAnsi="Times New Roman"/>
          <w:sz w:val="24"/>
          <w:szCs w:val="24"/>
          <w:u w:val="single"/>
        </w:rPr>
      </w:pPr>
      <w:r w:rsidRPr="006F5690">
        <w:rPr>
          <w:rFonts w:ascii="Times New Roman" w:eastAsia="Times New Roman" w:hAnsi="Times New Roman"/>
          <w:sz w:val="24"/>
          <w:szCs w:val="24"/>
          <w:u w:val="single"/>
        </w:rPr>
        <w:lastRenderedPageBreak/>
        <w:t>Risperidone versus chlorpromazine at post treatment</w:t>
      </w:r>
    </w:p>
    <w:p w:rsidR="009C3BC0" w:rsidRPr="006F5690" w:rsidRDefault="009C3BC0" w:rsidP="00226D31">
      <w:pPr>
        <w:spacing w:after="0" w:line="240" w:lineRule="auto"/>
        <w:rPr>
          <w:rFonts w:ascii="Times New Roman" w:eastAsia="Times New Roman" w:hAnsi="Times New Roman"/>
          <w:sz w:val="24"/>
          <w:szCs w:val="24"/>
          <w:u w:val="single"/>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290"/>
        <w:gridCol w:w="1470"/>
        <w:gridCol w:w="2995"/>
        <w:gridCol w:w="2519"/>
        <w:gridCol w:w="1815"/>
      </w:tblGrid>
      <w:tr w:rsidR="007221FE" w:rsidRPr="006F5690" w:rsidTr="0031375A">
        <w:trPr>
          <w:trHeight w:val="567"/>
        </w:trPr>
        <w:tc>
          <w:tcPr>
            <w:tcW w:w="3344" w:type="dxa"/>
            <w:vAlign w:val="bottom"/>
          </w:tcPr>
          <w:p w:rsidR="007221FE" w:rsidRPr="006F5690" w:rsidRDefault="007221FE" w:rsidP="0031375A">
            <w:pPr>
              <w:spacing w:after="0" w:line="240" w:lineRule="auto"/>
              <w:jc w:val="center"/>
              <w:rPr>
                <w:rFonts w:ascii="Times New Roman" w:hAnsi="Times New Roman"/>
                <w:b/>
                <w:bCs/>
                <w:sz w:val="24"/>
                <w:szCs w:val="24"/>
              </w:rPr>
            </w:pP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29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2995"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w:t>
            </w:r>
          </w:p>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Random-effects</w:t>
            </w:r>
          </w:p>
        </w:tc>
        <w:tc>
          <w:tcPr>
            <w:tcW w:w="251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w:t>
            </w: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18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344"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Total symptoms</w:t>
            </w:r>
          </w:p>
        </w:tc>
        <w:tc>
          <w:tcPr>
            <w:tcW w:w="1290"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60 (100%)</w:t>
            </w:r>
          </w:p>
        </w:tc>
        <w:tc>
          <w:tcPr>
            <w:tcW w:w="2995"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eastAsia="Times New Roman" w:hAnsi="Times New Roman"/>
                <w:sz w:val="24"/>
                <w:szCs w:val="24"/>
                <w:lang w:val="en-US"/>
              </w:rPr>
              <w:t xml:space="preserve">SMD = </w:t>
            </w:r>
            <w:r w:rsidRPr="006F5690">
              <w:rPr>
                <w:rFonts w:ascii="Times New Roman" w:hAnsi="Times New Roman"/>
                <w:sz w:val="24"/>
                <w:szCs w:val="24"/>
              </w:rPr>
              <w:t>-0.29 [-0.80, 0.22]</w:t>
            </w:r>
          </w:p>
        </w:tc>
        <w:tc>
          <w:tcPr>
            <w:tcW w:w="2519"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1815" w:type="dxa"/>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1,3,4</w:t>
            </w:r>
          </w:p>
        </w:tc>
      </w:tr>
      <w:tr w:rsidR="007221FE" w:rsidRPr="006F5690" w:rsidTr="0031375A">
        <w:tc>
          <w:tcPr>
            <w:tcW w:w="13433" w:type="dxa"/>
            <w:gridSpan w:val="6"/>
          </w:tcPr>
          <w:p w:rsidR="007221FE" w:rsidRPr="006F5690" w:rsidRDefault="007221FE" w:rsidP="0031375A">
            <w:pPr>
              <w:spacing w:after="0" w:line="240" w:lineRule="auto"/>
              <w:rPr>
                <w:rFonts w:ascii="Times New Roman" w:eastAsia="Times New Roman" w:hAnsi="Times New Roman"/>
                <w:sz w:val="24"/>
                <w:szCs w:val="24"/>
              </w:rPr>
            </w:pPr>
            <w:r w:rsidRPr="006F5690">
              <w:rPr>
                <w:rFonts w:ascii="Times New Roman" w:hAnsi="Times New Roman"/>
                <w:sz w:val="20"/>
                <w:szCs w:val="20"/>
              </w:rPr>
              <w:t>KENNEDY2012/XIONG2003: post-treatment 8 weeks</w:t>
            </w:r>
          </w:p>
        </w:tc>
      </w:tr>
    </w:tbl>
    <w:p w:rsidR="007221FE" w:rsidRPr="006F5690" w:rsidRDefault="007221FE" w:rsidP="00226D31">
      <w:pPr>
        <w:spacing w:after="0" w:line="240" w:lineRule="auto"/>
        <w:rPr>
          <w:rFonts w:ascii="Times New Roman" w:eastAsia="Times New Roman" w:hAnsi="Times New Roman"/>
          <w:sz w:val="24"/>
          <w:szCs w:val="24"/>
        </w:rPr>
      </w:pPr>
    </w:p>
    <w:p w:rsidR="007221FE" w:rsidRPr="006F5690" w:rsidRDefault="007221FE" w:rsidP="00226D31">
      <w:pPr>
        <w:rPr>
          <w:rFonts w:ascii="Times New Roman" w:hAnsi="Times New Roman"/>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3"/>
      </w:tblGrid>
      <w:tr w:rsidR="007221FE" w:rsidRPr="006F5690" w:rsidTr="0031375A">
        <w:trPr>
          <w:trHeight w:val="567"/>
        </w:trPr>
        <w:tc>
          <w:tcPr>
            <w:tcW w:w="13433" w:type="dxa"/>
          </w:tcPr>
          <w:p w:rsidR="007221FE" w:rsidRPr="006F5690" w:rsidRDefault="007221FE" w:rsidP="0031375A">
            <w:pPr>
              <w:spacing w:after="0" w:line="240" w:lineRule="auto"/>
              <w:rPr>
                <w:rFonts w:ascii="Times New Roman" w:hAnsi="Times New Roman"/>
                <w:bCs/>
                <w:i/>
              </w:rPr>
            </w:pPr>
            <w:r w:rsidRPr="006F5690">
              <w:rPr>
                <w:rFonts w:ascii="Times New Roman" w:hAnsi="Times New Roman"/>
                <w:bCs/>
                <w:i/>
              </w:rPr>
              <w:t>Note to pharmacological interventions.</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rPr>
              <w:t>For each intervention the following outcomes were extracted if reported in the study: total symptoms, positive symptoms, negative symptoms, psychosocial functioning, weight, leaving the study early due to side effects.</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rPr>
              <w:t>*Sensitivity analysis was conducted when mean endpoint scores and mean change scores were used within one analysis.</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rPr>
              <w:t>FEP=first episode psychosis; Acute=subsequent acute episode; SMD=standard mean difference; RR=risk ratio; CI=confidence interval</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rPr>
              <w:t>Reasons for downgrading:</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vertAlign w:val="superscript"/>
              </w:rPr>
              <w:t>1</w:t>
            </w:r>
            <w:r w:rsidRPr="006F5690">
              <w:rPr>
                <w:rFonts w:ascii="Times New Roman" w:hAnsi="Times New Roman"/>
                <w:bCs/>
                <w:i/>
                <w:u w:val="single"/>
              </w:rPr>
              <w:t>imprecision</w:t>
            </w:r>
            <w:r w:rsidRPr="006F5690">
              <w:rPr>
                <w:rFonts w:ascii="Times New Roman" w:hAnsi="Times New Roman"/>
                <w:bCs/>
                <w:i/>
              </w:rPr>
              <w:t xml:space="preserve"> (optimal information size for dichotomous outcomes=300 events, and for continuous outcomes=400 participants).</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vertAlign w:val="superscript"/>
              </w:rPr>
              <w:t>2</w:t>
            </w:r>
            <w:r w:rsidRPr="006F5690">
              <w:rPr>
                <w:rFonts w:ascii="Times New Roman" w:hAnsi="Times New Roman"/>
                <w:bCs/>
                <w:i/>
                <w:u w:val="single"/>
              </w:rPr>
              <w:t>inconsistency</w:t>
            </w:r>
            <w:r w:rsidRPr="006F5690">
              <w:rPr>
                <w:rFonts w:ascii="Times New Roman" w:hAnsi="Times New Roman"/>
                <w:bCs/>
                <w:i/>
              </w:rPr>
              <w:t xml:space="preserve"> (I</w:t>
            </w:r>
            <w:r w:rsidRPr="006F5690">
              <w:rPr>
                <w:rFonts w:ascii="Times New Roman" w:hAnsi="Times New Roman"/>
                <w:bCs/>
                <w:i/>
                <w:vertAlign w:val="superscript"/>
              </w:rPr>
              <w:t>2</w:t>
            </w:r>
            <w:r w:rsidRPr="006F5690">
              <w:rPr>
                <w:rFonts w:ascii="Times New Roman" w:hAnsi="Times New Roman"/>
                <w:bCs/>
                <w:i/>
                <w:u w:val="single"/>
              </w:rPr>
              <w:t>&gt;</w:t>
            </w:r>
            <w:r w:rsidRPr="006F5690">
              <w:rPr>
                <w:rFonts w:ascii="Times New Roman" w:hAnsi="Times New Roman"/>
                <w:bCs/>
                <w:i/>
              </w:rPr>
              <w:t>50%, p&lt;0.10)</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vertAlign w:val="superscript"/>
              </w:rPr>
              <w:t>3</w:t>
            </w:r>
            <w:r w:rsidRPr="006F5690">
              <w:rPr>
                <w:rFonts w:ascii="Times New Roman" w:hAnsi="Times New Roman"/>
                <w:bCs/>
                <w:i/>
                <w:u w:val="single"/>
              </w:rPr>
              <w:t>risk of bias</w:t>
            </w:r>
            <w:r w:rsidRPr="006F5690">
              <w:rPr>
                <w:rFonts w:ascii="Times New Roman" w:hAnsi="Times New Roman"/>
                <w:bCs/>
                <w:i/>
              </w:rPr>
              <w:t xml:space="preserve"> (selection bias, performance bias, detection bias and/or attrition bias, selective outcome reporting bias)</w:t>
            </w:r>
          </w:p>
          <w:p w:rsidR="007221FE" w:rsidRPr="006F5690" w:rsidRDefault="007221FE" w:rsidP="0031375A">
            <w:pPr>
              <w:spacing w:after="0" w:line="240" w:lineRule="auto"/>
              <w:rPr>
                <w:rFonts w:ascii="Times New Roman" w:hAnsi="Times New Roman"/>
                <w:bCs/>
                <w:i/>
              </w:rPr>
            </w:pPr>
            <w:r w:rsidRPr="006F5690">
              <w:rPr>
                <w:rFonts w:ascii="Times New Roman" w:hAnsi="Times New Roman"/>
                <w:bCs/>
                <w:i/>
                <w:vertAlign w:val="superscript"/>
              </w:rPr>
              <w:t>4</w:t>
            </w:r>
            <w:r w:rsidRPr="006F5690">
              <w:rPr>
                <w:rFonts w:ascii="Times New Roman" w:hAnsi="Times New Roman"/>
                <w:bCs/>
                <w:i/>
                <w:u w:val="single"/>
              </w:rPr>
              <w:t>risk of publication bias</w:t>
            </w:r>
          </w:p>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Cs/>
                <w:i/>
                <w:vertAlign w:val="superscript"/>
              </w:rPr>
              <w:t>5</w:t>
            </w:r>
            <w:r w:rsidRPr="006F5690">
              <w:rPr>
                <w:rFonts w:ascii="Times New Roman" w:hAnsi="Times New Roman"/>
                <w:bCs/>
                <w:i/>
                <w:u w:val="single"/>
              </w:rPr>
              <w:t xml:space="preserve">indirectness </w:t>
            </w:r>
            <w:r w:rsidRPr="006F5690">
              <w:rPr>
                <w:rFonts w:ascii="Times New Roman" w:hAnsi="Times New Roman"/>
                <w:bCs/>
                <w:i/>
              </w:rPr>
              <w:t>(RCT(s) meets eligibility criteria but address a restricted version of the main review question in terms of population. MCEVOY2007: upper age range 44 years; LIEBERMAN2003: upper age range 40years; SCHOOLER2005: 48% population bipolar disorder).</w:t>
            </w:r>
          </w:p>
        </w:tc>
      </w:tr>
    </w:tbl>
    <w:p w:rsidR="007221FE" w:rsidRPr="006F5690" w:rsidRDefault="007221FE" w:rsidP="00226D31">
      <w:pPr>
        <w:rPr>
          <w:rFonts w:ascii="Times New Roman" w:hAnsi="Times New Roman"/>
          <w:b/>
          <w:bCs/>
        </w:rPr>
      </w:pPr>
      <w:r w:rsidRPr="006F5690">
        <w:rPr>
          <w:rFonts w:ascii="Times New Roman" w:hAnsi="Times New Roman"/>
          <w:b/>
          <w:bCs/>
        </w:rPr>
        <w:br w:type="page"/>
      </w:r>
      <w:r w:rsidRPr="006F5690">
        <w:rPr>
          <w:rFonts w:ascii="Times New Roman" w:hAnsi="Times New Roman"/>
          <w:b/>
          <w:bCs/>
        </w:rPr>
        <w:lastRenderedPageBreak/>
        <w:t>Psychological Interventions</w:t>
      </w:r>
    </w:p>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Individual CBT plus family CBT versus TAU (EPPIC) at post-treatment (33 weeks)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6"/>
        <w:gridCol w:w="1315"/>
        <w:gridCol w:w="1559"/>
        <w:gridCol w:w="3194"/>
        <w:gridCol w:w="2901"/>
        <w:gridCol w:w="2127"/>
      </w:tblGrid>
      <w:tr w:rsidR="007221FE" w:rsidRPr="006F5690" w:rsidTr="0031375A">
        <w:trPr>
          <w:trHeight w:val="567"/>
        </w:trPr>
        <w:tc>
          <w:tcPr>
            <w:tcW w:w="3046"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3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55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3194"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 Random-effects</w:t>
            </w:r>
          </w:p>
        </w:tc>
        <w:tc>
          <w:tcPr>
            <w:tcW w:w="2901"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 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2127"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Total symptoms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-0.08 [-0.51, 0.36]</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Positive symptoms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-0.28 [-0.72, 0.15]</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Negative symptoms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-0.03 [-0.46, 0.41]</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Relapse (Time in Days)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-3.26 [-3.94, -2.59]</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 xml:space="preserve">Relapse (Number of Participants) </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 0.24 [0.06, 1.08]</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Depression</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-0.24 [-0.68, 0.20]</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Psychosocial functioning</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0.06 [-0.37, 0.50]</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for any reason</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82 (100%)</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 1.40 [0.48, 4.05]</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bl>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Individual CBT plus family CBT versus TAU (EPPIC) at follow-up (130 weeks)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6"/>
        <w:gridCol w:w="1315"/>
        <w:gridCol w:w="1559"/>
        <w:gridCol w:w="3194"/>
        <w:gridCol w:w="2901"/>
        <w:gridCol w:w="2127"/>
      </w:tblGrid>
      <w:tr w:rsidR="007221FE" w:rsidRPr="006F5690" w:rsidTr="0031375A">
        <w:trPr>
          <w:trHeight w:val="567"/>
        </w:trPr>
        <w:tc>
          <w:tcPr>
            <w:tcW w:w="3046"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3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55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3194"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 Random-effects</w:t>
            </w:r>
          </w:p>
        </w:tc>
        <w:tc>
          <w:tcPr>
            <w:tcW w:w="2901"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 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2127"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Total symptoms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0.17 [-0.27, 0.60]</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Positive symptoms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sz w:val="24"/>
                <w:szCs w:val="24"/>
              </w:rPr>
            </w:pPr>
            <w:r w:rsidRPr="006F5690">
              <w:rPr>
                <w:rFonts w:ascii="Times New Roman" w:hAnsi="Times New Roman"/>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-0.07 [-0.50, 0.37]</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lastRenderedPageBreak/>
              <w:t>Negative symptoms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=0.60 [0.15, 1.05]</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 xml:space="preserve">Relapse (Number of Participants) </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 0.98 [0.31, 3.11]</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Depression</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0.02 [-0.42, 0.45]</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Psychosocial functioning</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81 (99%)</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-0.45 [-0.89, -0.01]</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for any reason</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82 (100%)</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 1.10 [0.53, 2.30]</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bl>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Individual CBT versus TAU (in the UK) at post treatment (24 weeks)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132"/>
        <w:gridCol w:w="1470"/>
        <w:gridCol w:w="3466"/>
        <w:gridCol w:w="2901"/>
        <w:gridCol w:w="2127"/>
      </w:tblGrid>
      <w:tr w:rsidR="007221FE" w:rsidRPr="006F5690" w:rsidTr="0031375A">
        <w:trPr>
          <w:trHeight w:val="567"/>
        </w:trPr>
        <w:tc>
          <w:tcPr>
            <w:tcW w:w="3046"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132"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3466"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Effect Estimate (95% CI),</w:t>
            </w: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Random-effects</w:t>
            </w:r>
          </w:p>
        </w:tc>
        <w:tc>
          <w:tcPr>
            <w:tcW w:w="2901"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w:t>
            </w: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I2; Chi² (p value)</w:t>
            </w:r>
          </w:p>
        </w:tc>
        <w:tc>
          <w:tcPr>
            <w:tcW w:w="2127"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Depression</w:t>
            </w:r>
          </w:p>
        </w:tc>
        <w:tc>
          <w:tcPr>
            <w:tcW w:w="1132"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(50%)</w:t>
            </w:r>
          </w:p>
        </w:tc>
        <w:tc>
          <w:tcPr>
            <w:tcW w:w="1470"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46 (17%)</w:t>
            </w:r>
          </w:p>
        </w:tc>
        <w:tc>
          <w:tcPr>
            <w:tcW w:w="3466"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-0.29 [-0.87, 0.30]</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for any reason</w:t>
            </w:r>
          </w:p>
        </w:tc>
        <w:tc>
          <w:tcPr>
            <w:tcW w:w="1132"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(50%)</w:t>
            </w:r>
          </w:p>
        </w:tc>
        <w:tc>
          <w:tcPr>
            <w:tcW w:w="1470"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66 (25%)</w:t>
            </w:r>
          </w:p>
        </w:tc>
        <w:tc>
          <w:tcPr>
            <w:tcW w:w="3466"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1.94 [0.85, 4.43]</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bl>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Individual CBT versus TAU (in the UK) at follow-up (52 weeks)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132"/>
        <w:gridCol w:w="1470"/>
        <w:gridCol w:w="3466"/>
        <w:gridCol w:w="2901"/>
        <w:gridCol w:w="2127"/>
      </w:tblGrid>
      <w:tr w:rsidR="007221FE" w:rsidRPr="006F5690" w:rsidTr="0031375A">
        <w:trPr>
          <w:trHeight w:val="567"/>
        </w:trPr>
        <w:tc>
          <w:tcPr>
            <w:tcW w:w="3046"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132"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3466" w:type="dxa"/>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 Random-effects</w:t>
            </w:r>
          </w:p>
        </w:tc>
        <w:tc>
          <w:tcPr>
            <w:tcW w:w="2901"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 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2127" w:type="dxa"/>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Depression</w:t>
            </w:r>
          </w:p>
        </w:tc>
        <w:tc>
          <w:tcPr>
            <w:tcW w:w="1132"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1 (50%)</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46 (17%)</w:t>
            </w:r>
          </w:p>
        </w:tc>
        <w:tc>
          <w:tcPr>
            <w:tcW w:w="3466"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-0.05 [-0.63, 0.52]</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for any reason</w:t>
            </w:r>
          </w:p>
        </w:tc>
        <w:tc>
          <w:tcPr>
            <w:tcW w:w="1132"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1 (50%)</w:t>
            </w:r>
          </w:p>
        </w:tc>
        <w:tc>
          <w:tcPr>
            <w:tcW w:w="1470" w:type="dxa"/>
            <w:vAlign w:val="center"/>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Cs/>
                <w:sz w:val="24"/>
                <w:szCs w:val="24"/>
              </w:rPr>
              <w:t>66 (25%)</w:t>
            </w:r>
          </w:p>
        </w:tc>
        <w:tc>
          <w:tcPr>
            <w:tcW w:w="3466"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 1.77 [0.89, 3.52]</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bl>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Individual CBT plus TAU (EPPIC) versus befriending at post treatment (12 weeks)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6"/>
        <w:gridCol w:w="1315"/>
        <w:gridCol w:w="1559"/>
        <w:gridCol w:w="3194"/>
        <w:gridCol w:w="2901"/>
        <w:gridCol w:w="2127"/>
      </w:tblGrid>
      <w:tr w:rsidR="007221FE" w:rsidRPr="006F5690" w:rsidTr="0031375A">
        <w:trPr>
          <w:trHeight w:val="567"/>
        </w:trPr>
        <w:tc>
          <w:tcPr>
            <w:tcW w:w="3046"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lastRenderedPageBreak/>
              <w:t>Outcome</w:t>
            </w:r>
          </w:p>
        </w:tc>
        <w:tc>
          <w:tcPr>
            <w:tcW w:w="13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55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3194"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 Random-effects</w:t>
            </w:r>
          </w:p>
        </w:tc>
        <w:tc>
          <w:tcPr>
            <w:tcW w:w="2901"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 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2127"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Positive symptoms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62 (100%)</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-0.05 [-0.55, 0.45]</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1,3,5</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Negative symptoms</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62 (100%)</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-0.44 [-0.95, 0.06]</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1,3,5</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 xml:space="preserve">Psychosocial functioning </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62 (100%)</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SMD=-0.40 [-0.90, 0.11]</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1,3,5</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for any reason</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62 (100%)</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 0.57 [0.19, 1.76]</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1,3,5</w:t>
            </w:r>
          </w:p>
        </w:tc>
      </w:tr>
    </w:tbl>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Individual CBT plus TAU (EPPIC) versus befriending at follow-up (52 weeks)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132"/>
        <w:gridCol w:w="1470"/>
        <w:gridCol w:w="3466"/>
        <w:gridCol w:w="2901"/>
        <w:gridCol w:w="2127"/>
      </w:tblGrid>
      <w:tr w:rsidR="007221FE" w:rsidRPr="006F5690" w:rsidTr="0031375A">
        <w:trPr>
          <w:trHeight w:val="567"/>
        </w:trPr>
        <w:tc>
          <w:tcPr>
            <w:tcW w:w="3046"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132"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3466"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 Random-effects</w:t>
            </w:r>
          </w:p>
        </w:tc>
        <w:tc>
          <w:tcPr>
            <w:tcW w:w="2901"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 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2127"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Positive symptoms</w:t>
            </w:r>
          </w:p>
        </w:tc>
        <w:tc>
          <w:tcPr>
            <w:tcW w:w="1132"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62 (100%)</w:t>
            </w:r>
          </w:p>
        </w:tc>
        <w:tc>
          <w:tcPr>
            <w:tcW w:w="3466"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-0.08 [-0.58, 0.42]</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1,3,5</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Negative symptoms</w:t>
            </w:r>
          </w:p>
        </w:tc>
        <w:tc>
          <w:tcPr>
            <w:tcW w:w="1132"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62 (100%)</w:t>
            </w:r>
          </w:p>
        </w:tc>
        <w:tc>
          <w:tcPr>
            <w:tcW w:w="3466"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 -0.37 [-0.87, 0.13]</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1,3,5</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 xml:space="preserve">Psychosocial functioning </w:t>
            </w:r>
          </w:p>
        </w:tc>
        <w:tc>
          <w:tcPr>
            <w:tcW w:w="1132"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62 (100%)</w:t>
            </w:r>
          </w:p>
        </w:tc>
        <w:tc>
          <w:tcPr>
            <w:tcW w:w="3466"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SMD= -0.08 [-0.58, 0.41]</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1,3,5</w:t>
            </w:r>
          </w:p>
        </w:tc>
      </w:tr>
    </w:tbl>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Individual CBT versus TAU (EPPIC) in acutely suicidal participants at post-treatment (10 weeks)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6"/>
        <w:gridCol w:w="1315"/>
        <w:gridCol w:w="1559"/>
        <w:gridCol w:w="3194"/>
        <w:gridCol w:w="2901"/>
        <w:gridCol w:w="2127"/>
      </w:tblGrid>
      <w:tr w:rsidR="007221FE" w:rsidRPr="006F5690" w:rsidTr="0031375A">
        <w:trPr>
          <w:trHeight w:val="567"/>
        </w:trPr>
        <w:tc>
          <w:tcPr>
            <w:tcW w:w="3046"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Outcome</w:t>
            </w:r>
          </w:p>
        </w:tc>
        <w:tc>
          <w:tcPr>
            <w:tcW w:w="1315"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559"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3194"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 Random-effects</w:t>
            </w:r>
          </w:p>
        </w:tc>
        <w:tc>
          <w:tcPr>
            <w:tcW w:w="2901"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 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2127"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Leaving the study early for any reason</w:t>
            </w:r>
          </w:p>
        </w:tc>
        <w:tc>
          <w:tcPr>
            <w:tcW w:w="1315"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559"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56 (100%)</w:t>
            </w:r>
          </w:p>
        </w:tc>
        <w:tc>
          <w:tcPr>
            <w:tcW w:w="3194"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 = 2.02 [0.72, 5.66]</w:t>
            </w:r>
          </w:p>
        </w:tc>
        <w:tc>
          <w:tcPr>
            <w:tcW w:w="2901"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Very low</w:t>
            </w:r>
            <w:r w:rsidRPr="006F5690">
              <w:rPr>
                <w:rFonts w:ascii="Times New Roman" w:hAnsi="Times New Roman"/>
                <w:bCs/>
                <w:sz w:val="24"/>
                <w:szCs w:val="24"/>
                <w:vertAlign w:val="superscript"/>
              </w:rPr>
              <w:t>1,3,5</w:t>
            </w:r>
          </w:p>
        </w:tc>
      </w:tr>
    </w:tbl>
    <w:p w:rsidR="007221FE" w:rsidRPr="006F5690" w:rsidRDefault="007221FE" w:rsidP="00226D31">
      <w:pPr>
        <w:spacing w:before="100" w:beforeAutospacing="1" w:after="100" w:afterAutospacing="1" w:line="240" w:lineRule="auto"/>
        <w:jc w:val="both"/>
        <w:rPr>
          <w:rFonts w:ascii="Times New Roman" w:eastAsia="Times New Roman" w:hAnsi="Times New Roman"/>
          <w:bCs/>
          <w:sz w:val="24"/>
          <w:szCs w:val="24"/>
          <w:u w:val="single"/>
        </w:rPr>
      </w:pPr>
      <w:r w:rsidRPr="006F5690">
        <w:rPr>
          <w:rFonts w:ascii="Times New Roman" w:eastAsia="Times New Roman" w:hAnsi="Times New Roman"/>
          <w:bCs/>
          <w:sz w:val="24"/>
          <w:szCs w:val="24"/>
          <w:u w:val="single"/>
        </w:rPr>
        <w:t>Family CBT versus individual CBT at post-treatment (66 weeks)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132"/>
        <w:gridCol w:w="1470"/>
        <w:gridCol w:w="3466"/>
        <w:gridCol w:w="2901"/>
        <w:gridCol w:w="2127"/>
      </w:tblGrid>
      <w:tr w:rsidR="007221FE" w:rsidRPr="006F5690" w:rsidTr="0031375A">
        <w:trPr>
          <w:trHeight w:val="567"/>
        </w:trPr>
        <w:tc>
          <w:tcPr>
            <w:tcW w:w="3046"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lastRenderedPageBreak/>
              <w:t>Outcome</w:t>
            </w:r>
          </w:p>
        </w:tc>
        <w:tc>
          <w:tcPr>
            <w:tcW w:w="1132"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Trials in analysis</w:t>
            </w:r>
          </w:p>
        </w:tc>
        <w:tc>
          <w:tcPr>
            <w:tcW w:w="1470"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Participants in analysis</w:t>
            </w:r>
          </w:p>
        </w:tc>
        <w:tc>
          <w:tcPr>
            <w:tcW w:w="3466" w:type="dxa"/>
            <w:vAlign w:val="bottom"/>
          </w:tcPr>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Effect Estimate (95% CI),</w:t>
            </w:r>
          </w:p>
          <w:p w:rsidR="007221FE" w:rsidRPr="006F5690" w:rsidRDefault="007221FE" w:rsidP="0031375A">
            <w:pPr>
              <w:keepNext/>
              <w:spacing w:after="0" w:line="240" w:lineRule="auto"/>
              <w:jc w:val="center"/>
              <w:outlineLvl w:val="2"/>
              <w:rPr>
                <w:rFonts w:ascii="Times New Roman" w:hAnsi="Times New Roman"/>
                <w:b/>
                <w:bCs/>
                <w:sz w:val="24"/>
                <w:szCs w:val="24"/>
              </w:rPr>
            </w:pPr>
            <w:r w:rsidRPr="006F5690">
              <w:rPr>
                <w:rFonts w:ascii="Times New Roman" w:hAnsi="Times New Roman"/>
                <w:b/>
                <w:bCs/>
                <w:sz w:val="24"/>
                <w:szCs w:val="24"/>
              </w:rPr>
              <w:t>Random-effects</w:t>
            </w:r>
          </w:p>
        </w:tc>
        <w:tc>
          <w:tcPr>
            <w:tcW w:w="2901"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Heterogeneity:</w:t>
            </w:r>
          </w:p>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I</w:t>
            </w:r>
            <w:r w:rsidRPr="006F5690">
              <w:rPr>
                <w:rFonts w:ascii="Times New Roman" w:hAnsi="Times New Roman"/>
                <w:b/>
                <w:bCs/>
                <w:sz w:val="24"/>
                <w:szCs w:val="24"/>
                <w:vertAlign w:val="superscript"/>
              </w:rPr>
              <w:t>2</w:t>
            </w:r>
            <w:r w:rsidRPr="006F5690">
              <w:rPr>
                <w:rFonts w:ascii="Times New Roman" w:hAnsi="Times New Roman"/>
                <w:b/>
                <w:bCs/>
                <w:sz w:val="24"/>
                <w:szCs w:val="24"/>
              </w:rPr>
              <w:t xml:space="preserve">; </w:t>
            </w:r>
            <w:r w:rsidRPr="006F5690">
              <w:rPr>
                <w:rFonts w:ascii="Times New Roman" w:hAnsi="Times New Roman"/>
                <w:b/>
                <w:sz w:val="24"/>
                <w:szCs w:val="24"/>
              </w:rPr>
              <w:t>Chi²</w:t>
            </w:r>
            <w:r w:rsidRPr="006F5690">
              <w:rPr>
                <w:rFonts w:ascii="Times New Roman" w:hAnsi="Times New Roman"/>
                <w:b/>
                <w:bCs/>
                <w:sz w:val="24"/>
                <w:szCs w:val="24"/>
              </w:rPr>
              <w:t xml:space="preserve"> (p value)</w:t>
            </w:r>
          </w:p>
        </w:tc>
        <w:tc>
          <w:tcPr>
            <w:tcW w:w="2127" w:type="dxa"/>
            <w:vAlign w:val="bottom"/>
          </w:tcPr>
          <w:p w:rsidR="007221FE" w:rsidRPr="006F5690" w:rsidRDefault="007221FE" w:rsidP="0031375A">
            <w:pPr>
              <w:spacing w:after="0" w:line="240" w:lineRule="auto"/>
              <w:jc w:val="center"/>
              <w:rPr>
                <w:rFonts w:ascii="Times New Roman" w:hAnsi="Times New Roman"/>
                <w:b/>
                <w:bCs/>
                <w:sz w:val="24"/>
                <w:szCs w:val="24"/>
              </w:rPr>
            </w:pPr>
            <w:r w:rsidRPr="006F5690">
              <w:rPr>
                <w:rFonts w:ascii="Times New Roman" w:hAnsi="Times New Roman"/>
                <w:b/>
                <w:bCs/>
                <w:sz w:val="24"/>
                <w:szCs w:val="24"/>
              </w:rPr>
              <w:t>Quality</w:t>
            </w:r>
          </w:p>
        </w:tc>
      </w:tr>
      <w:tr w:rsidR="007221FE" w:rsidRPr="006F5690" w:rsidTr="0031375A">
        <w:trPr>
          <w:trHeight w:val="567"/>
        </w:trPr>
        <w:tc>
          <w:tcPr>
            <w:tcW w:w="3046" w:type="dxa"/>
            <w:vAlign w:val="center"/>
          </w:tcPr>
          <w:p w:rsidR="007221FE" w:rsidRPr="006F5690" w:rsidRDefault="007221FE" w:rsidP="0031375A">
            <w:pPr>
              <w:spacing w:after="0" w:line="240" w:lineRule="auto"/>
              <w:rPr>
                <w:rFonts w:ascii="Times New Roman" w:hAnsi="Times New Roman"/>
                <w:b/>
                <w:bCs/>
                <w:sz w:val="24"/>
                <w:szCs w:val="24"/>
              </w:rPr>
            </w:pPr>
            <w:r w:rsidRPr="006F5690">
              <w:rPr>
                <w:rFonts w:ascii="Times New Roman" w:hAnsi="Times New Roman"/>
                <w:b/>
                <w:bCs/>
                <w:sz w:val="24"/>
                <w:szCs w:val="24"/>
              </w:rPr>
              <w:t>Relapse</w:t>
            </w:r>
          </w:p>
        </w:tc>
        <w:tc>
          <w:tcPr>
            <w:tcW w:w="1132"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1 (100%)</w:t>
            </w:r>
          </w:p>
        </w:tc>
        <w:tc>
          <w:tcPr>
            <w:tcW w:w="1470" w:type="dxa"/>
            <w:vAlign w:val="center"/>
          </w:tcPr>
          <w:p w:rsidR="007221FE" w:rsidRPr="006F5690" w:rsidRDefault="007221FE" w:rsidP="0031375A">
            <w:pPr>
              <w:spacing w:after="0" w:line="240" w:lineRule="auto"/>
              <w:jc w:val="center"/>
              <w:rPr>
                <w:rFonts w:ascii="Times New Roman" w:hAnsi="Times New Roman"/>
                <w:bCs/>
                <w:sz w:val="24"/>
                <w:szCs w:val="24"/>
              </w:rPr>
            </w:pPr>
            <w:r w:rsidRPr="006F5690">
              <w:rPr>
                <w:rFonts w:ascii="Times New Roman" w:hAnsi="Times New Roman"/>
                <w:bCs/>
                <w:sz w:val="24"/>
                <w:szCs w:val="24"/>
              </w:rPr>
              <w:t>76 (100%)</w:t>
            </w:r>
          </w:p>
        </w:tc>
        <w:tc>
          <w:tcPr>
            <w:tcW w:w="3466" w:type="dxa"/>
            <w:vAlign w:val="center"/>
          </w:tcPr>
          <w:p w:rsidR="007221FE" w:rsidRPr="006F5690" w:rsidRDefault="007221FE" w:rsidP="0031375A">
            <w:pPr>
              <w:spacing w:after="0" w:line="240" w:lineRule="auto"/>
              <w:rPr>
                <w:rFonts w:ascii="Times New Roman" w:hAnsi="Times New Roman"/>
                <w:sz w:val="24"/>
                <w:szCs w:val="24"/>
              </w:rPr>
            </w:pPr>
            <w:r w:rsidRPr="006F5690">
              <w:rPr>
                <w:rFonts w:ascii="Times New Roman" w:hAnsi="Times New Roman"/>
                <w:sz w:val="24"/>
                <w:szCs w:val="24"/>
              </w:rPr>
              <w:t>RR=0.95 [0.34, 2.68]</w:t>
            </w:r>
          </w:p>
        </w:tc>
        <w:tc>
          <w:tcPr>
            <w:tcW w:w="2901" w:type="dxa"/>
            <w:vAlign w:val="center"/>
          </w:tcPr>
          <w:p w:rsidR="007221FE" w:rsidRPr="006F5690" w:rsidRDefault="007221FE" w:rsidP="0031375A">
            <w:pPr>
              <w:spacing w:after="0" w:line="240" w:lineRule="auto"/>
              <w:rPr>
                <w:rFonts w:ascii="Times New Roman" w:hAnsi="Times New Roman"/>
                <w:bCs/>
                <w:sz w:val="24"/>
                <w:szCs w:val="24"/>
              </w:rPr>
            </w:pPr>
            <w:r w:rsidRPr="006F5690">
              <w:rPr>
                <w:rFonts w:ascii="Times New Roman" w:hAnsi="Times New Roman"/>
                <w:bCs/>
                <w:sz w:val="24"/>
                <w:szCs w:val="24"/>
              </w:rPr>
              <w:t>N/A</w:t>
            </w:r>
          </w:p>
        </w:tc>
        <w:tc>
          <w:tcPr>
            <w:tcW w:w="2127" w:type="dxa"/>
            <w:vAlign w:val="center"/>
          </w:tcPr>
          <w:p w:rsidR="007221FE" w:rsidRPr="006F5690" w:rsidRDefault="007221FE" w:rsidP="0031375A">
            <w:pPr>
              <w:spacing w:after="0" w:line="240" w:lineRule="auto"/>
              <w:jc w:val="center"/>
              <w:rPr>
                <w:rFonts w:ascii="Times New Roman" w:hAnsi="Times New Roman"/>
                <w:bCs/>
                <w:sz w:val="24"/>
                <w:szCs w:val="24"/>
                <w:vertAlign w:val="superscript"/>
              </w:rPr>
            </w:pPr>
            <w:r w:rsidRPr="006F5690">
              <w:rPr>
                <w:rFonts w:ascii="Times New Roman" w:hAnsi="Times New Roman"/>
                <w:bCs/>
                <w:sz w:val="24"/>
                <w:szCs w:val="24"/>
              </w:rPr>
              <w:t>Low</w:t>
            </w:r>
            <w:r w:rsidRPr="006F5690">
              <w:rPr>
                <w:rFonts w:ascii="Times New Roman" w:hAnsi="Times New Roman"/>
                <w:bCs/>
                <w:sz w:val="24"/>
                <w:szCs w:val="24"/>
                <w:vertAlign w:val="superscript"/>
              </w:rPr>
              <w:t>1,3</w:t>
            </w:r>
          </w:p>
        </w:tc>
      </w:tr>
    </w:tbl>
    <w:p w:rsidR="007221FE" w:rsidRPr="006F5690" w:rsidRDefault="007221FE" w:rsidP="00226D31">
      <w:pPr>
        <w:rPr>
          <w:rFonts w:ascii="Times New Roman" w:hAnsi="Times New Roma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7221FE" w:rsidRPr="006F5690" w:rsidTr="0031375A">
        <w:tc>
          <w:tcPr>
            <w:tcW w:w="14142" w:type="dxa"/>
          </w:tcPr>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rPr>
              <w:t>Note to psychological interventions.</w:t>
            </w:r>
          </w:p>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rPr>
              <w:t>For each intervention the following outcomes were extracted if reported in the study: total symptoms, positive symptoms, negative symptoms, psychosocial functioning, weight, leaving the study early due to side effects.</w:t>
            </w:r>
          </w:p>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rPr>
              <w:t>SMD=standard mean difference; RR=risk ratio; CI=confidence interval</w:t>
            </w:r>
          </w:p>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rPr>
              <w:t>Reasons for downgrading:</w:t>
            </w:r>
          </w:p>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vertAlign w:val="superscript"/>
              </w:rPr>
              <w:t>1</w:t>
            </w:r>
            <w:r w:rsidRPr="006F5690">
              <w:rPr>
                <w:rFonts w:ascii="Times New Roman" w:hAnsi="Times New Roman"/>
                <w:bCs/>
                <w:i/>
                <w:u w:val="single"/>
              </w:rPr>
              <w:t>imprecision</w:t>
            </w:r>
            <w:r w:rsidRPr="006F5690">
              <w:rPr>
                <w:rFonts w:ascii="Times New Roman" w:hAnsi="Times New Roman"/>
                <w:bCs/>
                <w:i/>
              </w:rPr>
              <w:t xml:space="preserve"> (optimal information size for dichotomous outcomes=300 events, and for continuous outcomes=400 participants)</w:t>
            </w:r>
          </w:p>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vertAlign w:val="superscript"/>
              </w:rPr>
              <w:t>2</w:t>
            </w:r>
            <w:r w:rsidRPr="006F5690">
              <w:rPr>
                <w:rFonts w:ascii="Times New Roman" w:hAnsi="Times New Roman"/>
                <w:bCs/>
                <w:i/>
                <w:u w:val="single"/>
              </w:rPr>
              <w:t>inconsistency</w:t>
            </w:r>
            <w:r w:rsidRPr="006F5690">
              <w:rPr>
                <w:rFonts w:ascii="Times New Roman" w:hAnsi="Times New Roman"/>
                <w:bCs/>
                <w:i/>
              </w:rPr>
              <w:t xml:space="preserve"> (I</w:t>
            </w:r>
            <w:r w:rsidRPr="006F5690">
              <w:rPr>
                <w:rFonts w:ascii="Times New Roman" w:hAnsi="Times New Roman"/>
                <w:bCs/>
                <w:i/>
                <w:vertAlign w:val="superscript"/>
              </w:rPr>
              <w:t>2</w:t>
            </w:r>
            <w:r w:rsidRPr="006F5690">
              <w:rPr>
                <w:rFonts w:ascii="Times New Roman" w:hAnsi="Times New Roman"/>
                <w:bCs/>
                <w:i/>
                <w:u w:val="single"/>
              </w:rPr>
              <w:t>&gt;</w:t>
            </w:r>
            <w:r w:rsidRPr="006F5690">
              <w:rPr>
                <w:rFonts w:ascii="Times New Roman" w:hAnsi="Times New Roman"/>
                <w:bCs/>
                <w:i/>
              </w:rPr>
              <w:t>50%, p&lt;0.10)</w:t>
            </w:r>
          </w:p>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vertAlign w:val="superscript"/>
              </w:rPr>
              <w:t>3</w:t>
            </w:r>
            <w:r w:rsidRPr="006F5690">
              <w:rPr>
                <w:rFonts w:ascii="Times New Roman" w:hAnsi="Times New Roman"/>
                <w:bCs/>
                <w:i/>
                <w:u w:val="single"/>
              </w:rPr>
              <w:t>risk of bias</w:t>
            </w:r>
            <w:r w:rsidRPr="006F5690">
              <w:rPr>
                <w:rFonts w:ascii="Times New Roman" w:hAnsi="Times New Roman"/>
                <w:bCs/>
                <w:i/>
              </w:rPr>
              <w:t xml:space="preserve"> (selection bias, performance bias, detection bias and/or attrition bias)</w:t>
            </w:r>
          </w:p>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vertAlign w:val="superscript"/>
              </w:rPr>
              <w:t>4</w:t>
            </w:r>
            <w:r w:rsidRPr="006F5690">
              <w:rPr>
                <w:rFonts w:ascii="Times New Roman" w:hAnsi="Times New Roman"/>
                <w:bCs/>
                <w:i/>
                <w:u w:val="single"/>
              </w:rPr>
              <w:t>risk of publication bias</w:t>
            </w:r>
            <w:r w:rsidRPr="006F5690">
              <w:rPr>
                <w:rFonts w:ascii="Times New Roman" w:hAnsi="Times New Roman"/>
                <w:bCs/>
                <w:i/>
              </w:rPr>
              <w:t xml:space="preserve"> (selective outcome reporting)</w:t>
            </w:r>
          </w:p>
          <w:p w:rsidR="007221FE" w:rsidRPr="006F5690" w:rsidRDefault="007221FE" w:rsidP="0031375A">
            <w:pPr>
              <w:spacing w:after="0" w:line="240" w:lineRule="auto"/>
              <w:jc w:val="both"/>
              <w:rPr>
                <w:rFonts w:ascii="Times New Roman" w:hAnsi="Times New Roman"/>
                <w:bCs/>
                <w:i/>
              </w:rPr>
            </w:pPr>
            <w:r w:rsidRPr="006F5690">
              <w:rPr>
                <w:rFonts w:ascii="Times New Roman" w:hAnsi="Times New Roman"/>
                <w:bCs/>
                <w:i/>
                <w:vertAlign w:val="superscript"/>
              </w:rPr>
              <w:t>5</w:t>
            </w:r>
            <w:r w:rsidRPr="006F5690">
              <w:rPr>
                <w:rFonts w:ascii="Times New Roman" w:hAnsi="Times New Roman"/>
                <w:bCs/>
                <w:i/>
                <w:u w:val="single"/>
              </w:rPr>
              <w:t xml:space="preserve">indirectness </w:t>
            </w:r>
            <w:r w:rsidRPr="006F5690">
              <w:rPr>
                <w:rFonts w:ascii="Times New Roman" w:hAnsi="Times New Roman"/>
                <w:bCs/>
                <w:i/>
              </w:rPr>
              <w:t>(RCT(s) meets eligibility criteria but address a restricted version of the main review question in terms of population. JACKSON2008: 21% of participants had bipolar and 8.1% of participants were receiving ECT; POWER2003: participants acutely suicidal)</w:t>
            </w:r>
          </w:p>
        </w:tc>
      </w:tr>
    </w:tbl>
    <w:p w:rsidR="007221FE" w:rsidRPr="006F5690" w:rsidRDefault="007221FE">
      <w:pPr>
        <w:rPr>
          <w:rFonts w:ascii="Times New Roman" w:hAnsi="Times New Roman"/>
        </w:rPr>
      </w:pPr>
    </w:p>
    <w:p w:rsidR="009C3BC0" w:rsidRDefault="009C3BC0">
      <w:pPr>
        <w:spacing w:after="160" w:line="259" w:lineRule="auto"/>
        <w:rPr>
          <w:rFonts w:ascii="Times New Roman" w:hAnsi="Times New Roman"/>
        </w:rPr>
      </w:pPr>
      <w:r>
        <w:rPr>
          <w:rFonts w:ascii="Times New Roman" w:hAnsi="Times New Roman"/>
        </w:rPr>
        <w:br w:type="page"/>
      </w:r>
    </w:p>
    <w:p w:rsidR="009C3BC0" w:rsidRPr="006F5690" w:rsidRDefault="00F9657F" w:rsidP="009C3BC0">
      <w:pPr>
        <w:rPr>
          <w:rFonts w:ascii="Times New Roman" w:hAnsi="Times New Roman"/>
          <w:bCs/>
          <w:sz w:val="24"/>
          <w:szCs w:val="24"/>
          <w:u w:val="single"/>
        </w:rPr>
      </w:pPr>
      <w:r>
        <w:rPr>
          <w:rFonts w:ascii="Times New Roman" w:hAnsi="Times New Roman"/>
          <w:bCs/>
          <w:sz w:val="24"/>
          <w:szCs w:val="24"/>
          <w:u w:val="single"/>
        </w:rPr>
        <w:lastRenderedPageBreak/>
        <w:t>Appendix I</w:t>
      </w:r>
      <w:bookmarkStart w:id="8" w:name="_GoBack"/>
      <w:bookmarkEnd w:id="8"/>
      <w:r w:rsidR="009C3BC0" w:rsidRPr="006F5690">
        <w:rPr>
          <w:rFonts w:ascii="Times New Roman" w:hAnsi="Times New Roman"/>
          <w:bCs/>
          <w:sz w:val="24"/>
          <w:szCs w:val="24"/>
          <w:u w:val="single"/>
        </w:rPr>
        <w:t xml:space="preserve">: </w:t>
      </w:r>
      <w:r w:rsidR="009C3BC0">
        <w:rPr>
          <w:rFonts w:ascii="Times New Roman" w:hAnsi="Times New Roman"/>
          <w:bCs/>
          <w:sz w:val="24"/>
          <w:szCs w:val="24"/>
          <w:u w:val="single"/>
        </w:rPr>
        <w:t>PRISMA checklist</w:t>
      </w:r>
    </w:p>
    <w:tbl>
      <w:tblPr>
        <w:tblW w:w="5000" w:type="pct"/>
        <w:tblBorders>
          <w:top w:val="nil"/>
          <w:left w:val="nil"/>
          <w:bottom w:val="nil"/>
          <w:right w:val="nil"/>
        </w:tblBorders>
        <w:tblLook w:val="0000" w:firstRow="0" w:lastRow="0" w:firstColumn="0" w:lastColumn="0" w:noHBand="0" w:noVBand="0"/>
      </w:tblPr>
      <w:tblGrid>
        <w:gridCol w:w="2610"/>
        <w:gridCol w:w="505"/>
        <w:gridCol w:w="9885"/>
        <w:gridCol w:w="1174"/>
      </w:tblGrid>
      <w:tr w:rsidR="00663B46" w:rsidRPr="00F40686" w:rsidTr="00663B46">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663B46" w:rsidRPr="00F40686" w:rsidRDefault="00663B46" w:rsidP="009B020F">
            <w:pPr>
              <w:pStyle w:val="Default"/>
              <w:rPr>
                <w:rFonts w:ascii="Times New Roman" w:hAnsi="Times New Roman" w:cs="Times New Roman"/>
                <w:color w:val="FFFFFF"/>
                <w:sz w:val="22"/>
                <w:szCs w:val="22"/>
              </w:rPr>
            </w:pPr>
            <w:r w:rsidRPr="00F40686">
              <w:rPr>
                <w:rFonts w:ascii="Times New Roman" w:hAnsi="Times New Roman" w:cs="Times New Roman"/>
                <w:b/>
                <w:bCs/>
                <w:color w:val="FFFFFF"/>
                <w:sz w:val="22"/>
                <w:szCs w:val="22"/>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663B46" w:rsidRPr="00F40686" w:rsidRDefault="00663B46" w:rsidP="009B020F">
            <w:pPr>
              <w:pStyle w:val="Default"/>
              <w:jc w:val="right"/>
              <w:rPr>
                <w:rFonts w:ascii="Times New Roman" w:hAnsi="Times New Roman" w:cs="Times New Roman"/>
                <w:b/>
                <w:bCs/>
                <w:color w:val="FFFFFF"/>
                <w:sz w:val="22"/>
                <w:szCs w:val="22"/>
              </w:rPr>
            </w:pPr>
            <w:r w:rsidRPr="00F40686">
              <w:rPr>
                <w:rFonts w:ascii="Times New Roman" w:hAnsi="Times New Roman" w:cs="Times New Roman"/>
                <w:b/>
                <w:bCs/>
                <w:color w:val="FFFFFF"/>
                <w:sz w:val="22"/>
                <w:szCs w:val="22"/>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663B46" w:rsidRPr="00F40686" w:rsidRDefault="00663B46" w:rsidP="009B020F">
            <w:pPr>
              <w:pStyle w:val="Default"/>
              <w:rPr>
                <w:rFonts w:ascii="Times New Roman" w:hAnsi="Times New Roman" w:cs="Times New Roman"/>
                <w:b/>
                <w:bCs/>
                <w:color w:val="FFFFFF"/>
                <w:sz w:val="22"/>
                <w:szCs w:val="22"/>
              </w:rPr>
            </w:pPr>
            <w:r w:rsidRPr="00F40686">
              <w:rPr>
                <w:rFonts w:ascii="Times New Roman" w:hAnsi="Times New Roman" w:cs="Times New Roman"/>
                <w:b/>
                <w:bCs/>
                <w:color w:val="FFFFFF"/>
                <w:sz w:val="22"/>
                <w:szCs w:val="22"/>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663B46" w:rsidRPr="00F40686" w:rsidRDefault="00663B46" w:rsidP="009B020F">
            <w:pPr>
              <w:pStyle w:val="Default"/>
              <w:rPr>
                <w:rFonts w:ascii="Times New Roman" w:hAnsi="Times New Roman" w:cs="Times New Roman"/>
                <w:b/>
                <w:bCs/>
                <w:color w:val="FFFFFF"/>
                <w:sz w:val="22"/>
                <w:szCs w:val="22"/>
              </w:rPr>
            </w:pPr>
            <w:r w:rsidRPr="00F40686">
              <w:rPr>
                <w:rFonts w:ascii="Times New Roman" w:hAnsi="Times New Roman" w:cs="Times New Roman"/>
                <w:b/>
                <w:bCs/>
                <w:color w:val="FFFFFF"/>
                <w:sz w:val="22"/>
                <w:szCs w:val="22"/>
              </w:rPr>
              <w:t xml:space="preserve">Reported on page # </w:t>
            </w:r>
          </w:p>
        </w:tc>
      </w:tr>
      <w:tr w:rsidR="00663B46" w:rsidRPr="00F40686" w:rsidTr="00663B4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63B46" w:rsidRPr="00F40686" w:rsidRDefault="00663B46" w:rsidP="009B020F">
            <w:pPr>
              <w:pStyle w:val="Default"/>
              <w:rPr>
                <w:rFonts w:ascii="Times New Roman" w:hAnsi="Times New Roman" w:cs="Times New Roman"/>
                <w:sz w:val="22"/>
                <w:szCs w:val="22"/>
              </w:rPr>
            </w:pPr>
            <w:r w:rsidRPr="00F40686">
              <w:rPr>
                <w:rFonts w:ascii="Times New Roman" w:hAnsi="Times New Roman" w:cs="Times New Roman"/>
                <w:b/>
                <w:bCs/>
                <w:sz w:val="22"/>
                <w:szCs w:val="22"/>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663B46" w:rsidRPr="00F40686" w:rsidRDefault="00663B46" w:rsidP="009B020F">
            <w:pPr>
              <w:pStyle w:val="Default"/>
              <w:jc w:val="right"/>
              <w:rPr>
                <w:rFonts w:ascii="Times New Roman" w:hAnsi="Times New Roman" w:cs="Times New Roman"/>
                <w:color w:val="auto"/>
                <w:sz w:val="22"/>
                <w:szCs w:val="22"/>
              </w:rPr>
            </w:pPr>
          </w:p>
        </w:tc>
      </w:tr>
      <w:tr w:rsidR="00663B46" w:rsidRPr="00F40686" w:rsidTr="00663B46">
        <w:trPr>
          <w:trHeight w:val="323"/>
        </w:trPr>
        <w:tc>
          <w:tcPr>
            <w:tcW w:w="921" w:type="pct"/>
            <w:tcBorders>
              <w:top w:val="single" w:sz="5" w:space="0" w:color="000000"/>
              <w:left w:val="single" w:sz="5" w:space="0" w:color="000000"/>
              <w:bottom w:val="double" w:sz="2" w:space="0" w:color="FFFFCC"/>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1</w:t>
            </w:r>
          </w:p>
        </w:tc>
        <w:tc>
          <w:tcPr>
            <w:tcW w:w="3487" w:type="pct"/>
            <w:tcBorders>
              <w:top w:val="single" w:sz="5" w:space="0" w:color="000000"/>
              <w:left w:val="single" w:sz="5" w:space="0" w:color="000000"/>
              <w:bottom w:val="doub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1</w:t>
            </w:r>
          </w:p>
        </w:tc>
      </w:tr>
      <w:tr w:rsidR="00663B46" w:rsidRPr="00F40686" w:rsidTr="00663B4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63B46" w:rsidRPr="00F40686" w:rsidRDefault="00663B46" w:rsidP="009B020F">
            <w:pPr>
              <w:pStyle w:val="Default"/>
              <w:rPr>
                <w:rFonts w:ascii="Times New Roman" w:hAnsi="Times New Roman" w:cs="Times New Roman"/>
                <w:sz w:val="22"/>
                <w:szCs w:val="22"/>
              </w:rPr>
            </w:pPr>
            <w:r w:rsidRPr="00F40686">
              <w:rPr>
                <w:rFonts w:ascii="Times New Roman" w:hAnsi="Times New Roman" w:cs="Times New Roman"/>
                <w:b/>
                <w:bCs/>
                <w:sz w:val="22"/>
                <w:szCs w:val="22"/>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663B46" w:rsidRPr="00F40686" w:rsidRDefault="00663B46" w:rsidP="009B020F">
            <w:pPr>
              <w:pStyle w:val="Default"/>
              <w:jc w:val="right"/>
              <w:rPr>
                <w:rFonts w:ascii="Times New Roman" w:hAnsi="Times New Roman" w:cs="Times New Roman"/>
                <w:color w:val="auto"/>
                <w:sz w:val="22"/>
                <w:szCs w:val="22"/>
              </w:rPr>
            </w:pPr>
          </w:p>
        </w:tc>
      </w:tr>
      <w:tr w:rsidR="00663B46" w:rsidRPr="00F40686" w:rsidTr="00663B46">
        <w:trPr>
          <w:trHeight w:val="810"/>
        </w:trPr>
        <w:tc>
          <w:tcPr>
            <w:tcW w:w="921" w:type="pct"/>
            <w:tcBorders>
              <w:top w:val="single" w:sz="5" w:space="0" w:color="000000"/>
              <w:left w:val="single" w:sz="5" w:space="0" w:color="000000"/>
              <w:bottom w:val="double" w:sz="2" w:space="0" w:color="FFFFCC"/>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2</w:t>
            </w:r>
          </w:p>
        </w:tc>
        <w:tc>
          <w:tcPr>
            <w:tcW w:w="3487" w:type="pct"/>
            <w:tcBorders>
              <w:top w:val="single" w:sz="5" w:space="0" w:color="000000"/>
              <w:left w:val="single" w:sz="5" w:space="0" w:color="000000"/>
              <w:bottom w:val="doub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2</w:t>
            </w:r>
          </w:p>
        </w:tc>
      </w:tr>
      <w:tr w:rsidR="00663B46" w:rsidRPr="00F40686" w:rsidTr="00663B4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63B46" w:rsidRPr="00F40686" w:rsidRDefault="00663B46" w:rsidP="009B020F">
            <w:pPr>
              <w:pStyle w:val="Default"/>
              <w:rPr>
                <w:rFonts w:ascii="Times New Roman" w:hAnsi="Times New Roman" w:cs="Times New Roman"/>
                <w:sz w:val="22"/>
                <w:szCs w:val="22"/>
              </w:rPr>
            </w:pPr>
            <w:r w:rsidRPr="00F40686">
              <w:rPr>
                <w:rFonts w:ascii="Times New Roman" w:hAnsi="Times New Roman" w:cs="Times New Roman"/>
                <w:b/>
                <w:bCs/>
                <w:sz w:val="22"/>
                <w:szCs w:val="22"/>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663B46" w:rsidRPr="00F40686" w:rsidRDefault="00663B46" w:rsidP="009B020F">
            <w:pPr>
              <w:pStyle w:val="Default"/>
              <w:jc w:val="right"/>
              <w:rPr>
                <w:rFonts w:ascii="Times New Roman" w:hAnsi="Times New Roman" w:cs="Times New Roman"/>
                <w:color w:val="auto"/>
                <w:sz w:val="22"/>
                <w:szCs w:val="22"/>
              </w:rPr>
            </w:pPr>
          </w:p>
        </w:tc>
      </w:tr>
      <w:tr w:rsidR="00663B46" w:rsidRPr="00F40686" w:rsidTr="00663B46">
        <w:trPr>
          <w:trHeight w:val="333"/>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3</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4-5</w:t>
            </w:r>
          </w:p>
        </w:tc>
      </w:tr>
      <w:tr w:rsidR="00663B46" w:rsidRPr="00F40686" w:rsidTr="00663B46">
        <w:trPr>
          <w:trHeight w:val="568"/>
        </w:trPr>
        <w:tc>
          <w:tcPr>
            <w:tcW w:w="921" w:type="pct"/>
            <w:tcBorders>
              <w:top w:val="single" w:sz="5" w:space="0" w:color="000000"/>
              <w:left w:val="single" w:sz="5" w:space="0" w:color="000000"/>
              <w:bottom w:val="double" w:sz="2" w:space="0" w:color="FFFFCC"/>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4</w:t>
            </w:r>
          </w:p>
        </w:tc>
        <w:tc>
          <w:tcPr>
            <w:tcW w:w="3487" w:type="pct"/>
            <w:tcBorders>
              <w:top w:val="single" w:sz="5" w:space="0" w:color="000000"/>
              <w:left w:val="single" w:sz="5" w:space="0" w:color="000000"/>
              <w:bottom w:val="doub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5</w:t>
            </w:r>
          </w:p>
        </w:tc>
      </w:tr>
      <w:tr w:rsidR="00663B46" w:rsidRPr="00F40686" w:rsidTr="00663B4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663B46" w:rsidRPr="00F40686" w:rsidRDefault="00663B46" w:rsidP="009B020F">
            <w:pPr>
              <w:pStyle w:val="Default"/>
              <w:rPr>
                <w:rFonts w:ascii="Times New Roman" w:hAnsi="Times New Roman" w:cs="Times New Roman"/>
                <w:sz w:val="22"/>
                <w:szCs w:val="22"/>
              </w:rPr>
            </w:pPr>
            <w:r w:rsidRPr="00F40686">
              <w:rPr>
                <w:rFonts w:ascii="Times New Roman" w:hAnsi="Times New Roman" w:cs="Times New Roman"/>
                <w:b/>
                <w:bCs/>
                <w:sz w:val="22"/>
                <w:szCs w:val="22"/>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663B46" w:rsidRPr="00F40686" w:rsidRDefault="00663B46" w:rsidP="009B020F">
            <w:pPr>
              <w:pStyle w:val="Default"/>
              <w:jc w:val="right"/>
              <w:rPr>
                <w:rFonts w:ascii="Times New Roman" w:hAnsi="Times New Roman" w:cs="Times New Roman"/>
                <w:color w:val="auto"/>
                <w:sz w:val="22"/>
                <w:szCs w:val="22"/>
              </w:rPr>
            </w:pPr>
          </w:p>
        </w:tc>
      </w:tr>
      <w:tr w:rsidR="00663B46" w:rsidRPr="00F40686" w:rsidTr="00663B46">
        <w:trPr>
          <w:trHeight w:val="578"/>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5</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5</w:t>
            </w:r>
          </w:p>
        </w:tc>
      </w:tr>
      <w:tr w:rsidR="00663B46" w:rsidRPr="00F40686" w:rsidTr="00663B46">
        <w:trPr>
          <w:trHeight w:val="578"/>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6</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5-6</w:t>
            </w:r>
          </w:p>
        </w:tc>
      </w:tr>
      <w:tr w:rsidR="00663B46" w:rsidRPr="00F40686" w:rsidTr="00663B46">
        <w:trPr>
          <w:trHeight w:val="578"/>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7</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6</w:t>
            </w:r>
          </w:p>
        </w:tc>
      </w:tr>
      <w:tr w:rsidR="00663B46" w:rsidRPr="00F40686" w:rsidTr="00663B46">
        <w:trPr>
          <w:trHeight w:val="578"/>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8</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Appendix S2</w:t>
            </w:r>
          </w:p>
        </w:tc>
      </w:tr>
      <w:tr w:rsidR="00663B46" w:rsidRPr="00F40686" w:rsidTr="00663B46">
        <w:trPr>
          <w:trHeight w:val="578"/>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9</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5-6</w:t>
            </w:r>
          </w:p>
        </w:tc>
      </w:tr>
      <w:tr w:rsidR="00663B46" w:rsidRPr="00F40686" w:rsidTr="00663B46">
        <w:trPr>
          <w:trHeight w:val="578"/>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10</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7-8</w:t>
            </w:r>
          </w:p>
        </w:tc>
      </w:tr>
      <w:tr w:rsidR="00663B46" w:rsidRPr="00F40686" w:rsidTr="00663B46">
        <w:trPr>
          <w:trHeight w:val="578"/>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lastRenderedPageBreak/>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11</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5</w:t>
            </w:r>
          </w:p>
        </w:tc>
      </w:tr>
      <w:tr w:rsidR="00663B46" w:rsidRPr="00F40686" w:rsidTr="00663B46">
        <w:trPr>
          <w:trHeight w:val="578"/>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12</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6-7</w:t>
            </w:r>
          </w:p>
        </w:tc>
      </w:tr>
      <w:tr w:rsidR="00663B46" w:rsidRPr="00F40686" w:rsidTr="00663B46">
        <w:trPr>
          <w:trHeight w:val="333"/>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13</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7</w:t>
            </w:r>
          </w:p>
        </w:tc>
      </w:tr>
      <w:tr w:rsidR="00663B46" w:rsidRPr="00F40686" w:rsidTr="00663B46">
        <w:trPr>
          <w:trHeight w:val="580"/>
        </w:trPr>
        <w:tc>
          <w:tcPr>
            <w:tcW w:w="921"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jc w:val="right"/>
              <w:rPr>
                <w:rFonts w:ascii="Times New Roman" w:hAnsi="Times New Roman" w:cs="Times New Roman"/>
                <w:sz w:val="22"/>
                <w:szCs w:val="22"/>
              </w:rPr>
            </w:pPr>
            <w:r w:rsidRPr="00F40686">
              <w:rPr>
                <w:rFonts w:ascii="Times New Roman" w:hAnsi="Times New Roman" w:cs="Times New Roman"/>
                <w:sz w:val="22"/>
                <w:szCs w:val="22"/>
              </w:rPr>
              <w:t>14</w:t>
            </w:r>
          </w:p>
        </w:tc>
        <w:tc>
          <w:tcPr>
            <w:tcW w:w="3487"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sz w:val="22"/>
                <w:szCs w:val="22"/>
              </w:rPr>
            </w:pPr>
            <w:r w:rsidRPr="00F40686">
              <w:rPr>
                <w:rFonts w:ascii="Times New Roman" w:hAnsi="Times New Roman" w:cs="Times New Roman"/>
                <w:sz w:val="22"/>
                <w:szCs w:val="22"/>
              </w:rPr>
              <w:t>Describe the methods of handling data and combining results of studies, if done, including measures of consistency (e.g., I</w:t>
            </w:r>
            <w:r w:rsidRPr="00F40686">
              <w:rPr>
                <w:rFonts w:ascii="Times New Roman" w:hAnsi="Times New Roman" w:cs="Times New Roman"/>
                <w:sz w:val="22"/>
                <w:szCs w:val="22"/>
                <w:vertAlign w:val="superscript"/>
              </w:rPr>
              <w:t>2</w:t>
            </w:r>
            <w:r w:rsidRPr="00F40686">
              <w:rPr>
                <w:rFonts w:ascii="Times New Roman" w:hAnsi="Times New Roman" w:cs="Times New Roman"/>
                <w:sz w:val="22"/>
                <w:szCs w:val="22"/>
              </w:rPr>
              <w:t xml:space="preserve">) for each meta-analysis. </w:t>
            </w:r>
          </w:p>
        </w:tc>
        <w:tc>
          <w:tcPr>
            <w:tcW w:w="414" w:type="pct"/>
            <w:tcBorders>
              <w:top w:val="single" w:sz="5" w:space="0" w:color="000000"/>
              <w:left w:val="single" w:sz="5" w:space="0" w:color="000000"/>
              <w:bottom w:val="single" w:sz="5" w:space="0" w:color="000000"/>
              <w:right w:val="single" w:sz="5" w:space="0" w:color="000000"/>
            </w:tcBorders>
          </w:tcPr>
          <w:p w:rsidR="00663B46" w:rsidRPr="00F40686" w:rsidRDefault="00663B46" w:rsidP="009B020F">
            <w:pPr>
              <w:pStyle w:val="Default"/>
              <w:spacing w:before="40" w:after="40"/>
              <w:rPr>
                <w:rFonts w:ascii="Times New Roman" w:hAnsi="Times New Roman" w:cs="Times New Roman"/>
                <w:color w:val="auto"/>
                <w:sz w:val="22"/>
                <w:szCs w:val="22"/>
              </w:rPr>
            </w:pPr>
            <w:r w:rsidRPr="00F40686">
              <w:rPr>
                <w:rFonts w:ascii="Times New Roman" w:hAnsi="Times New Roman" w:cs="Times New Roman"/>
                <w:color w:val="auto"/>
                <w:sz w:val="22"/>
                <w:szCs w:val="22"/>
              </w:rPr>
              <w:t>8</w:t>
            </w:r>
          </w:p>
        </w:tc>
      </w:tr>
    </w:tbl>
    <w:p w:rsidR="00663B46" w:rsidRPr="006F5690" w:rsidRDefault="00663B46">
      <w:pPr>
        <w:rPr>
          <w:rFonts w:ascii="Times New Roman" w:hAnsi="Times New Roman"/>
        </w:rPr>
      </w:pPr>
    </w:p>
    <w:sectPr w:rsidR="00663B46" w:rsidRPr="006F5690" w:rsidSect="00226D3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12" w:rsidRDefault="00B62212" w:rsidP="002C21F2">
      <w:pPr>
        <w:spacing w:after="0" w:line="240" w:lineRule="auto"/>
      </w:pPr>
      <w:r>
        <w:separator/>
      </w:r>
    </w:p>
  </w:endnote>
  <w:endnote w:type="continuationSeparator" w:id="0">
    <w:p w:rsidR="00B62212" w:rsidRDefault="00B62212" w:rsidP="002C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219"/>
      <w:docPartObj>
        <w:docPartGallery w:val="Page Numbers (Bottom of Page)"/>
        <w:docPartUnique/>
      </w:docPartObj>
    </w:sdtPr>
    <w:sdtEndPr/>
    <w:sdtContent>
      <w:p w:rsidR="009E6A0A" w:rsidRDefault="00B32C84">
        <w:pPr>
          <w:pStyle w:val="Footer"/>
          <w:jc w:val="right"/>
        </w:pPr>
        <w:r>
          <w:fldChar w:fldCharType="begin"/>
        </w:r>
        <w:r>
          <w:instrText xml:space="preserve"> PAGE   \* MERGEFORMAT </w:instrText>
        </w:r>
        <w:r>
          <w:fldChar w:fldCharType="separate"/>
        </w:r>
        <w:r w:rsidR="00F9657F">
          <w:rPr>
            <w:noProof/>
          </w:rPr>
          <w:t>17</w:t>
        </w:r>
        <w:r>
          <w:rPr>
            <w:noProof/>
          </w:rPr>
          <w:fldChar w:fldCharType="end"/>
        </w:r>
      </w:p>
    </w:sdtContent>
  </w:sdt>
  <w:p w:rsidR="009E6A0A" w:rsidRDefault="00B62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A" w:rsidRDefault="00B32C84">
    <w:pPr>
      <w:pStyle w:val="Footer"/>
      <w:jc w:val="center"/>
    </w:pPr>
    <w:r>
      <w:fldChar w:fldCharType="begin"/>
    </w:r>
    <w:r>
      <w:instrText xml:space="preserve"> PAGE   \* MERGEFORMAT </w:instrText>
    </w:r>
    <w:r>
      <w:fldChar w:fldCharType="separate"/>
    </w:r>
    <w:r w:rsidR="00F9657F">
      <w:rPr>
        <w:noProof/>
      </w:rPr>
      <w:t>19</w:t>
    </w:r>
    <w:r>
      <w:rPr>
        <w:noProof/>
      </w:rPr>
      <w:fldChar w:fldCharType="end"/>
    </w:r>
  </w:p>
  <w:p w:rsidR="009E6A0A" w:rsidRDefault="00B62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A" w:rsidRDefault="00B32C84">
    <w:pPr>
      <w:pStyle w:val="Footer"/>
      <w:jc w:val="center"/>
    </w:pPr>
    <w:r>
      <w:fldChar w:fldCharType="begin"/>
    </w:r>
    <w:r>
      <w:instrText xml:space="preserve"> PAGE   \* MERGEFORMAT </w:instrText>
    </w:r>
    <w:r>
      <w:fldChar w:fldCharType="separate"/>
    </w:r>
    <w:r w:rsidR="000C4988">
      <w:rPr>
        <w:noProof/>
      </w:rPr>
      <w:t>38</w:t>
    </w:r>
    <w:r>
      <w:rPr>
        <w:noProof/>
      </w:rPr>
      <w:fldChar w:fldCharType="end"/>
    </w:r>
  </w:p>
  <w:p w:rsidR="009E6A0A" w:rsidRDefault="00B62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12" w:rsidRDefault="00B62212" w:rsidP="002C21F2">
      <w:pPr>
        <w:spacing w:after="0" w:line="240" w:lineRule="auto"/>
      </w:pPr>
      <w:r>
        <w:separator/>
      </w:r>
    </w:p>
  </w:footnote>
  <w:footnote w:type="continuationSeparator" w:id="0">
    <w:p w:rsidR="00B62212" w:rsidRDefault="00B62212" w:rsidP="002C2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A" w:rsidRDefault="00B62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5455"/>
    <w:multiLevelType w:val="hybridMultilevel"/>
    <w:tmpl w:val="FF4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D876DD"/>
    <w:multiLevelType w:val="hybridMultilevel"/>
    <w:tmpl w:val="4060F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D72AD2"/>
    <w:multiLevelType w:val="hybridMultilevel"/>
    <w:tmpl w:val="CE30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9F7AA0"/>
    <w:multiLevelType w:val="hybridMultilevel"/>
    <w:tmpl w:val="44C0EE04"/>
    <w:lvl w:ilvl="0" w:tplc="131C750A">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F27EF"/>
    <w:multiLevelType w:val="hybridMultilevel"/>
    <w:tmpl w:val="8F04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8A2821"/>
    <w:multiLevelType w:val="hybridMultilevel"/>
    <w:tmpl w:val="43047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21FE"/>
    <w:rsid w:val="00027264"/>
    <w:rsid w:val="00050350"/>
    <w:rsid w:val="00066781"/>
    <w:rsid w:val="0008567B"/>
    <w:rsid w:val="000961A4"/>
    <w:rsid w:val="000A71F4"/>
    <w:rsid w:val="000B4EC2"/>
    <w:rsid w:val="000C4988"/>
    <w:rsid w:val="00110BA8"/>
    <w:rsid w:val="00141032"/>
    <w:rsid w:val="00172D08"/>
    <w:rsid w:val="00191913"/>
    <w:rsid w:val="00196019"/>
    <w:rsid w:val="001D7C3A"/>
    <w:rsid w:val="001E3A0A"/>
    <w:rsid w:val="002049FF"/>
    <w:rsid w:val="0026435D"/>
    <w:rsid w:val="00276BC6"/>
    <w:rsid w:val="002A74FB"/>
    <w:rsid w:val="002C21F2"/>
    <w:rsid w:val="002C6FDC"/>
    <w:rsid w:val="002D036C"/>
    <w:rsid w:val="002D3970"/>
    <w:rsid w:val="00350D7D"/>
    <w:rsid w:val="0039419A"/>
    <w:rsid w:val="003A215D"/>
    <w:rsid w:val="003B1A97"/>
    <w:rsid w:val="003E15A7"/>
    <w:rsid w:val="003F73BD"/>
    <w:rsid w:val="0042121A"/>
    <w:rsid w:val="0051699C"/>
    <w:rsid w:val="00536F1D"/>
    <w:rsid w:val="00596FE0"/>
    <w:rsid w:val="005D4271"/>
    <w:rsid w:val="005E3C6E"/>
    <w:rsid w:val="00654382"/>
    <w:rsid w:val="00661A80"/>
    <w:rsid w:val="00663B46"/>
    <w:rsid w:val="006826EA"/>
    <w:rsid w:val="00695CC5"/>
    <w:rsid w:val="006A58CD"/>
    <w:rsid w:val="006F5690"/>
    <w:rsid w:val="007221FE"/>
    <w:rsid w:val="00783095"/>
    <w:rsid w:val="007A3285"/>
    <w:rsid w:val="007E3639"/>
    <w:rsid w:val="007F5839"/>
    <w:rsid w:val="00817CB0"/>
    <w:rsid w:val="0086040D"/>
    <w:rsid w:val="00886CDB"/>
    <w:rsid w:val="008A49FD"/>
    <w:rsid w:val="009045BE"/>
    <w:rsid w:val="009124CC"/>
    <w:rsid w:val="00920B97"/>
    <w:rsid w:val="00932C1E"/>
    <w:rsid w:val="009C3BC0"/>
    <w:rsid w:val="009F13B5"/>
    <w:rsid w:val="00A74579"/>
    <w:rsid w:val="00AC0DFD"/>
    <w:rsid w:val="00AD5104"/>
    <w:rsid w:val="00B32C84"/>
    <w:rsid w:val="00B62212"/>
    <w:rsid w:val="00BB7A2C"/>
    <w:rsid w:val="00BC7068"/>
    <w:rsid w:val="00C04EDE"/>
    <w:rsid w:val="00C255F7"/>
    <w:rsid w:val="00C332AD"/>
    <w:rsid w:val="00C66CF0"/>
    <w:rsid w:val="00C82291"/>
    <w:rsid w:val="00CD2087"/>
    <w:rsid w:val="00CF393D"/>
    <w:rsid w:val="00D463F9"/>
    <w:rsid w:val="00D76EC4"/>
    <w:rsid w:val="00E022F4"/>
    <w:rsid w:val="00E54C06"/>
    <w:rsid w:val="00E94C34"/>
    <w:rsid w:val="00EB2001"/>
    <w:rsid w:val="00EE4EC7"/>
    <w:rsid w:val="00EF4BBA"/>
    <w:rsid w:val="00F07636"/>
    <w:rsid w:val="00F40686"/>
    <w:rsid w:val="00F65BCB"/>
    <w:rsid w:val="00F9657F"/>
    <w:rsid w:val="00FB1AF4"/>
    <w:rsid w:val="00FF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FE"/>
    <w:pPr>
      <w:spacing w:after="200" w:line="276" w:lineRule="auto"/>
    </w:pPr>
    <w:rPr>
      <w:rFonts w:ascii="Calibri" w:eastAsia="MS Mincho" w:hAnsi="Calibri" w:cs="Times New Roman"/>
      <w:lang w:eastAsia="en-GB"/>
    </w:rPr>
  </w:style>
  <w:style w:type="paragraph" w:styleId="Heading2">
    <w:name w:val="heading 2"/>
    <w:basedOn w:val="Normal"/>
    <w:next w:val="BodyText"/>
    <w:link w:val="Heading2Char"/>
    <w:autoRedefine/>
    <w:uiPriority w:val="99"/>
    <w:qFormat/>
    <w:rsid w:val="007221FE"/>
    <w:pPr>
      <w:keepNext/>
      <w:tabs>
        <w:tab w:val="left" w:pos="480"/>
      </w:tabs>
      <w:spacing w:after="0" w:line="240" w:lineRule="auto"/>
      <w:outlineLvl w:val="1"/>
    </w:pPr>
    <w:rPr>
      <w:rFonts w:ascii="Times New Roman" w:eastAsia="Times New Roman" w:hAnsi="Times New Roman"/>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221FE"/>
    <w:rPr>
      <w:rFonts w:ascii="Times New Roman" w:eastAsia="Times New Roman" w:hAnsi="Times New Roman" w:cs="Times New Roman"/>
      <w:b/>
      <w:caps/>
      <w:sz w:val="26"/>
      <w:szCs w:val="26"/>
      <w:lang w:eastAsia="en-GB"/>
    </w:rPr>
  </w:style>
  <w:style w:type="paragraph" w:styleId="Header">
    <w:name w:val="header"/>
    <w:basedOn w:val="Normal"/>
    <w:link w:val="HeaderChar"/>
    <w:uiPriority w:val="99"/>
    <w:unhideWhenUsed/>
    <w:rsid w:val="00722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1FE"/>
    <w:rPr>
      <w:rFonts w:ascii="Calibri" w:eastAsia="MS Mincho" w:hAnsi="Calibri" w:cs="Times New Roman"/>
      <w:lang w:eastAsia="en-GB"/>
    </w:rPr>
  </w:style>
  <w:style w:type="paragraph" w:styleId="Footer">
    <w:name w:val="footer"/>
    <w:basedOn w:val="Normal"/>
    <w:link w:val="FooterChar"/>
    <w:uiPriority w:val="99"/>
    <w:unhideWhenUsed/>
    <w:rsid w:val="00722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1FE"/>
    <w:rPr>
      <w:rFonts w:ascii="Calibri" w:eastAsia="MS Mincho" w:hAnsi="Calibri" w:cs="Times New Roman"/>
      <w:lang w:eastAsia="en-GB"/>
    </w:rPr>
  </w:style>
  <w:style w:type="paragraph" w:styleId="BalloonText">
    <w:name w:val="Balloon Text"/>
    <w:basedOn w:val="Normal"/>
    <w:link w:val="BalloonTextChar"/>
    <w:uiPriority w:val="99"/>
    <w:semiHidden/>
    <w:unhideWhenUsed/>
    <w:rsid w:val="0072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FE"/>
    <w:rPr>
      <w:rFonts w:ascii="Tahoma" w:eastAsia="MS Mincho" w:hAnsi="Tahoma" w:cs="Tahoma"/>
      <w:sz w:val="16"/>
      <w:szCs w:val="16"/>
      <w:lang w:eastAsia="en-GB"/>
    </w:rPr>
  </w:style>
  <w:style w:type="paragraph" w:styleId="BodyText">
    <w:name w:val="Body Text"/>
    <w:basedOn w:val="Normal"/>
    <w:link w:val="BodyTextChar"/>
    <w:uiPriority w:val="99"/>
    <w:semiHidden/>
    <w:rsid w:val="007221FE"/>
    <w:pPr>
      <w:spacing w:after="120" w:line="36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rsid w:val="007221FE"/>
    <w:rPr>
      <w:rFonts w:ascii="Times New Roman" w:eastAsia="Times New Roman" w:hAnsi="Times New Roman" w:cs="Times New Roman"/>
      <w:szCs w:val="20"/>
      <w:lang w:eastAsia="en-GB"/>
    </w:rPr>
  </w:style>
  <w:style w:type="paragraph" w:styleId="ListParagraph">
    <w:name w:val="List Paragraph"/>
    <w:basedOn w:val="Normal"/>
    <w:uiPriority w:val="34"/>
    <w:qFormat/>
    <w:rsid w:val="007221FE"/>
    <w:pPr>
      <w:ind w:left="720"/>
      <w:contextualSpacing/>
    </w:pPr>
  </w:style>
  <w:style w:type="character" w:styleId="CommentReference">
    <w:name w:val="annotation reference"/>
    <w:basedOn w:val="DefaultParagraphFont"/>
    <w:uiPriority w:val="99"/>
    <w:semiHidden/>
    <w:unhideWhenUsed/>
    <w:rsid w:val="007221FE"/>
    <w:rPr>
      <w:sz w:val="16"/>
      <w:szCs w:val="16"/>
    </w:rPr>
  </w:style>
  <w:style w:type="paragraph" w:styleId="CommentText">
    <w:name w:val="annotation text"/>
    <w:basedOn w:val="Normal"/>
    <w:link w:val="CommentTextChar"/>
    <w:uiPriority w:val="99"/>
    <w:semiHidden/>
    <w:unhideWhenUsed/>
    <w:rsid w:val="007221FE"/>
    <w:pPr>
      <w:spacing w:line="240" w:lineRule="auto"/>
    </w:pPr>
    <w:rPr>
      <w:sz w:val="20"/>
      <w:szCs w:val="20"/>
    </w:rPr>
  </w:style>
  <w:style w:type="character" w:customStyle="1" w:styleId="CommentTextChar">
    <w:name w:val="Comment Text Char"/>
    <w:basedOn w:val="DefaultParagraphFont"/>
    <w:link w:val="CommentText"/>
    <w:uiPriority w:val="99"/>
    <w:semiHidden/>
    <w:rsid w:val="007221FE"/>
    <w:rPr>
      <w:rFonts w:ascii="Calibri" w:eastAsia="MS Mincho"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21FE"/>
    <w:rPr>
      <w:b/>
      <w:bCs/>
    </w:rPr>
  </w:style>
  <w:style w:type="character" w:customStyle="1" w:styleId="CommentSubjectChar">
    <w:name w:val="Comment Subject Char"/>
    <w:basedOn w:val="CommentTextChar"/>
    <w:link w:val="CommentSubject"/>
    <w:uiPriority w:val="99"/>
    <w:semiHidden/>
    <w:rsid w:val="007221FE"/>
    <w:rPr>
      <w:rFonts w:ascii="Calibri" w:eastAsia="MS Mincho" w:hAnsi="Calibri" w:cs="Times New Roman"/>
      <w:b/>
      <w:bCs/>
      <w:sz w:val="20"/>
      <w:szCs w:val="20"/>
      <w:lang w:eastAsia="en-GB"/>
    </w:rPr>
  </w:style>
  <w:style w:type="table" w:styleId="TableGrid">
    <w:name w:val="Table Grid"/>
    <w:basedOn w:val="TableNormal"/>
    <w:uiPriority w:val="59"/>
    <w:rsid w:val="007221FE"/>
    <w:pPr>
      <w:spacing w:after="0" w:line="240" w:lineRule="auto"/>
    </w:pPr>
    <w:rPr>
      <w:rFonts w:ascii="Calibri" w:eastAsia="MS Mincho"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al"/>
    <w:link w:val="TableChar"/>
    <w:qFormat/>
    <w:rsid w:val="007221FE"/>
    <w:pPr>
      <w:spacing w:after="0" w:line="240" w:lineRule="auto"/>
      <w:outlineLvl w:val="0"/>
    </w:pPr>
    <w:rPr>
      <w:rFonts w:ascii="Book Antiqua" w:hAnsi="Book Antiqua"/>
      <w:sz w:val="20"/>
      <w:szCs w:val="24"/>
    </w:rPr>
  </w:style>
  <w:style w:type="character" w:customStyle="1" w:styleId="TableChar">
    <w:name w:val="Table Char"/>
    <w:basedOn w:val="DefaultParagraphFont"/>
    <w:link w:val="Table"/>
    <w:rsid w:val="007221FE"/>
    <w:rPr>
      <w:rFonts w:ascii="Book Antiqua" w:eastAsia="MS Mincho" w:hAnsi="Book Antiqua" w:cs="Times New Roman"/>
      <w:sz w:val="20"/>
      <w:szCs w:val="24"/>
      <w:lang w:eastAsia="en-GB"/>
    </w:rPr>
  </w:style>
  <w:style w:type="paragraph" w:styleId="NormalWeb">
    <w:name w:val="Normal (Web)"/>
    <w:basedOn w:val="Normal"/>
    <w:link w:val="NormalWebChar"/>
    <w:uiPriority w:val="99"/>
    <w:rsid w:val="007221FE"/>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7221FE"/>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21FE"/>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1FE"/>
    <w:rPr>
      <w:color w:val="0000FF"/>
      <w:u w:val="single"/>
    </w:rPr>
  </w:style>
  <w:style w:type="paragraph" w:styleId="Revision">
    <w:name w:val="Revision"/>
    <w:hidden/>
    <w:uiPriority w:val="99"/>
    <w:semiHidden/>
    <w:rsid w:val="007221FE"/>
    <w:pPr>
      <w:spacing w:after="0" w:line="240" w:lineRule="auto"/>
    </w:pPr>
    <w:rPr>
      <w:rFonts w:ascii="Calibri" w:eastAsia="MS Mincho" w:hAnsi="Calibri" w:cs="Times New Roman"/>
      <w:lang w:eastAsia="en-GB"/>
    </w:rPr>
  </w:style>
  <w:style w:type="table" w:customStyle="1" w:styleId="TableGrid3">
    <w:name w:val="Table Grid3"/>
    <w:basedOn w:val="TableNormal"/>
    <w:next w:val="TableGrid"/>
    <w:uiPriority w:val="59"/>
    <w:rsid w:val="007221FE"/>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21FE"/>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21FE"/>
    <w:rPr>
      <w:color w:val="954F72" w:themeColor="followedHyperlink"/>
      <w:u w:val="single"/>
    </w:rPr>
  </w:style>
  <w:style w:type="paragraph" w:styleId="Caption">
    <w:name w:val="caption"/>
    <w:basedOn w:val="Normal"/>
    <w:next w:val="Normal"/>
    <w:uiPriority w:val="35"/>
    <w:unhideWhenUsed/>
    <w:qFormat/>
    <w:rsid w:val="007221FE"/>
    <w:pPr>
      <w:spacing w:after="240" w:line="240" w:lineRule="auto"/>
    </w:pPr>
    <w:rPr>
      <w:rFonts w:ascii="Book Antiqua" w:eastAsiaTheme="minorHAnsi" w:hAnsi="Book Antiqua" w:cstheme="minorBidi"/>
      <w:b/>
      <w:bCs/>
      <w:sz w:val="24"/>
      <w:szCs w:val="18"/>
      <w:lang w:eastAsia="en-US"/>
    </w:rPr>
  </w:style>
  <w:style w:type="paragraph" w:customStyle="1" w:styleId="Tabletitle">
    <w:name w:val="Table title"/>
    <w:basedOn w:val="Normal"/>
    <w:uiPriority w:val="99"/>
    <w:rsid w:val="007221FE"/>
    <w:pPr>
      <w:keepNext/>
      <w:spacing w:after="0" w:line="240" w:lineRule="auto"/>
    </w:pPr>
    <w:rPr>
      <w:rFonts w:ascii="Book Antiqua" w:hAnsi="Book Antiqua" w:cs="Arial"/>
      <w:b/>
      <w:sz w:val="20"/>
      <w:szCs w:val="20"/>
      <w:lang w:eastAsia="en-US"/>
    </w:rPr>
  </w:style>
  <w:style w:type="paragraph" w:customStyle="1" w:styleId="Tablebullet">
    <w:name w:val="Table bullet"/>
    <w:basedOn w:val="Table"/>
    <w:link w:val="TablebulletChar"/>
    <w:qFormat/>
    <w:rsid w:val="007221FE"/>
    <w:pPr>
      <w:keepNext/>
      <w:numPr>
        <w:numId w:val="6"/>
      </w:numPr>
      <w:tabs>
        <w:tab w:val="num" w:pos="360"/>
      </w:tabs>
      <w:ind w:left="0" w:firstLine="0"/>
    </w:pPr>
    <w:rPr>
      <w:noProof/>
    </w:rPr>
  </w:style>
  <w:style w:type="character" w:customStyle="1" w:styleId="TablebulletChar">
    <w:name w:val="Table bullet Char"/>
    <w:basedOn w:val="TableChar"/>
    <w:link w:val="Tablebullet"/>
    <w:rsid w:val="007221FE"/>
    <w:rPr>
      <w:rFonts w:ascii="Book Antiqua" w:eastAsia="MS Mincho" w:hAnsi="Book Antiqua" w:cs="Times New Roman"/>
      <w:noProof/>
      <w:sz w:val="20"/>
      <w:szCs w:val="24"/>
      <w:lang w:eastAsia="en-GB"/>
    </w:rPr>
  </w:style>
  <w:style w:type="paragraph" w:customStyle="1" w:styleId="EndNoteBibliographyTitle">
    <w:name w:val="EndNote Bibliography Title"/>
    <w:basedOn w:val="Normal"/>
    <w:link w:val="EndNoteBibliographyTitleChar"/>
    <w:rsid w:val="007221FE"/>
    <w:pPr>
      <w:spacing w:after="0"/>
      <w:jc w:val="center"/>
    </w:pPr>
    <w:rPr>
      <w:noProof/>
      <w:sz w:val="24"/>
      <w:szCs w:val="24"/>
    </w:rPr>
  </w:style>
  <w:style w:type="character" w:customStyle="1" w:styleId="NormalWebChar">
    <w:name w:val="Normal (Web) Char"/>
    <w:basedOn w:val="DefaultParagraphFont"/>
    <w:link w:val="NormalWeb"/>
    <w:uiPriority w:val="99"/>
    <w:rsid w:val="007221FE"/>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7221FE"/>
    <w:rPr>
      <w:rFonts w:ascii="Calibri" w:eastAsia="MS Mincho" w:hAnsi="Calibri" w:cs="Times New Roman"/>
      <w:noProof/>
      <w:sz w:val="24"/>
      <w:szCs w:val="24"/>
      <w:lang w:eastAsia="en-GB"/>
    </w:rPr>
  </w:style>
  <w:style w:type="paragraph" w:customStyle="1" w:styleId="EndNoteBibliography">
    <w:name w:val="EndNote Bibliography"/>
    <w:basedOn w:val="Normal"/>
    <w:link w:val="EndNoteBibliographyChar"/>
    <w:rsid w:val="007221FE"/>
    <w:pPr>
      <w:spacing w:line="240" w:lineRule="auto"/>
    </w:pPr>
    <w:rPr>
      <w:noProof/>
      <w:sz w:val="24"/>
      <w:szCs w:val="24"/>
    </w:rPr>
  </w:style>
  <w:style w:type="character" w:customStyle="1" w:styleId="EndNoteBibliographyChar">
    <w:name w:val="EndNote Bibliography Char"/>
    <w:basedOn w:val="NormalWebChar"/>
    <w:link w:val="EndNoteBibliography"/>
    <w:rsid w:val="007221FE"/>
    <w:rPr>
      <w:rFonts w:ascii="Calibri" w:eastAsia="MS Mincho" w:hAnsi="Calibri" w:cs="Times New Roman"/>
      <w:noProof/>
      <w:sz w:val="24"/>
      <w:szCs w:val="24"/>
      <w:lang w:eastAsia="en-GB"/>
    </w:rPr>
  </w:style>
  <w:style w:type="paragraph" w:customStyle="1" w:styleId="Default">
    <w:name w:val="Default"/>
    <w:rsid w:val="00663B4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FE"/>
    <w:pPr>
      <w:spacing w:after="200" w:line="276" w:lineRule="auto"/>
    </w:pPr>
    <w:rPr>
      <w:rFonts w:ascii="Calibri" w:eastAsia="MS Mincho" w:hAnsi="Calibri" w:cs="Times New Roman"/>
      <w:lang w:eastAsia="en-GB"/>
    </w:rPr>
  </w:style>
  <w:style w:type="paragraph" w:styleId="Heading2">
    <w:name w:val="heading 2"/>
    <w:basedOn w:val="Normal"/>
    <w:next w:val="BodyText"/>
    <w:link w:val="Heading2Char"/>
    <w:autoRedefine/>
    <w:uiPriority w:val="99"/>
    <w:qFormat/>
    <w:rsid w:val="007221FE"/>
    <w:pPr>
      <w:keepNext/>
      <w:tabs>
        <w:tab w:val="left" w:pos="480"/>
      </w:tabs>
      <w:spacing w:after="0" w:line="240" w:lineRule="auto"/>
      <w:outlineLvl w:val="1"/>
    </w:pPr>
    <w:rPr>
      <w:rFonts w:ascii="Times New Roman" w:eastAsia="Times New Roman" w:hAnsi="Times New Roman"/>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221FE"/>
    <w:rPr>
      <w:rFonts w:ascii="Times New Roman" w:eastAsia="Times New Roman" w:hAnsi="Times New Roman" w:cs="Times New Roman"/>
      <w:b/>
      <w:caps/>
      <w:sz w:val="26"/>
      <w:szCs w:val="26"/>
      <w:lang w:eastAsia="en-GB"/>
    </w:rPr>
  </w:style>
  <w:style w:type="paragraph" w:styleId="Header">
    <w:name w:val="header"/>
    <w:basedOn w:val="Normal"/>
    <w:link w:val="HeaderChar"/>
    <w:uiPriority w:val="99"/>
    <w:unhideWhenUsed/>
    <w:rsid w:val="00722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1FE"/>
    <w:rPr>
      <w:rFonts w:ascii="Calibri" w:eastAsia="MS Mincho" w:hAnsi="Calibri" w:cs="Times New Roman"/>
      <w:lang w:eastAsia="en-GB"/>
    </w:rPr>
  </w:style>
  <w:style w:type="paragraph" w:styleId="Footer">
    <w:name w:val="footer"/>
    <w:basedOn w:val="Normal"/>
    <w:link w:val="FooterChar"/>
    <w:uiPriority w:val="99"/>
    <w:unhideWhenUsed/>
    <w:rsid w:val="00722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1FE"/>
    <w:rPr>
      <w:rFonts w:ascii="Calibri" w:eastAsia="MS Mincho" w:hAnsi="Calibri" w:cs="Times New Roman"/>
      <w:lang w:eastAsia="en-GB"/>
    </w:rPr>
  </w:style>
  <w:style w:type="paragraph" w:styleId="BalloonText">
    <w:name w:val="Balloon Text"/>
    <w:basedOn w:val="Normal"/>
    <w:link w:val="BalloonTextChar"/>
    <w:uiPriority w:val="99"/>
    <w:semiHidden/>
    <w:unhideWhenUsed/>
    <w:rsid w:val="0072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FE"/>
    <w:rPr>
      <w:rFonts w:ascii="Tahoma" w:eastAsia="MS Mincho" w:hAnsi="Tahoma" w:cs="Tahoma"/>
      <w:sz w:val="16"/>
      <w:szCs w:val="16"/>
      <w:lang w:eastAsia="en-GB"/>
    </w:rPr>
  </w:style>
  <w:style w:type="paragraph" w:styleId="BodyText">
    <w:name w:val="Body Text"/>
    <w:basedOn w:val="Normal"/>
    <w:link w:val="BodyTextChar"/>
    <w:uiPriority w:val="99"/>
    <w:semiHidden/>
    <w:rsid w:val="007221FE"/>
    <w:pPr>
      <w:spacing w:after="120" w:line="36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rsid w:val="007221FE"/>
    <w:rPr>
      <w:rFonts w:ascii="Times New Roman" w:eastAsia="Times New Roman" w:hAnsi="Times New Roman" w:cs="Times New Roman"/>
      <w:szCs w:val="20"/>
      <w:lang w:eastAsia="en-GB"/>
    </w:rPr>
  </w:style>
  <w:style w:type="paragraph" w:styleId="ListParagraph">
    <w:name w:val="List Paragraph"/>
    <w:basedOn w:val="Normal"/>
    <w:uiPriority w:val="34"/>
    <w:qFormat/>
    <w:rsid w:val="007221FE"/>
    <w:pPr>
      <w:ind w:left="720"/>
      <w:contextualSpacing/>
    </w:pPr>
  </w:style>
  <w:style w:type="character" w:styleId="CommentReference">
    <w:name w:val="annotation reference"/>
    <w:basedOn w:val="DefaultParagraphFont"/>
    <w:uiPriority w:val="99"/>
    <w:semiHidden/>
    <w:unhideWhenUsed/>
    <w:rsid w:val="007221FE"/>
    <w:rPr>
      <w:sz w:val="16"/>
      <w:szCs w:val="16"/>
    </w:rPr>
  </w:style>
  <w:style w:type="paragraph" w:styleId="CommentText">
    <w:name w:val="annotation text"/>
    <w:basedOn w:val="Normal"/>
    <w:link w:val="CommentTextChar"/>
    <w:uiPriority w:val="99"/>
    <w:semiHidden/>
    <w:unhideWhenUsed/>
    <w:rsid w:val="007221FE"/>
    <w:pPr>
      <w:spacing w:line="240" w:lineRule="auto"/>
    </w:pPr>
    <w:rPr>
      <w:sz w:val="20"/>
      <w:szCs w:val="20"/>
    </w:rPr>
  </w:style>
  <w:style w:type="character" w:customStyle="1" w:styleId="CommentTextChar">
    <w:name w:val="Comment Text Char"/>
    <w:basedOn w:val="DefaultParagraphFont"/>
    <w:link w:val="CommentText"/>
    <w:uiPriority w:val="99"/>
    <w:semiHidden/>
    <w:rsid w:val="007221FE"/>
    <w:rPr>
      <w:rFonts w:ascii="Calibri" w:eastAsia="MS Mincho"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21FE"/>
    <w:rPr>
      <w:b/>
      <w:bCs/>
    </w:rPr>
  </w:style>
  <w:style w:type="character" w:customStyle="1" w:styleId="CommentSubjectChar">
    <w:name w:val="Comment Subject Char"/>
    <w:basedOn w:val="CommentTextChar"/>
    <w:link w:val="CommentSubject"/>
    <w:uiPriority w:val="99"/>
    <w:semiHidden/>
    <w:rsid w:val="007221FE"/>
    <w:rPr>
      <w:rFonts w:ascii="Calibri" w:eastAsia="MS Mincho" w:hAnsi="Calibri" w:cs="Times New Roman"/>
      <w:b/>
      <w:bCs/>
      <w:sz w:val="20"/>
      <w:szCs w:val="20"/>
      <w:lang w:eastAsia="en-GB"/>
    </w:rPr>
  </w:style>
  <w:style w:type="table" w:styleId="TableGrid">
    <w:name w:val="Table Grid"/>
    <w:basedOn w:val="TableNormal"/>
    <w:uiPriority w:val="59"/>
    <w:rsid w:val="007221FE"/>
    <w:pPr>
      <w:spacing w:after="0" w:line="240" w:lineRule="auto"/>
    </w:pPr>
    <w:rPr>
      <w:rFonts w:ascii="Calibri" w:eastAsia="MS Mincho"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al"/>
    <w:link w:val="TableChar"/>
    <w:qFormat/>
    <w:rsid w:val="007221FE"/>
    <w:pPr>
      <w:spacing w:after="0" w:line="240" w:lineRule="auto"/>
      <w:outlineLvl w:val="0"/>
    </w:pPr>
    <w:rPr>
      <w:rFonts w:ascii="Book Antiqua" w:hAnsi="Book Antiqua"/>
      <w:sz w:val="20"/>
      <w:szCs w:val="24"/>
    </w:rPr>
  </w:style>
  <w:style w:type="character" w:customStyle="1" w:styleId="TableChar">
    <w:name w:val="Table Char"/>
    <w:basedOn w:val="DefaultParagraphFont"/>
    <w:link w:val="Table"/>
    <w:rsid w:val="007221FE"/>
    <w:rPr>
      <w:rFonts w:ascii="Book Antiqua" w:eastAsia="MS Mincho" w:hAnsi="Book Antiqua" w:cs="Times New Roman"/>
      <w:sz w:val="20"/>
      <w:szCs w:val="24"/>
      <w:lang w:eastAsia="en-GB"/>
    </w:rPr>
  </w:style>
  <w:style w:type="paragraph" w:styleId="NormalWeb">
    <w:name w:val="Normal (Web)"/>
    <w:basedOn w:val="Normal"/>
    <w:link w:val="NormalWebChar"/>
    <w:uiPriority w:val="99"/>
    <w:rsid w:val="007221FE"/>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7221FE"/>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21FE"/>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1FE"/>
    <w:rPr>
      <w:color w:val="0000FF"/>
      <w:u w:val="single"/>
    </w:rPr>
  </w:style>
  <w:style w:type="paragraph" w:styleId="Revision">
    <w:name w:val="Revision"/>
    <w:hidden/>
    <w:uiPriority w:val="99"/>
    <w:semiHidden/>
    <w:rsid w:val="007221FE"/>
    <w:pPr>
      <w:spacing w:after="0" w:line="240" w:lineRule="auto"/>
    </w:pPr>
    <w:rPr>
      <w:rFonts w:ascii="Calibri" w:eastAsia="MS Mincho" w:hAnsi="Calibri" w:cs="Times New Roman"/>
      <w:lang w:eastAsia="en-GB"/>
    </w:rPr>
  </w:style>
  <w:style w:type="table" w:customStyle="1" w:styleId="TableGrid3">
    <w:name w:val="Table Grid3"/>
    <w:basedOn w:val="TableNormal"/>
    <w:next w:val="TableGrid"/>
    <w:uiPriority w:val="59"/>
    <w:rsid w:val="007221FE"/>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21FE"/>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21FE"/>
    <w:rPr>
      <w:color w:val="954F72" w:themeColor="followedHyperlink"/>
      <w:u w:val="single"/>
    </w:rPr>
  </w:style>
  <w:style w:type="paragraph" w:styleId="Caption">
    <w:name w:val="caption"/>
    <w:basedOn w:val="Normal"/>
    <w:next w:val="Normal"/>
    <w:uiPriority w:val="35"/>
    <w:unhideWhenUsed/>
    <w:qFormat/>
    <w:rsid w:val="007221FE"/>
    <w:pPr>
      <w:spacing w:after="240" w:line="240" w:lineRule="auto"/>
    </w:pPr>
    <w:rPr>
      <w:rFonts w:ascii="Book Antiqua" w:eastAsiaTheme="minorHAnsi" w:hAnsi="Book Antiqua" w:cstheme="minorBidi"/>
      <w:b/>
      <w:bCs/>
      <w:sz w:val="24"/>
      <w:szCs w:val="18"/>
      <w:lang w:eastAsia="en-US"/>
    </w:rPr>
  </w:style>
  <w:style w:type="paragraph" w:customStyle="1" w:styleId="Tabletitle">
    <w:name w:val="Table title"/>
    <w:basedOn w:val="Normal"/>
    <w:uiPriority w:val="99"/>
    <w:rsid w:val="007221FE"/>
    <w:pPr>
      <w:keepNext/>
      <w:spacing w:after="0" w:line="240" w:lineRule="auto"/>
    </w:pPr>
    <w:rPr>
      <w:rFonts w:ascii="Book Antiqua" w:hAnsi="Book Antiqua" w:cs="Arial"/>
      <w:b/>
      <w:sz w:val="20"/>
      <w:szCs w:val="20"/>
      <w:lang w:eastAsia="en-US"/>
    </w:rPr>
  </w:style>
  <w:style w:type="paragraph" w:customStyle="1" w:styleId="Tablebullet">
    <w:name w:val="Table bullet"/>
    <w:basedOn w:val="Table"/>
    <w:link w:val="TablebulletChar"/>
    <w:qFormat/>
    <w:rsid w:val="007221FE"/>
    <w:pPr>
      <w:keepNext/>
      <w:numPr>
        <w:numId w:val="6"/>
      </w:numPr>
      <w:tabs>
        <w:tab w:val="num" w:pos="360"/>
      </w:tabs>
      <w:ind w:left="0" w:firstLine="0"/>
    </w:pPr>
    <w:rPr>
      <w:noProof/>
    </w:rPr>
  </w:style>
  <w:style w:type="character" w:customStyle="1" w:styleId="TablebulletChar">
    <w:name w:val="Table bullet Char"/>
    <w:basedOn w:val="TableChar"/>
    <w:link w:val="Tablebullet"/>
    <w:rsid w:val="007221FE"/>
    <w:rPr>
      <w:rFonts w:ascii="Book Antiqua" w:eastAsia="MS Mincho" w:hAnsi="Book Antiqua" w:cs="Times New Roman"/>
      <w:noProof/>
      <w:sz w:val="20"/>
      <w:szCs w:val="24"/>
      <w:lang w:eastAsia="en-GB"/>
    </w:rPr>
  </w:style>
  <w:style w:type="paragraph" w:customStyle="1" w:styleId="EndNoteBibliographyTitle">
    <w:name w:val="EndNote Bibliography Title"/>
    <w:basedOn w:val="Normal"/>
    <w:link w:val="EndNoteBibliographyTitleChar"/>
    <w:rsid w:val="007221FE"/>
    <w:pPr>
      <w:spacing w:after="0"/>
      <w:jc w:val="center"/>
    </w:pPr>
    <w:rPr>
      <w:noProof/>
      <w:sz w:val="24"/>
      <w:szCs w:val="24"/>
    </w:rPr>
  </w:style>
  <w:style w:type="character" w:customStyle="1" w:styleId="NormalWebChar">
    <w:name w:val="Normal (Web) Char"/>
    <w:basedOn w:val="DefaultParagraphFont"/>
    <w:link w:val="NormalWeb"/>
    <w:uiPriority w:val="99"/>
    <w:rsid w:val="007221FE"/>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7221FE"/>
    <w:rPr>
      <w:rFonts w:ascii="Calibri" w:eastAsia="MS Mincho" w:hAnsi="Calibri" w:cs="Times New Roman"/>
      <w:noProof/>
      <w:sz w:val="24"/>
      <w:szCs w:val="24"/>
      <w:lang w:eastAsia="en-GB"/>
    </w:rPr>
  </w:style>
  <w:style w:type="paragraph" w:customStyle="1" w:styleId="EndNoteBibliography">
    <w:name w:val="EndNote Bibliography"/>
    <w:basedOn w:val="Normal"/>
    <w:link w:val="EndNoteBibliographyChar"/>
    <w:rsid w:val="007221FE"/>
    <w:pPr>
      <w:spacing w:line="240" w:lineRule="auto"/>
    </w:pPr>
    <w:rPr>
      <w:noProof/>
      <w:sz w:val="24"/>
      <w:szCs w:val="24"/>
    </w:rPr>
  </w:style>
  <w:style w:type="character" w:customStyle="1" w:styleId="EndNoteBibliographyChar">
    <w:name w:val="EndNote Bibliography Char"/>
    <w:basedOn w:val="NormalWebChar"/>
    <w:link w:val="EndNoteBibliography"/>
    <w:rsid w:val="007221FE"/>
    <w:rPr>
      <w:rFonts w:ascii="Calibri" w:eastAsia="MS Mincho" w:hAnsi="Calibri" w:cs="Times New Roman"/>
      <w:noProof/>
      <w:sz w:val="24"/>
      <w:szCs w:val="24"/>
      <w:lang w:eastAsia="en-GB"/>
    </w:rPr>
  </w:style>
  <w:style w:type="paragraph" w:customStyle="1" w:styleId="Default">
    <w:name w:val="Default"/>
    <w:rsid w:val="00663B4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8E3C-9531-47DB-8E17-79423F35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11545</Words>
  <Characters>65810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Loucas</dc:creator>
  <cp:lastModifiedBy>Laura Seifert</cp:lastModifiedBy>
  <cp:revision>2</cp:revision>
  <cp:lastPrinted>2014-08-14T13:50:00Z</cp:lastPrinted>
  <dcterms:created xsi:type="dcterms:W3CDTF">2015-01-15T19:24:00Z</dcterms:created>
  <dcterms:modified xsi:type="dcterms:W3CDTF">2015-01-15T19:24:00Z</dcterms:modified>
</cp:coreProperties>
</file>