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82" w:rsidRDefault="00A702E3" w:rsidP="00E87282">
      <w:pPr>
        <w:pStyle w:val="Bijschrift"/>
        <w:keepNext/>
      </w:pPr>
      <w:r>
        <w:t>Table S3</w:t>
      </w:r>
      <w:r w:rsidR="00E87282">
        <w:t xml:space="preserve">. </w:t>
      </w:r>
      <w:r w:rsidR="00E87282" w:rsidRPr="009142CF">
        <w:t>Predictors of institutionalisation.</w:t>
      </w:r>
    </w:p>
    <w:tbl>
      <w:tblPr>
        <w:tblW w:w="8505" w:type="dxa"/>
        <w:jc w:val="center"/>
        <w:tblLayout w:type="fixed"/>
        <w:tblLook w:val="00A0" w:firstRow="1" w:lastRow="0" w:firstColumn="1" w:lastColumn="0" w:noHBand="0" w:noVBand="0"/>
      </w:tblPr>
      <w:tblGrid>
        <w:gridCol w:w="4816"/>
        <w:gridCol w:w="320"/>
        <w:gridCol w:w="2275"/>
        <w:gridCol w:w="1094"/>
      </w:tblGrid>
      <w:tr w:rsidR="00E87282" w:rsidRPr="00193DA5" w:rsidTr="00193DA5">
        <w:trPr>
          <w:trHeight w:val="340"/>
          <w:tblHeader/>
          <w:jc w:val="center"/>
        </w:trPr>
        <w:tc>
          <w:tcPr>
            <w:tcW w:w="4816" w:type="dxa"/>
          </w:tcPr>
          <w:p w:rsidR="00E87282" w:rsidRPr="00193DA5" w:rsidRDefault="00193DA5" w:rsidP="00193DA5">
            <w:pPr>
              <w:ind w:firstLine="0"/>
              <w:rPr>
                <w:b/>
              </w:rPr>
            </w:pPr>
            <w:r w:rsidRPr="00193DA5">
              <w:rPr>
                <w:b/>
              </w:rPr>
              <w:t>Variable</w:t>
            </w:r>
          </w:p>
        </w:tc>
        <w:tc>
          <w:tcPr>
            <w:tcW w:w="320" w:type="dxa"/>
          </w:tcPr>
          <w:p w:rsidR="00E87282" w:rsidRPr="00193DA5" w:rsidRDefault="00E87282" w:rsidP="002378A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275" w:type="dxa"/>
            <w:vAlign w:val="center"/>
          </w:tcPr>
          <w:p w:rsidR="00E87282" w:rsidRPr="00193DA5" w:rsidRDefault="00E87282" w:rsidP="002378AE">
            <w:pPr>
              <w:ind w:firstLine="0"/>
              <w:jc w:val="center"/>
              <w:rPr>
                <w:b/>
              </w:rPr>
            </w:pPr>
            <w:r w:rsidRPr="00193DA5">
              <w:rPr>
                <w:b/>
                <w:sz w:val="22"/>
                <w:szCs w:val="22"/>
              </w:rPr>
              <w:t>OR (CI</w:t>
            </w:r>
            <w:r w:rsidRPr="00193DA5">
              <w:rPr>
                <w:b/>
                <w:sz w:val="22"/>
                <w:szCs w:val="22"/>
                <w:vertAlign w:val="subscript"/>
              </w:rPr>
              <w:t>95</w:t>
            </w:r>
            <w:r w:rsidRPr="00193DA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94" w:type="dxa"/>
            <w:vAlign w:val="center"/>
          </w:tcPr>
          <w:p w:rsidR="00E87282" w:rsidRPr="00193DA5" w:rsidRDefault="00E87282" w:rsidP="002378AE">
            <w:pPr>
              <w:ind w:firstLine="0"/>
              <w:jc w:val="center"/>
              <w:rPr>
                <w:b/>
              </w:rPr>
            </w:pPr>
            <w:r w:rsidRPr="00193DA5">
              <w:rPr>
                <w:b/>
                <w:sz w:val="22"/>
                <w:szCs w:val="22"/>
              </w:rPr>
              <w:t>P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193DA5" w:rsidRDefault="00E87282" w:rsidP="00193DA5">
            <w:pPr>
              <w:spacing w:before="120"/>
              <w:ind w:firstLine="0"/>
              <w:rPr>
                <w:b/>
                <w:bCs/>
                <w:i/>
                <w:color w:val="000000"/>
              </w:rPr>
            </w:pPr>
            <w:r w:rsidRPr="00193DA5">
              <w:rPr>
                <w:b/>
                <w:bCs/>
                <w:i/>
                <w:color w:val="000000"/>
                <w:sz w:val="22"/>
                <w:szCs w:val="22"/>
              </w:rPr>
              <w:t>Socio-demographic factors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Age (years)***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1.10 (1.04 – 1.16)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Gender (female)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1.25 (0.61 – 2.57)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0.54</w:t>
            </w:r>
          </w:p>
        </w:tc>
        <w:bookmarkStart w:id="0" w:name="_GoBack"/>
        <w:bookmarkEnd w:id="0"/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Elective admission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1.61 (0.60 – 4.32)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0.34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Living alone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0.96 (0.43 – 2.14)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0.93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193DA5" w:rsidRDefault="00E87282" w:rsidP="00193DA5">
            <w:pPr>
              <w:spacing w:before="120"/>
              <w:ind w:firstLine="0"/>
              <w:rPr>
                <w:b/>
                <w:bCs/>
                <w:i/>
                <w:color w:val="000000"/>
              </w:rPr>
            </w:pPr>
            <w:r w:rsidRPr="00193DA5">
              <w:rPr>
                <w:b/>
                <w:bCs/>
                <w:i/>
                <w:color w:val="000000"/>
                <w:sz w:val="22"/>
                <w:szCs w:val="22"/>
              </w:rPr>
              <w:t>Medical history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No of drugs before admission (/3)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1.03 (0.73 – 1.43)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0.88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≥2 hospital admissions during the last year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1.69 (0.79 – 3.60)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0.18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193DA5" w:rsidRDefault="00E87282" w:rsidP="00193DA5">
            <w:pPr>
              <w:spacing w:before="120"/>
              <w:ind w:firstLine="0"/>
              <w:rPr>
                <w:b/>
                <w:bCs/>
                <w:i/>
                <w:color w:val="000000"/>
              </w:rPr>
            </w:pPr>
            <w:r w:rsidRPr="00193DA5">
              <w:rPr>
                <w:b/>
                <w:bCs/>
                <w:i/>
                <w:color w:val="000000"/>
                <w:sz w:val="22"/>
                <w:szCs w:val="22"/>
              </w:rPr>
              <w:t>Medical diagnoses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Comorbidity score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1.05 (0.91 – 1.22)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0.53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Ischemic heart disease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0.72 (0.34 – 1.52)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0.39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Heart failure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1.09 (0.50 – 2.37)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0.82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Cerebrovascular accident***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2.10 (1.03 – 4.29)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Parkinson's disease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1.83 (0.59 – 5.74)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0.30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Dementia (Alzheimer or other)***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3.47 (1.64 – 7.74)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Diabetes mellitus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1.08 (0.51 – 2.28)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0.85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Metastasized cancer***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3.10 (1.14 – 8.48)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0.03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75057">
              <w:rPr>
                <w:color w:val="000000"/>
                <w:sz w:val="22"/>
                <w:szCs w:val="22"/>
              </w:rPr>
              <w:t>Renal failure or dialysis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1.13 (0.54 – 2.36)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0.75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Infection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1.90 (0.84 – 4.29)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0.13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193DA5" w:rsidRDefault="00E87282" w:rsidP="00193DA5">
            <w:pPr>
              <w:spacing w:before="120"/>
              <w:ind w:firstLine="0"/>
              <w:rPr>
                <w:b/>
                <w:bCs/>
                <w:i/>
                <w:color w:val="000000"/>
              </w:rPr>
            </w:pPr>
            <w:r w:rsidRPr="00193DA5">
              <w:rPr>
                <w:b/>
                <w:bCs/>
                <w:i/>
                <w:color w:val="000000"/>
                <w:sz w:val="22"/>
                <w:szCs w:val="22"/>
              </w:rPr>
              <w:t>Clinical conditions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Falls at home during the last year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1.43 (0.70 – 2.93)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right="58"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0.33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Pain***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2.47 (1.04 – 5.86)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right="58"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0.04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lastRenderedPageBreak/>
              <w:t>Pressure ulcers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2.74 (0.54 – 13.9)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right="58"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0.22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Urinary incontinence or catheter***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2.47 (1.12 – 5.45)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right="58"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0.03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Faecal incontinence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2.28 (0.98 – 5.28)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right="58"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0.06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Malnutrition (BMI &lt;18.5 kg/m²)***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4.51 (1.42 – 14.34)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right="58"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0.01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193DA5" w:rsidRDefault="00E87282" w:rsidP="00193DA5">
            <w:pPr>
              <w:spacing w:before="120"/>
              <w:ind w:firstLine="0"/>
              <w:rPr>
                <w:b/>
                <w:bCs/>
                <w:i/>
                <w:color w:val="000000"/>
              </w:rPr>
            </w:pPr>
            <w:r w:rsidRPr="00193DA5">
              <w:rPr>
                <w:b/>
                <w:bCs/>
                <w:i/>
                <w:color w:val="000000"/>
                <w:sz w:val="22"/>
                <w:szCs w:val="22"/>
              </w:rPr>
              <w:t>Cognitive and affective status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firstLine="0"/>
              <w:jc w:val="right"/>
              <w:rPr>
                <w:color w:val="000000"/>
              </w:rPr>
            </w:pP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30 item MMSE category***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0.33 (0.18 – 0.59)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&lt; 0.001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15 item Geriatric Depression Scale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1.10 (0.95 – 1.28)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0.21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193DA5" w:rsidRDefault="00E87282" w:rsidP="00193DA5">
            <w:pPr>
              <w:spacing w:before="120"/>
              <w:ind w:firstLine="0"/>
              <w:rPr>
                <w:b/>
                <w:bCs/>
                <w:i/>
                <w:color w:val="000000"/>
              </w:rPr>
            </w:pPr>
            <w:r w:rsidRPr="00193DA5">
              <w:rPr>
                <w:b/>
                <w:bCs/>
                <w:i/>
                <w:color w:val="000000"/>
                <w:sz w:val="22"/>
                <w:szCs w:val="22"/>
              </w:rPr>
              <w:t>Functional status and physical performance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firstLine="0"/>
              <w:jc w:val="right"/>
              <w:rPr>
                <w:color w:val="000000"/>
              </w:rPr>
            </w:pP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ADL score***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1.60 (1.27 – 2.01)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&lt; 0.001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ADL total dependency***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5.65 (2.44 – 13.1)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&lt; 0.001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Walking speed inability***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5.34 (1.69 – 16.9)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0.004</w:t>
            </w:r>
          </w:p>
        </w:tc>
      </w:tr>
      <w:tr w:rsidR="00E87282" w:rsidRPr="00075057" w:rsidTr="00193DA5">
        <w:trPr>
          <w:trHeight w:val="340"/>
          <w:jc w:val="center"/>
        </w:trPr>
        <w:tc>
          <w:tcPr>
            <w:tcW w:w="4816" w:type="dxa"/>
            <w:vAlign w:val="center"/>
          </w:tcPr>
          <w:p w:rsidR="00E87282" w:rsidRPr="00027B5B" w:rsidRDefault="00E87282" w:rsidP="00193DA5">
            <w:pPr>
              <w:ind w:firstLine="0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Grip strength inability***</w:t>
            </w:r>
          </w:p>
        </w:tc>
        <w:tc>
          <w:tcPr>
            <w:tcW w:w="320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275" w:type="dxa"/>
            <w:vAlign w:val="center"/>
          </w:tcPr>
          <w:p w:rsidR="00E87282" w:rsidRPr="00027B5B" w:rsidRDefault="00E87282" w:rsidP="002378AE">
            <w:pPr>
              <w:ind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3.22 (1.35 – 7.70)</w:t>
            </w:r>
          </w:p>
        </w:tc>
        <w:tc>
          <w:tcPr>
            <w:tcW w:w="1094" w:type="dxa"/>
            <w:vAlign w:val="center"/>
          </w:tcPr>
          <w:p w:rsidR="00E87282" w:rsidRPr="00027B5B" w:rsidRDefault="00E87282" w:rsidP="002378AE">
            <w:pPr>
              <w:tabs>
                <w:tab w:val="decimal" w:pos="527"/>
              </w:tabs>
              <w:ind w:right="58" w:firstLine="0"/>
              <w:jc w:val="right"/>
              <w:rPr>
                <w:color w:val="000000"/>
              </w:rPr>
            </w:pPr>
            <w:r w:rsidRPr="00027B5B">
              <w:rPr>
                <w:color w:val="000000"/>
                <w:sz w:val="22"/>
                <w:szCs w:val="22"/>
              </w:rPr>
              <w:t>0.01</w:t>
            </w:r>
          </w:p>
        </w:tc>
      </w:tr>
    </w:tbl>
    <w:p w:rsidR="005547D8" w:rsidRPr="002E1E34" w:rsidRDefault="005547D8" w:rsidP="005547D8">
      <w:pPr>
        <w:spacing w:before="120"/>
        <w:ind w:firstLine="0"/>
        <w:rPr>
          <w:sz w:val="22"/>
          <w:szCs w:val="22"/>
        </w:rPr>
      </w:pPr>
      <w:r w:rsidRPr="002E1E34">
        <w:rPr>
          <w:sz w:val="22"/>
          <w:szCs w:val="22"/>
        </w:rPr>
        <w:t>Data reported are from different logistic regression models predicting new institutionali</w:t>
      </w:r>
      <w:r>
        <w:rPr>
          <w:sz w:val="22"/>
          <w:szCs w:val="22"/>
        </w:rPr>
        <w:t>s</w:t>
      </w:r>
      <w:r w:rsidRPr="002E1E34">
        <w:rPr>
          <w:sz w:val="22"/>
          <w:szCs w:val="22"/>
        </w:rPr>
        <w:t>ation. Each model included centre and age as covariates. Subjects who died in-hospital were excluded from the analyses.</w:t>
      </w:r>
    </w:p>
    <w:p w:rsidR="002F1238" w:rsidRDefault="005547D8" w:rsidP="005547D8">
      <w:pPr>
        <w:spacing w:before="120"/>
        <w:ind w:firstLine="0"/>
        <w:rPr>
          <w:color w:val="000000"/>
          <w:sz w:val="22"/>
          <w:szCs w:val="22"/>
        </w:rPr>
      </w:pPr>
      <w:r w:rsidRPr="004772DB">
        <w:rPr>
          <w:color w:val="000000"/>
          <w:sz w:val="22"/>
          <w:szCs w:val="22"/>
        </w:rPr>
        <w:t>OR = Odds ratio, CI</w:t>
      </w:r>
      <w:r w:rsidRPr="004772DB">
        <w:rPr>
          <w:color w:val="000000"/>
          <w:sz w:val="22"/>
          <w:szCs w:val="22"/>
          <w:vertAlign w:val="subscript"/>
        </w:rPr>
        <w:t>95</w:t>
      </w:r>
      <w:r w:rsidRPr="004772DB">
        <w:rPr>
          <w:color w:val="000000"/>
          <w:sz w:val="22"/>
          <w:szCs w:val="22"/>
        </w:rPr>
        <w:t xml:space="preserve"> = 95% confidence interval; BMI = Body Mass Index; MMSE = Mini Mental State Examination; ADL = Activities of Daily Living</w:t>
      </w:r>
    </w:p>
    <w:p w:rsidR="0015606E" w:rsidRPr="0013646D" w:rsidRDefault="0015606E" w:rsidP="0013646D">
      <w:pPr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*** </w:t>
      </w:r>
      <w:r w:rsidRPr="00027B5B">
        <w:t>Statistical significance was indicated by a P value &lt;0.05</w:t>
      </w:r>
    </w:p>
    <w:sectPr w:rsidR="0015606E" w:rsidRPr="0013646D" w:rsidSect="00193DA5">
      <w:footerReference w:type="default" r:id="rId8"/>
      <w:pgSz w:w="11906" w:h="16838"/>
      <w:pgMar w:top="1411" w:right="1411" w:bottom="1411" w:left="1411" w:header="706" w:footer="706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69" w:rsidRDefault="005E2569" w:rsidP="00E87282">
      <w:pPr>
        <w:spacing w:line="240" w:lineRule="auto"/>
      </w:pPr>
      <w:r>
        <w:separator/>
      </w:r>
    </w:p>
  </w:endnote>
  <w:endnote w:type="continuationSeparator" w:id="0">
    <w:p w:rsidR="005E2569" w:rsidRDefault="005E2569" w:rsidP="00E87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1801"/>
      <w:docPartObj>
        <w:docPartGallery w:val="Page Numbers (Bottom of Page)"/>
        <w:docPartUnique/>
      </w:docPartObj>
    </w:sdtPr>
    <w:sdtEndPr/>
    <w:sdtContent>
      <w:p w:rsidR="00E87282" w:rsidRDefault="00E8728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DA5" w:rsidRPr="00193DA5">
          <w:rPr>
            <w:noProof/>
            <w:lang w:val="nl-NL"/>
          </w:rPr>
          <w:t>1</w:t>
        </w:r>
        <w:r>
          <w:fldChar w:fldCharType="end"/>
        </w:r>
      </w:p>
    </w:sdtContent>
  </w:sdt>
  <w:p w:rsidR="00E87282" w:rsidRDefault="00E872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69" w:rsidRDefault="005E2569" w:rsidP="00E87282">
      <w:pPr>
        <w:spacing w:line="240" w:lineRule="auto"/>
      </w:pPr>
      <w:r>
        <w:separator/>
      </w:r>
    </w:p>
  </w:footnote>
  <w:footnote w:type="continuationSeparator" w:id="0">
    <w:p w:rsidR="005E2569" w:rsidRDefault="005E2569" w:rsidP="00E872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82"/>
    <w:rsid w:val="00047A04"/>
    <w:rsid w:val="00081A5C"/>
    <w:rsid w:val="0013646D"/>
    <w:rsid w:val="0015606E"/>
    <w:rsid w:val="00193DA5"/>
    <w:rsid w:val="001F5C26"/>
    <w:rsid w:val="002C5933"/>
    <w:rsid w:val="002F1238"/>
    <w:rsid w:val="00331556"/>
    <w:rsid w:val="00342F08"/>
    <w:rsid w:val="0035041A"/>
    <w:rsid w:val="00440E0C"/>
    <w:rsid w:val="004C6A2B"/>
    <w:rsid w:val="004F7A1E"/>
    <w:rsid w:val="00526B4D"/>
    <w:rsid w:val="005547D8"/>
    <w:rsid w:val="00567A2F"/>
    <w:rsid w:val="005A3A8C"/>
    <w:rsid w:val="005E2569"/>
    <w:rsid w:val="006320A9"/>
    <w:rsid w:val="0065254A"/>
    <w:rsid w:val="006B37BD"/>
    <w:rsid w:val="00740BCC"/>
    <w:rsid w:val="007A0461"/>
    <w:rsid w:val="007C27B5"/>
    <w:rsid w:val="00862207"/>
    <w:rsid w:val="008A2852"/>
    <w:rsid w:val="009B3C3D"/>
    <w:rsid w:val="009C4E2C"/>
    <w:rsid w:val="009E306D"/>
    <w:rsid w:val="00A702E3"/>
    <w:rsid w:val="00A83362"/>
    <w:rsid w:val="00B95D77"/>
    <w:rsid w:val="00BF70D3"/>
    <w:rsid w:val="00C4281F"/>
    <w:rsid w:val="00C91CF0"/>
    <w:rsid w:val="00D25D1C"/>
    <w:rsid w:val="00DB40E8"/>
    <w:rsid w:val="00E87282"/>
    <w:rsid w:val="00F1343B"/>
    <w:rsid w:val="00F4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282"/>
    <w:pPr>
      <w:spacing w:after="0" w:line="480" w:lineRule="auto"/>
      <w:ind w:firstLine="851"/>
      <w:jc w:val="both"/>
    </w:pPr>
    <w:rPr>
      <w:rFonts w:eastAsia="MS Mincho"/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7A04"/>
    <w:pPr>
      <w:keepNext/>
      <w:keepLines/>
      <w:spacing w:before="20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04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ijschrift">
    <w:name w:val="caption"/>
    <w:basedOn w:val="Standaard"/>
    <w:next w:val="Standaard"/>
    <w:link w:val="BijschriftChar"/>
    <w:uiPriority w:val="99"/>
    <w:qFormat/>
    <w:rsid w:val="00E87282"/>
    <w:pPr>
      <w:ind w:firstLine="0"/>
    </w:pPr>
    <w:rPr>
      <w:b/>
      <w:bCs/>
    </w:rPr>
  </w:style>
  <w:style w:type="character" w:customStyle="1" w:styleId="BijschriftChar">
    <w:name w:val="Bijschrift Char"/>
    <w:basedOn w:val="Standaardalinea-lettertype"/>
    <w:link w:val="Bijschrift"/>
    <w:uiPriority w:val="99"/>
    <w:rsid w:val="00E87282"/>
    <w:rPr>
      <w:rFonts w:eastAsia="MS Mincho"/>
      <w:b/>
      <w:bCs/>
      <w:sz w:val="24"/>
      <w:szCs w:val="24"/>
      <w:lang w:val="en-GB"/>
    </w:rPr>
  </w:style>
  <w:style w:type="character" w:styleId="Nadruk">
    <w:name w:val="Emphasis"/>
    <w:basedOn w:val="Standaardalinea-lettertype"/>
    <w:uiPriority w:val="99"/>
    <w:qFormat/>
    <w:rsid w:val="00E87282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E8728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282"/>
    <w:rPr>
      <w:rFonts w:eastAsia="MS Mincho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8728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282"/>
    <w:rPr>
      <w:rFonts w:eastAsia="MS Mincho"/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7B5"/>
    <w:rPr>
      <w:rFonts w:ascii="Tahoma" w:eastAsia="MS Mincho" w:hAnsi="Tahoma" w:cs="Tahoma"/>
      <w:sz w:val="16"/>
      <w:szCs w:val="16"/>
      <w:lang w:val="en-GB"/>
    </w:rPr>
  </w:style>
  <w:style w:type="character" w:styleId="Regelnummer">
    <w:name w:val="line number"/>
    <w:basedOn w:val="Standaardalinea-lettertype"/>
    <w:uiPriority w:val="99"/>
    <w:semiHidden/>
    <w:unhideWhenUsed/>
    <w:rsid w:val="00193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282"/>
    <w:pPr>
      <w:spacing w:after="0" w:line="480" w:lineRule="auto"/>
      <w:ind w:firstLine="851"/>
      <w:jc w:val="both"/>
    </w:pPr>
    <w:rPr>
      <w:rFonts w:eastAsia="MS Mincho"/>
      <w:sz w:val="24"/>
      <w:szCs w:val="24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47A04"/>
    <w:pPr>
      <w:keepNext/>
      <w:keepLines/>
      <w:spacing w:before="200" w:line="240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04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ijschrift">
    <w:name w:val="caption"/>
    <w:basedOn w:val="Standaard"/>
    <w:next w:val="Standaard"/>
    <w:link w:val="BijschriftChar"/>
    <w:uiPriority w:val="99"/>
    <w:qFormat/>
    <w:rsid w:val="00E87282"/>
    <w:pPr>
      <w:ind w:firstLine="0"/>
    </w:pPr>
    <w:rPr>
      <w:b/>
      <w:bCs/>
    </w:rPr>
  </w:style>
  <w:style w:type="character" w:customStyle="1" w:styleId="BijschriftChar">
    <w:name w:val="Bijschrift Char"/>
    <w:basedOn w:val="Standaardalinea-lettertype"/>
    <w:link w:val="Bijschrift"/>
    <w:uiPriority w:val="99"/>
    <w:rsid w:val="00E87282"/>
    <w:rPr>
      <w:rFonts w:eastAsia="MS Mincho"/>
      <w:b/>
      <w:bCs/>
      <w:sz w:val="24"/>
      <w:szCs w:val="24"/>
      <w:lang w:val="en-GB"/>
    </w:rPr>
  </w:style>
  <w:style w:type="character" w:styleId="Nadruk">
    <w:name w:val="Emphasis"/>
    <w:basedOn w:val="Standaardalinea-lettertype"/>
    <w:uiPriority w:val="99"/>
    <w:qFormat/>
    <w:rsid w:val="00E87282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E8728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7282"/>
    <w:rPr>
      <w:rFonts w:eastAsia="MS Mincho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8728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282"/>
    <w:rPr>
      <w:rFonts w:eastAsia="MS Mincho"/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7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7B5"/>
    <w:rPr>
      <w:rFonts w:ascii="Tahoma" w:eastAsia="MS Mincho" w:hAnsi="Tahoma" w:cs="Tahoma"/>
      <w:sz w:val="16"/>
      <w:szCs w:val="16"/>
      <w:lang w:val="en-GB"/>
    </w:rPr>
  </w:style>
  <w:style w:type="character" w:styleId="Regelnummer">
    <w:name w:val="line number"/>
    <w:basedOn w:val="Standaardalinea-lettertype"/>
    <w:uiPriority w:val="99"/>
    <w:semiHidden/>
    <w:unhideWhenUsed/>
    <w:rsid w:val="0019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E9A8-9BA7-44C6-88BF-9EE9C277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DB</dc:creator>
  <cp:lastModifiedBy>Stefanie DB</cp:lastModifiedBy>
  <cp:revision>4</cp:revision>
  <dcterms:created xsi:type="dcterms:W3CDTF">2014-07-15T12:44:00Z</dcterms:created>
  <dcterms:modified xsi:type="dcterms:W3CDTF">2014-07-15T13:07:00Z</dcterms:modified>
</cp:coreProperties>
</file>