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5000" w:type="pct"/>
        <w:tblLook w:val="04A0" w:firstRow="1" w:lastRow="0" w:firstColumn="1" w:lastColumn="0" w:noHBand="0" w:noVBand="1"/>
      </w:tblPr>
      <w:tblGrid>
        <w:gridCol w:w="2395"/>
        <w:gridCol w:w="6127"/>
      </w:tblGrid>
      <w:tr w:rsidR="003C01CB" w:rsidRPr="00E14159" w:rsidTr="0085370C">
        <w:tc>
          <w:tcPr>
            <w:tcW w:w="5000" w:type="pct"/>
            <w:gridSpan w:val="2"/>
            <w:tcBorders>
              <w:top w:val="nil"/>
              <w:left w:val="nil"/>
              <w:bottom w:val="single" w:sz="18" w:space="0" w:color="000000" w:themeColor="text1"/>
              <w:right w:val="single" w:sz="8" w:space="0" w:color="000000" w:themeColor="text1"/>
            </w:tcBorders>
            <w:shd w:val="clear" w:color="auto" w:fill="FFFFFF" w:themeFill="background1"/>
          </w:tcPr>
          <w:p w:rsidR="003C01CB" w:rsidRPr="0085370C" w:rsidRDefault="00105DD3" w:rsidP="00FC4845">
            <w:pPr>
              <w:tabs>
                <w:tab w:val="left" w:pos="2290"/>
              </w:tabs>
              <w:adjustRightInd w:val="0"/>
              <w:snapToGrid w:val="0"/>
              <w:spacing w:line="360" w:lineRule="auto"/>
              <w:jc w:val="center"/>
              <w:rPr>
                <w:rFonts w:ascii="Times New Roman" w:hAnsi="Times New Roman" w:cs="Times New Roman"/>
                <w:b/>
                <w:sz w:val="20"/>
                <w:szCs w:val="20"/>
              </w:rPr>
            </w:pPr>
            <w:bookmarkStart w:id="0" w:name="OLE_LINK9"/>
            <w:r>
              <w:rPr>
                <w:rFonts w:ascii="Times New Roman" w:hAnsi="Times New Roman" w:cs="Times New Roman" w:hint="eastAsia"/>
                <w:b/>
                <w:color w:val="000000"/>
                <w:sz w:val="28"/>
                <w:szCs w:val="21"/>
                <w:shd w:val="clear" w:color="auto" w:fill="FFFFFF"/>
              </w:rPr>
              <w:t xml:space="preserve">File S1. </w:t>
            </w:r>
            <w:r w:rsidR="00FC4845">
              <w:rPr>
                <w:rFonts w:ascii="Times New Roman" w:hAnsi="Times New Roman" w:cs="Times New Roman" w:hint="eastAsia"/>
                <w:b/>
                <w:color w:val="000000"/>
                <w:sz w:val="28"/>
                <w:szCs w:val="21"/>
                <w:shd w:val="clear" w:color="auto" w:fill="FFFFFF"/>
              </w:rPr>
              <w:t xml:space="preserve"> The ARRIVE</w:t>
            </w:r>
            <w:r w:rsidR="00FC4845">
              <w:rPr>
                <w:rFonts w:ascii="Times New Roman" w:hAnsi="Times New Roman" w:cs="Times New Roman" w:hint="eastAsia"/>
                <w:b/>
                <w:color w:val="000000"/>
                <w:sz w:val="28"/>
                <w:szCs w:val="21"/>
                <w:shd w:val="clear" w:color="auto" w:fill="FFFFFF"/>
              </w:rPr>
              <w:t xml:space="preserve"> </w:t>
            </w:r>
            <w:r w:rsidR="00FC4845">
              <w:rPr>
                <w:rFonts w:ascii="Times New Roman" w:hAnsi="Times New Roman" w:cs="Times New Roman" w:hint="eastAsia"/>
                <w:b/>
                <w:color w:val="000000"/>
                <w:sz w:val="28"/>
                <w:szCs w:val="21"/>
                <w:shd w:val="clear" w:color="auto" w:fill="FFFFFF"/>
              </w:rPr>
              <w:t>(</w:t>
            </w:r>
            <w:r w:rsidR="0085370C" w:rsidRPr="0085370C">
              <w:rPr>
                <w:rFonts w:ascii="Times New Roman" w:hAnsi="Times New Roman" w:cs="Times New Roman"/>
                <w:b/>
                <w:color w:val="000000"/>
                <w:sz w:val="28"/>
                <w:szCs w:val="21"/>
                <w:shd w:val="clear" w:color="auto" w:fill="FFFFFF"/>
              </w:rPr>
              <w:t>Animal Research: Reporting of</w:t>
            </w:r>
            <w:r w:rsidR="0085370C" w:rsidRPr="0085370C">
              <w:rPr>
                <w:rStyle w:val="apple-converted-space"/>
                <w:rFonts w:ascii="Times New Roman" w:hAnsi="Times New Roman" w:cs="Times New Roman"/>
                <w:b/>
                <w:i/>
                <w:iCs/>
                <w:color w:val="000000"/>
                <w:sz w:val="28"/>
                <w:szCs w:val="21"/>
                <w:shd w:val="clear" w:color="auto" w:fill="FFFFFF"/>
              </w:rPr>
              <w:t> </w:t>
            </w:r>
            <w:r w:rsidR="0085370C" w:rsidRPr="0085370C">
              <w:rPr>
                <w:rStyle w:val="a9"/>
                <w:rFonts w:ascii="Times New Roman" w:hAnsi="Times New Roman" w:cs="Times New Roman"/>
                <w:b/>
                <w:color w:val="000000"/>
                <w:sz w:val="28"/>
                <w:szCs w:val="21"/>
                <w:shd w:val="clear" w:color="auto" w:fill="FFFFFF"/>
              </w:rPr>
              <w:t>In Vivo</w:t>
            </w:r>
            <w:r w:rsidR="0085370C" w:rsidRPr="0085370C">
              <w:rPr>
                <w:rStyle w:val="apple-converted-space"/>
                <w:rFonts w:ascii="Times New Roman" w:hAnsi="Times New Roman" w:cs="Times New Roman"/>
                <w:b/>
                <w:color w:val="000000"/>
                <w:sz w:val="28"/>
                <w:szCs w:val="21"/>
                <w:shd w:val="clear" w:color="auto" w:fill="FFFFFF"/>
              </w:rPr>
              <w:t> </w:t>
            </w:r>
            <w:r w:rsidR="0085370C" w:rsidRPr="0085370C">
              <w:rPr>
                <w:rFonts w:ascii="Times New Roman" w:hAnsi="Times New Roman" w:cs="Times New Roman"/>
                <w:b/>
                <w:color w:val="000000"/>
                <w:sz w:val="28"/>
                <w:szCs w:val="21"/>
                <w:shd w:val="clear" w:color="auto" w:fill="FFFFFF"/>
              </w:rPr>
              <w:t>Experiments</w:t>
            </w:r>
            <w:r w:rsidR="00FC4845">
              <w:rPr>
                <w:rFonts w:ascii="Times New Roman" w:hAnsi="Times New Roman" w:cs="Times New Roman" w:hint="eastAsia"/>
                <w:b/>
                <w:color w:val="000000"/>
                <w:sz w:val="28"/>
                <w:szCs w:val="21"/>
                <w:shd w:val="clear" w:color="auto" w:fill="FFFFFF"/>
              </w:rPr>
              <w:t>)</w:t>
            </w:r>
            <w:r w:rsidR="0085370C">
              <w:rPr>
                <w:rFonts w:ascii="Times New Roman" w:hAnsi="Times New Roman" w:cs="Times New Roman" w:hint="eastAsia"/>
                <w:b/>
                <w:color w:val="000000"/>
                <w:sz w:val="28"/>
                <w:szCs w:val="21"/>
                <w:shd w:val="clear" w:color="auto" w:fill="FFFFFF"/>
              </w:rPr>
              <w:t xml:space="preserve"> </w:t>
            </w:r>
            <w:r w:rsidR="00FC4845">
              <w:rPr>
                <w:rFonts w:ascii="Times New Roman" w:hAnsi="Times New Roman" w:cs="Times New Roman" w:hint="eastAsia"/>
                <w:b/>
                <w:color w:val="000000"/>
                <w:sz w:val="28"/>
                <w:szCs w:val="21"/>
                <w:shd w:val="clear" w:color="auto" w:fill="FFFFFF"/>
              </w:rPr>
              <w:t>Checklist</w:t>
            </w:r>
            <w:bookmarkStart w:id="1" w:name="_GoBack"/>
            <w:bookmarkEnd w:id="1"/>
          </w:p>
        </w:tc>
      </w:tr>
      <w:tr w:rsidR="0085370C" w:rsidRPr="00E14159" w:rsidTr="0085370C">
        <w:tc>
          <w:tcPr>
            <w:tcW w:w="5000" w:type="pct"/>
            <w:gridSpan w:val="2"/>
            <w:tcBorders>
              <w:top w:val="single" w:sz="18" w:space="0" w:color="000000" w:themeColor="text1"/>
              <w:left w:val="nil"/>
              <w:bottom w:val="single" w:sz="8" w:space="0" w:color="000000" w:themeColor="text1"/>
              <w:right w:val="single" w:sz="8" w:space="0" w:color="000000" w:themeColor="text1"/>
            </w:tcBorders>
            <w:shd w:val="clear" w:color="auto" w:fill="7F7F7F" w:themeFill="text1" w:themeFillTint="80"/>
          </w:tcPr>
          <w:p w:rsidR="0085370C" w:rsidRPr="00224BE6" w:rsidRDefault="0085370C" w:rsidP="00224BE6">
            <w:pPr>
              <w:adjustRightInd w:val="0"/>
              <w:snapToGrid w:val="0"/>
              <w:spacing w:line="360" w:lineRule="auto"/>
              <w:jc w:val="center"/>
              <w:rPr>
                <w:rFonts w:ascii="Times New Roman" w:hAnsi="Times New Roman" w:cs="Times New Roman"/>
                <w:color w:val="FFFFFF" w:themeColor="background1"/>
                <w:sz w:val="20"/>
                <w:szCs w:val="20"/>
              </w:rPr>
            </w:pPr>
            <w:r w:rsidRPr="00224BE6">
              <w:rPr>
                <w:rFonts w:ascii="Times New Roman" w:hAnsi="Times New Roman" w:cs="Times New Roman" w:hint="eastAsia"/>
                <w:color w:val="FFFFFF" w:themeColor="background1"/>
                <w:sz w:val="20"/>
                <w:szCs w:val="20"/>
              </w:rPr>
              <w:t xml:space="preserve">ITEM  </w:t>
            </w:r>
            <w:r>
              <w:rPr>
                <w:rFonts w:ascii="Times New Roman" w:hAnsi="Times New Roman" w:cs="Times New Roman" w:hint="eastAsia"/>
                <w:color w:val="FFFFFF" w:themeColor="background1"/>
                <w:sz w:val="20"/>
                <w:szCs w:val="20"/>
              </w:rPr>
              <w:t xml:space="preserve"> </w:t>
            </w:r>
            <w:r w:rsidRPr="00224BE6">
              <w:rPr>
                <w:rFonts w:ascii="Times New Roman" w:hAnsi="Times New Roman" w:cs="Times New Roman" w:hint="eastAsia"/>
                <w:color w:val="FFFFFF" w:themeColor="background1"/>
                <w:sz w:val="20"/>
                <w:szCs w:val="20"/>
              </w:rPr>
              <w:t>RECOMMENDATION</w:t>
            </w:r>
          </w:p>
        </w:tc>
      </w:tr>
      <w:tr w:rsidR="003C01CB" w:rsidRPr="00485365" w:rsidTr="00A8218D">
        <w:tc>
          <w:tcPr>
            <w:tcW w:w="1405" w:type="pct"/>
            <w:tcBorders>
              <w:top w:val="single" w:sz="12" w:space="0" w:color="000000" w:themeColor="text1"/>
              <w:left w:val="nil"/>
              <w:bottom w:val="single" w:sz="8" w:space="0" w:color="000000" w:themeColor="text1"/>
              <w:right w:val="single" w:sz="8" w:space="0" w:color="000000" w:themeColor="text1"/>
            </w:tcBorders>
          </w:tcPr>
          <w:p w:rsidR="003C01CB" w:rsidRPr="00E14159" w:rsidRDefault="003C01CB" w:rsidP="00EB03CC">
            <w:pPr>
              <w:adjustRightInd w:val="0"/>
              <w:snapToGrid w:val="0"/>
              <w:spacing w:line="360" w:lineRule="auto"/>
              <w:jc w:val="left"/>
              <w:rPr>
                <w:rFonts w:ascii="Times New Roman" w:hAnsi="Times New Roman" w:cs="Times New Roman"/>
                <w:sz w:val="20"/>
                <w:szCs w:val="20"/>
              </w:rPr>
            </w:pPr>
            <w:r w:rsidRPr="00E14159">
              <w:rPr>
                <w:rFonts w:ascii="Times New Roman" w:hAnsi="Times New Roman" w:cs="Times New Roman"/>
                <w:sz w:val="20"/>
                <w:szCs w:val="20"/>
              </w:rPr>
              <w:t>Title</w:t>
            </w:r>
          </w:p>
        </w:tc>
        <w:tc>
          <w:tcPr>
            <w:tcW w:w="3595" w:type="pct"/>
            <w:tcBorders>
              <w:top w:val="single" w:sz="12" w:space="0" w:color="000000" w:themeColor="text1"/>
              <w:left w:val="single" w:sz="8" w:space="0" w:color="000000" w:themeColor="text1"/>
              <w:bottom w:val="single" w:sz="8" w:space="0" w:color="000000" w:themeColor="text1"/>
              <w:right w:val="nil"/>
            </w:tcBorders>
          </w:tcPr>
          <w:p w:rsidR="003C01CB" w:rsidRPr="00E14159" w:rsidRDefault="003C01CB" w:rsidP="00EB03CC">
            <w:pPr>
              <w:adjustRightInd w:val="0"/>
              <w:snapToGrid w:val="0"/>
              <w:spacing w:line="360" w:lineRule="auto"/>
              <w:jc w:val="left"/>
              <w:rPr>
                <w:rFonts w:ascii="Times New Roman" w:hAnsi="Times New Roman" w:cs="Times New Roman"/>
                <w:sz w:val="20"/>
                <w:szCs w:val="20"/>
              </w:rPr>
            </w:pPr>
            <w:bookmarkStart w:id="2" w:name="OLE_LINK526"/>
            <w:bookmarkStart w:id="3" w:name="OLE_LINK527"/>
            <w:r w:rsidRPr="00E14159">
              <w:rPr>
                <w:rFonts w:ascii="Times New Roman" w:hAnsi="Times New Roman" w:cs="Times New Roman"/>
                <w:sz w:val="20"/>
                <w:szCs w:val="20"/>
              </w:rPr>
              <w:t xml:space="preserve">NSK-01105, </w:t>
            </w:r>
            <w:bookmarkStart w:id="4" w:name="OLE_LINK597"/>
            <w:bookmarkStart w:id="5" w:name="OLE_LINK598"/>
            <w:r w:rsidRPr="00E14159">
              <w:rPr>
                <w:rFonts w:ascii="Times New Roman" w:hAnsi="Times New Roman" w:cs="Times New Roman"/>
                <w:sz w:val="20"/>
                <w:szCs w:val="20"/>
              </w:rPr>
              <w:t>a Novel Sorafenib Derivative</w:t>
            </w:r>
            <w:bookmarkEnd w:id="4"/>
            <w:bookmarkEnd w:id="5"/>
            <w:r w:rsidRPr="00E14159">
              <w:rPr>
                <w:rFonts w:ascii="Times New Roman" w:hAnsi="Times New Roman" w:cs="Times New Roman"/>
                <w:sz w:val="20"/>
                <w:szCs w:val="20"/>
              </w:rPr>
              <w:t xml:space="preserve">, </w:t>
            </w:r>
            <w:bookmarkEnd w:id="2"/>
            <w:bookmarkEnd w:id="3"/>
            <w:r w:rsidRPr="00E14159">
              <w:rPr>
                <w:rFonts w:ascii="Times New Roman" w:hAnsi="Times New Roman" w:cs="Times New Roman"/>
                <w:sz w:val="20"/>
                <w:szCs w:val="20"/>
              </w:rPr>
              <w:t>Inhibits Human Prostate Tumor Growth via Suppression of VEGFR2/EGFR-Mediated Angiogenesis.</w:t>
            </w:r>
          </w:p>
        </w:tc>
      </w:tr>
      <w:tr w:rsidR="003C01CB" w:rsidRPr="00E14159" w:rsidTr="00224BE6">
        <w:tc>
          <w:tcPr>
            <w:tcW w:w="1405" w:type="pct"/>
            <w:tcBorders>
              <w:top w:val="single" w:sz="8" w:space="0" w:color="000000" w:themeColor="text1"/>
              <w:left w:val="nil"/>
              <w:bottom w:val="single" w:sz="8" w:space="0" w:color="000000" w:themeColor="text1"/>
              <w:right w:val="single" w:sz="8" w:space="0" w:color="000000" w:themeColor="text1"/>
            </w:tcBorders>
          </w:tcPr>
          <w:p w:rsidR="003C01CB" w:rsidRPr="00E14159" w:rsidRDefault="003C01CB" w:rsidP="009120E1">
            <w:pPr>
              <w:adjustRightInd w:val="0"/>
              <w:snapToGrid w:val="0"/>
              <w:spacing w:line="360" w:lineRule="auto"/>
              <w:jc w:val="left"/>
              <w:rPr>
                <w:rFonts w:ascii="Times New Roman" w:hAnsi="Times New Roman" w:cs="Times New Roman"/>
                <w:sz w:val="20"/>
                <w:szCs w:val="20"/>
              </w:rPr>
            </w:pPr>
            <w:r w:rsidRPr="00E14159">
              <w:rPr>
                <w:rFonts w:ascii="Times New Roman" w:hAnsi="Times New Roman" w:cs="Times New Roman"/>
                <w:sz w:val="20"/>
                <w:szCs w:val="20"/>
              </w:rPr>
              <w:t>Abstract</w:t>
            </w:r>
          </w:p>
        </w:tc>
        <w:tc>
          <w:tcPr>
            <w:tcW w:w="3595" w:type="pct"/>
            <w:tcBorders>
              <w:top w:val="single" w:sz="8" w:space="0" w:color="000000" w:themeColor="text1"/>
              <w:left w:val="single" w:sz="8" w:space="0" w:color="000000" w:themeColor="text1"/>
              <w:bottom w:val="single" w:sz="8" w:space="0" w:color="000000" w:themeColor="text1"/>
              <w:right w:val="nil"/>
            </w:tcBorders>
          </w:tcPr>
          <w:p w:rsidR="003C01CB" w:rsidRPr="00E14159" w:rsidRDefault="003C01CB" w:rsidP="009120E1">
            <w:pPr>
              <w:adjustRightInd w:val="0"/>
              <w:snapToGrid w:val="0"/>
              <w:spacing w:line="360" w:lineRule="auto"/>
              <w:jc w:val="left"/>
              <w:rPr>
                <w:rFonts w:ascii="Times New Roman" w:hAnsi="Times New Roman" w:cs="Times New Roman"/>
                <w:sz w:val="20"/>
                <w:szCs w:val="20"/>
              </w:rPr>
            </w:pPr>
            <w:r w:rsidRPr="00E14159">
              <w:rPr>
                <w:rFonts w:ascii="Times New Roman" w:hAnsi="Times New Roman" w:cs="Times New Roman"/>
                <w:sz w:val="20"/>
                <w:szCs w:val="20"/>
              </w:rPr>
              <w:t>BACKG</w:t>
            </w:r>
            <w:r w:rsidR="007363F5">
              <w:rPr>
                <w:rFonts w:ascii="Times New Roman" w:hAnsi="Times New Roman" w:cs="Times New Roman" w:hint="eastAsia"/>
                <w:sz w:val="20"/>
                <w:szCs w:val="20"/>
              </w:rPr>
              <w:t>R</w:t>
            </w:r>
            <w:r w:rsidRPr="00E14159">
              <w:rPr>
                <w:rFonts w:ascii="Times New Roman" w:hAnsi="Times New Roman" w:cs="Times New Roman"/>
                <w:sz w:val="20"/>
                <w:szCs w:val="20"/>
              </w:rPr>
              <w:t xml:space="preserve">OUND AND PURPOSE: Angiogenesis is regarded as an essential </w:t>
            </w:r>
            <w:r w:rsidR="007E52FB">
              <w:rPr>
                <w:rFonts w:ascii="Times New Roman" w:hAnsi="Times New Roman" w:cs="Times New Roman"/>
                <w:sz w:val="20"/>
                <w:szCs w:val="20"/>
              </w:rPr>
              <w:t>event in tumor growth, invasion</w:t>
            </w:r>
            <w:r w:rsidRPr="00E14159">
              <w:rPr>
                <w:rFonts w:ascii="Times New Roman" w:hAnsi="Times New Roman" w:cs="Times New Roman"/>
                <w:sz w:val="20"/>
                <w:szCs w:val="20"/>
              </w:rPr>
              <w:t xml:space="preserve"> and metastasis</w:t>
            </w:r>
            <w:r w:rsidR="007E52FB">
              <w:rPr>
                <w:rFonts w:ascii="Times New Roman" w:hAnsi="Times New Roman" w:cs="Times New Roman" w:hint="eastAsia"/>
                <w:sz w:val="20"/>
                <w:szCs w:val="20"/>
              </w:rPr>
              <w:t>,</w:t>
            </w:r>
            <w:r w:rsidRPr="00E14159">
              <w:rPr>
                <w:rFonts w:ascii="Times New Roman" w:hAnsi="Times New Roman" w:cs="Times New Roman"/>
                <w:sz w:val="20"/>
                <w:szCs w:val="20"/>
              </w:rPr>
              <w:t xml:space="preserve"> and it is tightly </w:t>
            </w:r>
            <w:r w:rsidRPr="00C02344">
              <w:rPr>
                <w:rFonts w:ascii="Times New Roman" w:hAnsi="Times New Roman" w:cs="Times New Roman"/>
                <w:sz w:val="20"/>
                <w:szCs w:val="20"/>
              </w:rPr>
              <w:t>regulated by a large number of proangiogenic and antiangiogenic factors.</w:t>
            </w:r>
            <w:r w:rsidRPr="00E14159">
              <w:rPr>
                <w:rFonts w:ascii="Times New Roman" w:hAnsi="Times New Roman" w:cs="Times New Roman"/>
                <w:sz w:val="20"/>
                <w:szCs w:val="20"/>
              </w:rPr>
              <w:t xml:space="preserve"> </w:t>
            </w:r>
            <w:bookmarkStart w:id="6" w:name="OLE_LINK644"/>
            <w:bookmarkStart w:id="7" w:name="OLE_LINK645"/>
            <w:r w:rsidRPr="00E14159">
              <w:rPr>
                <w:rFonts w:ascii="Times New Roman" w:hAnsi="Times New Roman" w:cs="Times New Roman"/>
                <w:sz w:val="20"/>
                <w:szCs w:val="20"/>
              </w:rPr>
              <w:t xml:space="preserve">Our aim was to evaluate the effects of NSK-01105, a novel sorafenib derivative, on the inhibition of </w:t>
            </w:r>
            <w:bookmarkStart w:id="8" w:name="OLE_LINK599"/>
            <w:r w:rsidRPr="00E14159">
              <w:rPr>
                <w:rFonts w:ascii="Times New Roman" w:hAnsi="Times New Roman" w:cs="Times New Roman"/>
                <w:sz w:val="20"/>
                <w:szCs w:val="20"/>
              </w:rPr>
              <w:t>tumor specific angiogenesis</w:t>
            </w:r>
            <w:bookmarkEnd w:id="8"/>
            <w:r w:rsidRPr="00E14159">
              <w:rPr>
                <w:rFonts w:ascii="Times New Roman" w:hAnsi="Times New Roman" w:cs="Times New Roman"/>
                <w:sz w:val="20"/>
                <w:szCs w:val="20"/>
              </w:rPr>
              <w:t xml:space="preserve"> in human prostate </w:t>
            </w:r>
            <w:bookmarkStart w:id="9" w:name="OLE_LINK593"/>
            <w:bookmarkStart w:id="10" w:name="OLE_LINK594"/>
            <w:r w:rsidRPr="00E14159">
              <w:rPr>
                <w:rFonts w:ascii="Times New Roman" w:hAnsi="Times New Roman" w:cs="Times New Roman"/>
                <w:sz w:val="20"/>
                <w:szCs w:val="20"/>
              </w:rPr>
              <w:t>tumor xenograft models</w:t>
            </w:r>
            <w:bookmarkEnd w:id="9"/>
            <w:bookmarkEnd w:id="10"/>
            <w:r w:rsidRPr="00E14159">
              <w:rPr>
                <w:rFonts w:ascii="Times New Roman" w:hAnsi="Times New Roman" w:cs="Times New Roman"/>
                <w:sz w:val="20"/>
                <w:szCs w:val="20"/>
              </w:rPr>
              <w:t xml:space="preserve"> in order to support further drug development.</w:t>
            </w:r>
            <w:bookmarkEnd w:id="6"/>
            <w:bookmarkEnd w:id="7"/>
          </w:p>
          <w:p w:rsidR="003C01CB" w:rsidRPr="00E14159" w:rsidRDefault="003C01CB" w:rsidP="009120E1">
            <w:pPr>
              <w:adjustRightInd w:val="0"/>
              <w:snapToGrid w:val="0"/>
              <w:spacing w:line="360" w:lineRule="auto"/>
              <w:jc w:val="left"/>
              <w:rPr>
                <w:rFonts w:ascii="Times New Roman" w:hAnsi="Times New Roman" w:cs="Times New Roman"/>
                <w:sz w:val="20"/>
                <w:szCs w:val="20"/>
              </w:rPr>
            </w:pPr>
            <w:r w:rsidRPr="00E14159">
              <w:rPr>
                <w:rFonts w:ascii="Times New Roman" w:hAnsi="Times New Roman" w:cs="Times New Roman"/>
                <w:sz w:val="20"/>
                <w:szCs w:val="20"/>
              </w:rPr>
              <w:t xml:space="preserve">EXPERIMENTAL APPROACH: </w:t>
            </w:r>
            <w:bookmarkStart w:id="11" w:name="OLE_LINK609"/>
            <w:r w:rsidRPr="00E14159">
              <w:rPr>
                <w:rFonts w:ascii="Times New Roman" w:hAnsi="Times New Roman" w:cs="Times New Roman"/>
                <w:sz w:val="20"/>
                <w:szCs w:val="20"/>
              </w:rPr>
              <w:t xml:space="preserve">Male Balb/c </w:t>
            </w:r>
            <w:r w:rsidRPr="00E14159">
              <w:rPr>
                <w:rFonts w:ascii="Times New Roman" w:hAnsi="Times New Roman" w:cs="Times New Roman"/>
                <w:i/>
                <w:sz w:val="20"/>
                <w:szCs w:val="20"/>
              </w:rPr>
              <w:t xml:space="preserve">nu/nu </w:t>
            </w:r>
            <w:r w:rsidRPr="00E14159">
              <w:rPr>
                <w:rFonts w:ascii="Times New Roman" w:hAnsi="Times New Roman" w:cs="Times New Roman"/>
                <w:sz w:val="20"/>
                <w:szCs w:val="20"/>
              </w:rPr>
              <w:t>nude mice</w:t>
            </w:r>
            <w:bookmarkEnd w:id="11"/>
            <w:r w:rsidRPr="00E14159">
              <w:rPr>
                <w:rFonts w:ascii="Times New Roman" w:hAnsi="Times New Roman" w:cs="Times New Roman"/>
                <w:sz w:val="20"/>
                <w:szCs w:val="20"/>
              </w:rPr>
              <w:t xml:space="preserve"> (6 animals/group) were used for</w:t>
            </w:r>
            <w:r w:rsidRPr="00E14159">
              <w:rPr>
                <w:rFonts w:ascii="Times New Roman" w:hAnsi="Times New Roman" w:cs="Times New Roman"/>
                <w:i/>
                <w:sz w:val="20"/>
                <w:szCs w:val="20"/>
              </w:rPr>
              <w:t xml:space="preserve"> in vivo</w:t>
            </w:r>
            <w:r w:rsidRPr="00E14159">
              <w:rPr>
                <w:rFonts w:ascii="Times New Roman" w:hAnsi="Times New Roman" w:cs="Times New Roman"/>
                <w:sz w:val="20"/>
                <w:szCs w:val="20"/>
              </w:rPr>
              <w:t xml:space="preserve"> experiments. </w:t>
            </w:r>
            <w:bookmarkStart w:id="12" w:name="OLE_LINK604"/>
            <w:bookmarkStart w:id="13" w:name="OLE_LINK605"/>
            <w:bookmarkStart w:id="14" w:name="OLE_LINK606"/>
            <w:r w:rsidRPr="00E14159">
              <w:rPr>
                <w:rFonts w:ascii="Times New Roman" w:hAnsi="Times New Roman" w:cs="Times New Roman"/>
                <w:sz w:val="20"/>
                <w:szCs w:val="20"/>
              </w:rPr>
              <w:t>LNCaP and PC-3 cells were subcutaneous injected into the right flank of each animal. After tumors grew to about 120 mm</w:t>
            </w:r>
            <w:r w:rsidRPr="00E14159">
              <w:rPr>
                <w:rFonts w:ascii="Times New Roman" w:hAnsi="Times New Roman" w:cs="Times New Roman"/>
                <w:sz w:val="20"/>
                <w:szCs w:val="20"/>
                <w:vertAlign w:val="superscript"/>
              </w:rPr>
              <w:t xml:space="preserve">3 </w:t>
            </w:r>
            <w:r w:rsidRPr="00E14159">
              <w:rPr>
                <w:rFonts w:ascii="Times New Roman" w:hAnsi="Times New Roman" w:cs="Times New Roman"/>
                <w:sz w:val="20"/>
                <w:szCs w:val="20"/>
              </w:rPr>
              <w:t xml:space="preserve">in size, mice were treated orally once daily with </w:t>
            </w:r>
            <w:bookmarkStart w:id="15" w:name="OLE_LINK603"/>
            <w:r w:rsidRPr="00E14159">
              <w:rPr>
                <w:rFonts w:ascii="Times New Roman" w:hAnsi="Times New Roman" w:cs="Times New Roman"/>
                <w:sz w:val="20"/>
                <w:szCs w:val="20"/>
              </w:rPr>
              <w:t>v</w:t>
            </w:r>
            <w:bookmarkStart w:id="16" w:name="OLE_LINK601"/>
            <w:bookmarkStart w:id="17" w:name="OLE_LINK602"/>
            <w:r w:rsidRPr="00E14159">
              <w:rPr>
                <w:rFonts w:ascii="Times New Roman" w:hAnsi="Times New Roman" w:cs="Times New Roman"/>
                <w:sz w:val="20"/>
                <w:szCs w:val="20"/>
              </w:rPr>
              <w:t xml:space="preserve">ehicle (saline and dimethyl sulfoxide, DMSO), NSK-01105 (60 mg/kg) or sorafenib </w:t>
            </w:r>
            <w:bookmarkStart w:id="18" w:name="OLE_LINK546"/>
            <w:bookmarkStart w:id="19" w:name="OLE_LINK547"/>
            <w:r w:rsidRPr="00E14159">
              <w:rPr>
                <w:rFonts w:ascii="Times New Roman" w:hAnsi="Times New Roman" w:cs="Times New Roman"/>
                <w:sz w:val="20"/>
                <w:szCs w:val="20"/>
              </w:rPr>
              <w:t>(60 mg/kg</w:t>
            </w:r>
            <w:bookmarkEnd w:id="18"/>
            <w:bookmarkEnd w:id="19"/>
            <w:r w:rsidRPr="00E14159">
              <w:rPr>
                <w:rFonts w:ascii="Times New Roman" w:hAnsi="Times New Roman" w:cs="Times New Roman"/>
                <w:sz w:val="20"/>
                <w:szCs w:val="20"/>
              </w:rPr>
              <w:t>)</w:t>
            </w:r>
            <w:bookmarkEnd w:id="15"/>
            <w:r w:rsidRPr="00E14159">
              <w:rPr>
                <w:rFonts w:ascii="Times New Roman" w:hAnsi="Times New Roman" w:cs="Times New Roman"/>
                <w:sz w:val="20"/>
                <w:szCs w:val="20"/>
              </w:rPr>
              <w:t xml:space="preserve"> for 14 days</w:t>
            </w:r>
            <w:bookmarkEnd w:id="16"/>
            <w:bookmarkEnd w:id="17"/>
            <w:r w:rsidRPr="00E14159">
              <w:rPr>
                <w:rFonts w:ascii="Times New Roman" w:hAnsi="Times New Roman" w:cs="Times New Roman"/>
                <w:sz w:val="20"/>
                <w:szCs w:val="20"/>
              </w:rPr>
              <w:t xml:space="preserve">. Tumor dimensions and body weights were recorded twice weekly. Animals were sacrificed under anesthesia after the last treatment and tumors were harvested and fixed in paraformaldehyde for immunohistochemical staining assay. </w:t>
            </w:r>
            <w:bookmarkEnd w:id="12"/>
            <w:bookmarkEnd w:id="13"/>
            <w:r w:rsidRPr="00E14159">
              <w:rPr>
                <w:rFonts w:ascii="Times New Roman" w:hAnsi="Times New Roman" w:cs="Times New Roman"/>
                <w:sz w:val="20"/>
                <w:szCs w:val="20"/>
              </w:rPr>
              <w:t>The areas of CD31 positive objects were quantified</w:t>
            </w:r>
            <w:bookmarkStart w:id="20" w:name="OLE_LINK411"/>
            <w:bookmarkStart w:id="21" w:name="OLE_LINK437"/>
            <w:r w:rsidRPr="00E14159">
              <w:rPr>
                <w:rFonts w:ascii="Times New Roman" w:hAnsi="Times New Roman" w:cs="Times New Roman"/>
                <w:sz w:val="20"/>
                <w:szCs w:val="20"/>
              </w:rPr>
              <w:t>.</w:t>
            </w:r>
            <w:bookmarkEnd w:id="14"/>
            <w:r w:rsidRPr="00E14159">
              <w:rPr>
                <w:rFonts w:ascii="Times New Roman" w:hAnsi="Times New Roman" w:cs="Times New Roman"/>
                <w:sz w:val="20"/>
                <w:szCs w:val="20"/>
              </w:rPr>
              <w:t xml:space="preserve"> </w:t>
            </w:r>
            <w:bookmarkEnd w:id="20"/>
            <w:bookmarkEnd w:id="21"/>
            <w:r w:rsidRPr="00E14159">
              <w:rPr>
                <w:rFonts w:ascii="Times New Roman" w:hAnsi="Times New Roman" w:cs="Times New Roman"/>
                <w:sz w:val="20"/>
                <w:szCs w:val="20"/>
              </w:rPr>
              <w:t>NSK-01105 demonstrated robust antitumor efficacy in both xenograft models and inhibition of tumor angiogenesis should be one of the potential mechanisms.</w:t>
            </w:r>
          </w:p>
        </w:tc>
      </w:tr>
      <w:tr w:rsidR="003C01CB" w:rsidRPr="00E14159" w:rsidTr="00224BE6">
        <w:tc>
          <w:tcPr>
            <w:tcW w:w="5000" w:type="pct"/>
            <w:gridSpan w:val="2"/>
            <w:tcBorders>
              <w:top w:val="single" w:sz="8" w:space="0" w:color="000000" w:themeColor="text1"/>
              <w:left w:val="nil"/>
              <w:bottom w:val="single" w:sz="4" w:space="0" w:color="auto"/>
              <w:right w:val="nil"/>
            </w:tcBorders>
            <w:shd w:val="clear" w:color="auto" w:fill="A43D3A"/>
          </w:tcPr>
          <w:p w:rsidR="003C01CB" w:rsidRPr="00E14159" w:rsidRDefault="003C01CB" w:rsidP="009120E1">
            <w:pPr>
              <w:adjustRightInd w:val="0"/>
              <w:snapToGrid w:val="0"/>
              <w:spacing w:line="360" w:lineRule="auto"/>
              <w:jc w:val="left"/>
              <w:rPr>
                <w:rFonts w:ascii="Times New Roman" w:hAnsi="Times New Roman" w:cs="Times New Roman"/>
                <w:sz w:val="20"/>
                <w:szCs w:val="20"/>
              </w:rPr>
            </w:pPr>
            <w:r w:rsidRPr="00E14159">
              <w:rPr>
                <w:rFonts w:ascii="Times New Roman" w:hAnsi="Times New Roman" w:cs="Times New Roman"/>
                <w:color w:val="FFFFFF" w:themeColor="background1"/>
                <w:sz w:val="20"/>
                <w:szCs w:val="20"/>
              </w:rPr>
              <w:t>INTRODUCTION</w:t>
            </w:r>
          </w:p>
        </w:tc>
      </w:tr>
      <w:tr w:rsidR="003C01CB" w:rsidRPr="00E14159" w:rsidTr="00A8218D">
        <w:tc>
          <w:tcPr>
            <w:tcW w:w="1405" w:type="pct"/>
            <w:tcBorders>
              <w:left w:val="nil"/>
              <w:bottom w:val="single" w:sz="4" w:space="0" w:color="943634" w:themeColor="accent2" w:themeShade="BF"/>
              <w:right w:val="single" w:sz="4" w:space="0" w:color="943634" w:themeColor="accent2" w:themeShade="BF"/>
            </w:tcBorders>
          </w:tcPr>
          <w:p w:rsidR="003C01CB" w:rsidRPr="00E14159" w:rsidRDefault="003C01CB" w:rsidP="009120E1">
            <w:pPr>
              <w:adjustRightInd w:val="0"/>
              <w:snapToGrid w:val="0"/>
              <w:spacing w:line="360" w:lineRule="auto"/>
              <w:jc w:val="left"/>
              <w:rPr>
                <w:rFonts w:ascii="Times New Roman" w:hAnsi="Times New Roman" w:cs="Times New Roman"/>
                <w:sz w:val="20"/>
                <w:szCs w:val="20"/>
              </w:rPr>
            </w:pPr>
            <w:r w:rsidRPr="00E14159">
              <w:rPr>
                <w:rFonts w:ascii="Times New Roman" w:hAnsi="Times New Roman" w:cs="Times New Roman"/>
                <w:sz w:val="20"/>
                <w:szCs w:val="20"/>
              </w:rPr>
              <w:t>Background</w:t>
            </w:r>
          </w:p>
        </w:tc>
        <w:tc>
          <w:tcPr>
            <w:tcW w:w="3595" w:type="pct"/>
            <w:tcBorders>
              <w:left w:val="single" w:sz="4" w:space="0" w:color="943634" w:themeColor="accent2" w:themeShade="BF"/>
              <w:bottom w:val="single" w:sz="4" w:space="0" w:color="943634" w:themeColor="accent2" w:themeShade="BF"/>
              <w:right w:val="nil"/>
            </w:tcBorders>
          </w:tcPr>
          <w:p w:rsidR="003C01CB" w:rsidRPr="00E14159" w:rsidRDefault="003C01CB" w:rsidP="00931146">
            <w:pPr>
              <w:adjustRightInd w:val="0"/>
              <w:snapToGrid w:val="0"/>
              <w:spacing w:line="360" w:lineRule="auto"/>
              <w:jc w:val="left"/>
              <w:rPr>
                <w:rFonts w:ascii="Times New Roman" w:hAnsi="Times New Roman" w:cs="Times New Roman"/>
                <w:sz w:val="20"/>
                <w:szCs w:val="20"/>
              </w:rPr>
            </w:pPr>
            <w:r w:rsidRPr="00A3143E">
              <w:rPr>
                <w:rFonts w:ascii="Times New Roman" w:hAnsi="Times New Roman" w:cs="Times New Roman"/>
                <w:sz w:val="20"/>
                <w:szCs w:val="20"/>
              </w:rPr>
              <w:t>Prostate cancer is the most common cancer and the second leading cause of cancer-related mortality with an estimated 240,000 new diagnoses in the United States in 2013</w:t>
            </w:r>
            <w:r>
              <w:rPr>
                <w:rFonts w:ascii="Times New Roman" w:hAnsi="Times New Roman" w:cs="Times New Roman" w:hint="eastAsia"/>
                <w:noProof/>
                <w:sz w:val="20"/>
                <w:szCs w:val="20"/>
              </w:rPr>
              <w:t>.</w:t>
            </w:r>
            <w:r w:rsidRPr="00A3143E">
              <w:rPr>
                <w:rFonts w:ascii="Times New Roman" w:hAnsi="Times New Roman" w:cs="Times New Roman"/>
                <w:sz w:val="20"/>
                <w:szCs w:val="20"/>
              </w:rPr>
              <w:t xml:space="preserve"> </w:t>
            </w:r>
            <w:r w:rsidRPr="00A3143E">
              <w:rPr>
                <w:rFonts w:ascii="Times New Roman" w:hAnsi="Times New Roman" w:cs="Times New Roman"/>
                <w:sz w:val="20"/>
                <w:szCs w:val="20"/>
                <w:lang w:val="en"/>
              </w:rPr>
              <w:t>Angiogenesis is a hallmark of variety of tumor types</w:t>
            </w:r>
            <w:r>
              <w:rPr>
                <w:rFonts w:ascii="Times New Roman" w:hAnsi="Times New Roman" w:cs="Times New Roman" w:hint="eastAsia"/>
                <w:sz w:val="20"/>
                <w:szCs w:val="20"/>
                <w:lang w:val="en"/>
              </w:rPr>
              <w:t xml:space="preserve"> including human prostate cancer</w:t>
            </w:r>
            <w:r w:rsidRPr="00A3143E">
              <w:rPr>
                <w:rFonts w:ascii="Times New Roman" w:hAnsi="Times New Roman" w:cs="Times New Roman"/>
                <w:sz w:val="20"/>
                <w:szCs w:val="20"/>
                <w:lang w:val="en"/>
              </w:rPr>
              <w:t xml:space="preserve">, and the </w:t>
            </w:r>
            <w:bookmarkStart w:id="22" w:name="OLE_LINK370"/>
            <w:bookmarkStart w:id="23" w:name="OLE_LINK371"/>
            <w:r w:rsidRPr="00A3143E">
              <w:rPr>
                <w:rFonts w:ascii="Times New Roman" w:hAnsi="Times New Roman" w:cs="Times New Roman"/>
                <w:sz w:val="20"/>
                <w:szCs w:val="20"/>
                <w:lang w:val="en"/>
              </w:rPr>
              <w:t>development of angiogenesis inhibitors seemed logical and relevant</w:t>
            </w:r>
            <w:bookmarkEnd w:id="22"/>
            <w:bookmarkEnd w:id="23"/>
            <w:r w:rsidRPr="00A3143E">
              <w:rPr>
                <w:rFonts w:ascii="Times New Roman" w:hAnsi="Times New Roman" w:cs="Times New Roman"/>
                <w:sz w:val="20"/>
                <w:szCs w:val="20"/>
                <w:lang w:val="en"/>
              </w:rPr>
              <w:t>.</w:t>
            </w:r>
            <w:r w:rsidRPr="00A3143E">
              <w:rPr>
                <w:rFonts w:ascii="Times New Roman" w:hAnsi="Times New Roman" w:cs="Times New Roman"/>
                <w:sz w:val="20"/>
                <w:szCs w:val="20"/>
              </w:rPr>
              <w:t xml:space="preserve"> Sorafenib is an oral multikinase inhibitor that targets raf kinases as well as a number of receptor tyrosine kinases such as VEGFR2, platelet-derived growth factor receptor, Ret, and c-KIT</w:t>
            </w:r>
            <w:bookmarkStart w:id="24" w:name="OLE_LINK360"/>
            <w:bookmarkStart w:id="25" w:name="OLE_LINK361"/>
            <w:r>
              <w:rPr>
                <w:rFonts w:ascii="Times New Roman" w:hAnsi="Times New Roman" w:cs="Times New Roman" w:hint="eastAsia"/>
                <w:noProof/>
                <w:sz w:val="20"/>
                <w:szCs w:val="20"/>
              </w:rPr>
              <w:t>.</w:t>
            </w:r>
            <w:r w:rsidRPr="00A3143E">
              <w:rPr>
                <w:rFonts w:ascii="Times New Roman" w:hAnsi="Times New Roman" w:cs="Times New Roman"/>
                <w:sz w:val="20"/>
                <w:szCs w:val="20"/>
              </w:rPr>
              <w:t xml:space="preserve"> Based on the structure of sorafenib, we are interested to </w:t>
            </w:r>
            <w:bookmarkStart w:id="26" w:name="OLE_LINK586"/>
            <w:bookmarkStart w:id="27" w:name="OLE_LINK587"/>
            <w:r>
              <w:rPr>
                <w:rFonts w:ascii="Times New Roman" w:hAnsi="Times New Roman" w:cs="Times New Roman"/>
                <w:sz w:val="20"/>
                <w:szCs w:val="20"/>
              </w:rPr>
              <w:t>synthesiz</w:t>
            </w:r>
            <w:bookmarkEnd w:id="26"/>
            <w:bookmarkEnd w:id="27"/>
            <w:r>
              <w:rPr>
                <w:rFonts w:ascii="Times New Roman" w:hAnsi="Times New Roman" w:cs="Times New Roman" w:hint="eastAsia"/>
                <w:sz w:val="20"/>
                <w:szCs w:val="20"/>
              </w:rPr>
              <w:t xml:space="preserve">e </w:t>
            </w:r>
            <w:r w:rsidRPr="00A3143E">
              <w:rPr>
                <w:rFonts w:ascii="Times New Roman" w:hAnsi="Times New Roman" w:cs="Times New Roman"/>
                <w:kern w:val="0"/>
                <w:sz w:val="20"/>
                <w:szCs w:val="20"/>
              </w:rPr>
              <w:t>NSK-01105</w:t>
            </w:r>
            <w:r>
              <w:rPr>
                <w:rFonts w:ascii="Times New Roman" w:hAnsi="Times New Roman" w:cs="Times New Roman" w:hint="eastAsia"/>
                <w:sz w:val="20"/>
                <w:szCs w:val="20"/>
              </w:rPr>
              <w:t>.</w:t>
            </w:r>
            <w:r w:rsidRPr="00A3143E">
              <w:rPr>
                <w:rFonts w:ascii="Times New Roman" w:hAnsi="Times New Roman" w:cs="Times New Roman"/>
              </w:rPr>
              <w:t xml:space="preserve"> </w:t>
            </w:r>
            <w:r w:rsidRPr="00A3143E">
              <w:rPr>
                <w:rFonts w:ascii="Times New Roman" w:hAnsi="Times New Roman" w:cs="Times New Roman"/>
                <w:sz w:val="20"/>
                <w:szCs w:val="20"/>
              </w:rPr>
              <w:t xml:space="preserve">The amide group and pyridine ring of sorafenib </w:t>
            </w:r>
            <w:r>
              <w:rPr>
                <w:rFonts w:ascii="Times New Roman" w:hAnsi="Times New Roman" w:cs="Times New Roman" w:hint="eastAsia"/>
                <w:sz w:val="20"/>
                <w:szCs w:val="20"/>
              </w:rPr>
              <w:t>are</w:t>
            </w:r>
            <w:r w:rsidRPr="00A3143E">
              <w:rPr>
                <w:rFonts w:ascii="Times New Roman" w:hAnsi="Times New Roman" w:cs="Times New Roman"/>
                <w:sz w:val="20"/>
                <w:szCs w:val="20"/>
              </w:rPr>
              <w:t xml:space="preserve"> replaced by quinazoline ring, which is considered to be a promising nucleus for EGFR inhibitors.</w:t>
            </w:r>
            <w:bookmarkEnd w:id="24"/>
            <w:bookmarkEnd w:id="25"/>
            <w:r>
              <w:rPr>
                <w:rFonts w:ascii="Times New Roman" w:hAnsi="Times New Roman" w:cs="Times New Roman" w:hint="eastAsia"/>
                <w:sz w:val="20"/>
                <w:szCs w:val="20"/>
              </w:rPr>
              <w:t xml:space="preserve"> </w:t>
            </w:r>
            <w:r>
              <w:rPr>
                <w:rFonts w:ascii="Times New Roman" w:hAnsi="Times New Roman" w:cs="Times New Roman"/>
                <w:sz w:val="20"/>
                <w:szCs w:val="20"/>
              </w:rPr>
              <w:t>W</w:t>
            </w:r>
            <w:r>
              <w:rPr>
                <w:rFonts w:ascii="Times New Roman" w:hAnsi="Times New Roman" w:cs="Times New Roman" w:hint="eastAsia"/>
                <w:sz w:val="20"/>
                <w:szCs w:val="20"/>
              </w:rPr>
              <w:t>e</w:t>
            </w:r>
            <w:bookmarkStart w:id="28" w:name="OLE_LINK121"/>
            <w:bookmarkStart w:id="29" w:name="OLE_LINK122"/>
            <w:r>
              <w:rPr>
                <w:rFonts w:ascii="Times New Roman" w:hAnsi="Times New Roman" w:cs="Times New Roman" w:hint="eastAsia"/>
                <w:sz w:val="20"/>
                <w:szCs w:val="20"/>
              </w:rPr>
              <w:t xml:space="preserve"> </w:t>
            </w:r>
            <w:r w:rsidRPr="00A3143E">
              <w:rPr>
                <w:rFonts w:ascii="Times New Roman" w:hAnsi="Times New Roman" w:cs="Times New Roman"/>
                <w:color w:val="000000" w:themeColor="text1"/>
                <w:sz w:val="20"/>
                <w:szCs w:val="20"/>
              </w:rPr>
              <w:t>investigate</w:t>
            </w:r>
            <w:bookmarkEnd w:id="28"/>
            <w:bookmarkEnd w:id="29"/>
            <w:r w:rsidRPr="00A3143E">
              <w:rPr>
                <w:rFonts w:ascii="Times New Roman" w:hAnsi="Times New Roman" w:cs="Times New Roman"/>
                <w:color w:val="000000" w:themeColor="text1"/>
                <w:sz w:val="20"/>
                <w:szCs w:val="20"/>
              </w:rPr>
              <w:t xml:space="preserve"> the</w:t>
            </w:r>
            <w:bookmarkStart w:id="30" w:name="OLE_LINK55"/>
            <w:r>
              <w:rPr>
                <w:rFonts w:ascii="Times New Roman" w:hAnsi="Times New Roman" w:cs="Times New Roman" w:hint="eastAsia"/>
                <w:color w:val="000000" w:themeColor="text1"/>
                <w:sz w:val="20"/>
                <w:szCs w:val="20"/>
              </w:rPr>
              <w:t xml:space="preserve"> antitumor and</w:t>
            </w:r>
            <w:r w:rsidRPr="00A3143E">
              <w:rPr>
                <w:rFonts w:ascii="Times New Roman" w:hAnsi="Times New Roman" w:cs="Times New Roman"/>
                <w:color w:val="000000" w:themeColor="text1"/>
                <w:sz w:val="20"/>
                <w:szCs w:val="20"/>
              </w:rPr>
              <w:t xml:space="preserve"> </w:t>
            </w:r>
            <w:bookmarkStart w:id="31" w:name="OLE_LINK458"/>
            <w:bookmarkStart w:id="32" w:name="OLE_LINK459"/>
            <w:r w:rsidRPr="00A3143E">
              <w:rPr>
                <w:rFonts w:ascii="Times New Roman" w:hAnsi="Times New Roman" w:cs="Times New Roman"/>
                <w:color w:val="000000" w:themeColor="text1"/>
                <w:sz w:val="20"/>
                <w:szCs w:val="20"/>
              </w:rPr>
              <w:t>antiangiogenic</w:t>
            </w:r>
            <w:bookmarkEnd w:id="30"/>
            <w:r w:rsidRPr="00A3143E">
              <w:rPr>
                <w:rFonts w:ascii="Times New Roman" w:hAnsi="Times New Roman" w:cs="Times New Roman"/>
                <w:color w:val="000000" w:themeColor="text1"/>
                <w:sz w:val="20"/>
                <w:szCs w:val="20"/>
              </w:rPr>
              <w:t xml:space="preserve"> </w:t>
            </w:r>
            <w:bookmarkEnd w:id="31"/>
            <w:bookmarkEnd w:id="32"/>
            <w:r w:rsidRPr="00A3143E">
              <w:rPr>
                <w:rFonts w:ascii="Times New Roman" w:hAnsi="Times New Roman" w:cs="Times New Roman"/>
                <w:color w:val="000000" w:themeColor="text1"/>
                <w:sz w:val="20"/>
                <w:szCs w:val="20"/>
              </w:rPr>
              <w:t>activities</w:t>
            </w:r>
            <w:r>
              <w:rPr>
                <w:rFonts w:ascii="Times New Roman" w:hAnsi="Times New Roman" w:cs="Times New Roman" w:hint="eastAsia"/>
                <w:color w:val="000000" w:themeColor="text1"/>
                <w:sz w:val="20"/>
                <w:szCs w:val="20"/>
              </w:rPr>
              <w:t xml:space="preserve"> of </w:t>
            </w:r>
            <w:bookmarkStart w:id="33" w:name="OLE_LINK595"/>
            <w:bookmarkStart w:id="34" w:name="OLE_LINK596"/>
            <w:r>
              <w:rPr>
                <w:rFonts w:ascii="Times New Roman" w:hAnsi="Times New Roman" w:cs="Times New Roman" w:hint="eastAsia"/>
                <w:color w:val="000000" w:themeColor="text1"/>
                <w:sz w:val="20"/>
                <w:szCs w:val="20"/>
              </w:rPr>
              <w:t>NSK-01105</w:t>
            </w:r>
            <w:bookmarkEnd w:id="33"/>
            <w:bookmarkEnd w:id="34"/>
            <w:r>
              <w:rPr>
                <w:rFonts w:ascii="Times New Roman" w:hAnsi="Times New Roman" w:cs="Times New Roman" w:hint="eastAsia"/>
                <w:color w:val="000000" w:themeColor="text1"/>
                <w:sz w:val="20"/>
                <w:szCs w:val="20"/>
              </w:rPr>
              <w:t xml:space="preserve"> and</w:t>
            </w:r>
            <w:r w:rsidRPr="00A3143E">
              <w:rPr>
                <w:rFonts w:ascii="Times New Roman" w:hAnsi="Times New Roman" w:cs="Times New Roman"/>
                <w:sz w:val="20"/>
                <w:szCs w:val="20"/>
              </w:rPr>
              <w:t xml:space="preserve"> </w:t>
            </w:r>
            <w:r w:rsidRPr="00A3143E">
              <w:rPr>
                <w:rFonts w:ascii="Times New Roman" w:hAnsi="Times New Roman" w:cs="Times New Roman"/>
                <w:color w:val="000000" w:themeColor="text1"/>
                <w:sz w:val="20"/>
                <w:szCs w:val="20"/>
              </w:rPr>
              <w:t xml:space="preserve">explore the </w:t>
            </w:r>
            <w:bookmarkStart w:id="35" w:name="OLE_LINK5"/>
            <w:bookmarkStart w:id="36" w:name="OLE_LINK54"/>
            <w:r w:rsidRPr="00A3143E">
              <w:rPr>
                <w:rFonts w:ascii="Times New Roman" w:hAnsi="Times New Roman" w:cs="Times New Roman"/>
                <w:color w:val="000000" w:themeColor="text1"/>
                <w:sz w:val="20"/>
                <w:szCs w:val="20"/>
                <w:lang w:val="en"/>
              </w:rPr>
              <w:t xml:space="preserve">potential </w:t>
            </w:r>
            <w:r w:rsidRPr="00A3143E">
              <w:rPr>
                <w:rFonts w:ascii="Times New Roman" w:hAnsi="Times New Roman" w:cs="Times New Roman"/>
                <w:color w:val="000000" w:themeColor="text1"/>
                <w:sz w:val="20"/>
                <w:szCs w:val="20"/>
              </w:rPr>
              <w:t>mechanisms</w:t>
            </w:r>
            <w:bookmarkEnd w:id="35"/>
            <w:bookmarkEnd w:id="36"/>
            <w:r>
              <w:rPr>
                <w:rFonts w:ascii="Times New Roman" w:hAnsi="Times New Roman" w:cs="Times New Roman" w:hint="eastAsia"/>
                <w:color w:val="000000" w:themeColor="text1"/>
                <w:sz w:val="20"/>
                <w:szCs w:val="20"/>
              </w:rPr>
              <w:t xml:space="preserve"> in human </w:t>
            </w:r>
            <w:r w:rsidRPr="00E14159">
              <w:rPr>
                <w:rFonts w:ascii="Times New Roman" w:hAnsi="Times New Roman" w:cs="Times New Roman"/>
                <w:sz w:val="20"/>
                <w:szCs w:val="20"/>
              </w:rPr>
              <w:t>tumor</w:t>
            </w:r>
            <w:bookmarkStart w:id="37" w:name="OLE_LINK619"/>
            <w:bookmarkStart w:id="38" w:name="OLE_LINK620"/>
            <w:r w:rsidRPr="00E14159">
              <w:rPr>
                <w:rFonts w:ascii="Times New Roman" w:hAnsi="Times New Roman" w:cs="Times New Roman"/>
                <w:sz w:val="20"/>
                <w:szCs w:val="20"/>
              </w:rPr>
              <w:t xml:space="preserve"> </w:t>
            </w:r>
            <w:bookmarkStart w:id="39" w:name="OLE_LINK615"/>
            <w:bookmarkStart w:id="40" w:name="OLE_LINK616"/>
            <w:r w:rsidRPr="00E14159">
              <w:rPr>
                <w:rFonts w:ascii="Times New Roman" w:hAnsi="Times New Roman" w:cs="Times New Roman"/>
                <w:sz w:val="20"/>
                <w:szCs w:val="20"/>
              </w:rPr>
              <w:t>xenograft models</w:t>
            </w:r>
            <w:bookmarkEnd w:id="37"/>
            <w:bookmarkEnd w:id="38"/>
            <w:bookmarkEnd w:id="39"/>
            <w:bookmarkEnd w:id="40"/>
            <w:r>
              <w:rPr>
                <w:rFonts w:ascii="Times New Roman" w:hAnsi="Times New Roman" w:cs="Times New Roman" w:hint="eastAsia"/>
                <w:sz w:val="20"/>
                <w:szCs w:val="20"/>
              </w:rPr>
              <w:t>.</w:t>
            </w:r>
          </w:p>
        </w:tc>
      </w:tr>
      <w:tr w:rsidR="003C01CB" w:rsidRPr="00E14159" w:rsidTr="00A8218D">
        <w:tc>
          <w:tcPr>
            <w:tcW w:w="1405" w:type="pct"/>
            <w:tcBorders>
              <w:top w:val="single" w:sz="4" w:space="0" w:color="943634" w:themeColor="accent2" w:themeShade="BF"/>
              <w:left w:val="nil"/>
              <w:bottom w:val="single" w:sz="4" w:space="0" w:color="auto"/>
              <w:right w:val="single" w:sz="4" w:space="0" w:color="943634" w:themeColor="accent2" w:themeShade="BF"/>
            </w:tcBorders>
          </w:tcPr>
          <w:p w:rsidR="003C01CB" w:rsidRPr="00E14159" w:rsidRDefault="003C01CB" w:rsidP="009120E1">
            <w:pPr>
              <w:adjustRightInd w:val="0"/>
              <w:snapToGrid w:val="0"/>
              <w:spacing w:line="360" w:lineRule="auto"/>
              <w:jc w:val="left"/>
              <w:rPr>
                <w:rFonts w:ascii="Times New Roman" w:hAnsi="Times New Roman" w:cs="Times New Roman"/>
                <w:sz w:val="20"/>
                <w:szCs w:val="20"/>
              </w:rPr>
            </w:pPr>
            <w:r w:rsidRPr="00E14159">
              <w:rPr>
                <w:rFonts w:ascii="Times New Roman" w:hAnsi="Times New Roman" w:cs="Times New Roman"/>
                <w:sz w:val="20"/>
                <w:szCs w:val="20"/>
              </w:rPr>
              <w:lastRenderedPageBreak/>
              <w:t>Objectives</w:t>
            </w:r>
          </w:p>
        </w:tc>
        <w:tc>
          <w:tcPr>
            <w:tcW w:w="3595" w:type="pct"/>
            <w:tcBorders>
              <w:top w:val="single" w:sz="4" w:space="0" w:color="943634" w:themeColor="accent2" w:themeShade="BF"/>
              <w:left w:val="single" w:sz="4" w:space="0" w:color="943634" w:themeColor="accent2" w:themeShade="BF"/>
              <w:bottom w:val="single" w:sz="4" w:space="0" w:color="auto"/>
              <w:right w:val="nil"/>
            </w:tcBorders>
          </w:tcPr>
          <w:p w:rsidR="003C01CB" w:rsidRPr="00A200DA" w:rsidRDefault="003C01CB" w:rsidP="009120E1">
            <w:pPr>
              <w:adjustRightInd w:val="0"/>
              <w:snapToGrid w:val="0"/>
              <w:spacing w:line="360" w:lineRule="auto"/>
              <w:jc w:val="left"/>
              <w:rPr>
                <w:rFonts w:ascii="Times New Roman" w:hAnsi="Times New Roman" w:cs="Times New Roman"/>
                <w:sz w:val="20"/>
                <w:szCs w:val="20"/>
              </w:rPr>
            </w:pPr>
            <w:r>
              <w:rPr>
                <w:rFonts w:ascii="Times New Roman" w:hAnsi="Times New Roman" w:cs="Times New Roman" w:hint="eastAsia"/>
                <w:sz w:val="20"/>
                <w:szCs w:val="20"/>
              </w:rPr>
              <w:t>T</w:t>
            </w:r>
            <w:r w:rsidRPr="00A200DA">
              <w:rPr>
                <w:rFonts w:ascii="Times New Roman" w:hAnsi="Times New Roman" w:cs="Times New Roman"/>
                <w:sz w:val="20"/>
                <w:szCs w:val="20"/>
              </w:rPr>
              <w:t>he objectives of this study were to determine whether</w:t>
            </w:r>
            <w:r>
              <w:rPr>
                <w:rFonts w:ascii="Times New Roman" w:hAnsi="Times New Roman" w:cs="Times New Roman" w:hint="eastAsia"/>
                <w:color w:val="000000" w:themeColor="text1"/>
                <w:sz w:val="20"/>
                <w:szCs w:val="20"/>
              </w:rPr>
              <w:t xml:space="preserve"> NSK-01105,</w:t>
            </w:r>
            <w:r w:rsidRPr="00E14159">
              <w:rPr>
                <w:rFonts w:ascii="Times New Roman" w:hAnsi="Times New Roman" w:cs="Times New Roman"/>
                <w:sz w:val="20"/>
                <w:szCs w:val="20"/>
              </w:rPr>
              <w:t xml:space="preserve"> a </w:t>
            </w:r>
            <w:r>
              <w:rPr>
                <w:rFonts w:ascii="Times New Roman" w:hAnsi="Times New Roman" w:cs="Times New Roman" w:hint="eastAsia"/>
                <w:sz w:val="20"/>
                <w:szCs w:val="20"/>
              </w:rPr>
              <w:t>n</w:t>
            </w:r>
            <w:r w:rsidRPr="00E14159">
              <w:rPr>
                <w:rFonts w:ascii="Times New Roman" w:hAnsi="Times New Roman" w:cs="Times New Roman"/>
                <w:sz w:val="20"/>
                <w:szCs w:val="20"/>
              </w:rPr>
              <w:t xml:space="preserve">ovel </w:t>
            </w:r>
            <w:r>
              <w:rPr>
                <w:rFonts w:ascii="Times New Roman" w:hAnsi="Times New Roman" w:cs="Times New Roman" w:hint="eastAsia"/>
                <w:sz w:val="20"/>
                <w:szCs w:val="20"/>
              </w:rPr>
              <w:t>s</w:t>
            </w:r>
            <w:r w:rsidRPr="00E14159">
              <w:rPr>
                <w:rFonts w:ascii="Times New Roman" w:hAnsi="Times New Roman" w:cs="Times New Roman"/>
                <w:sz w:val="20"/>
                <w:szCs w:val="20"/>
              </w:rPr>
              <w:t xml:space="preserve">orafenib </w:t>
            </w:r>
            <w:r>
              <w:rPr>
                <w:rFonts w:ascii="Times New Roman" w:hAnsi="Times New Roman" w:cs="Times New Roman" w:hint="eastAsia"/>
                <w:sz w:val="20"/>
                <w:szCs w:val="20"/>
              </w:rPr>
              <w:t>d</w:t>
            </w:r>
            <w:r w:rsidRPr="00E14159">
              <w:rPr>
                <w:rFonts w:ascii="Times New Roman" w:hAnsi="Times New Roman" w:cs="Times New Roman"/>
                <w:sz w:val="20"/>
                <w:szCs w:val="20"/>
              </w:rPr>
              <w:t>erivative</w:t>
            </w:r>
            <w:r>
              <w:rPr>
                <w:rFonts w:ascii="Times New Roman" w:hAnsi="Times New Roman" w:cs="Times New Roman" w:hint="eastAsia"/>
                <w:sz w:val="20"/>
                <w:szCs w:val="20"/>
              </w:rPr>
              <w:t xml:space="preserve">, inhibits tumor growth and </w:t>
            </w:r>
            <w:r w:rsidRPr="00E14159">
              <w:rPr>
                <w:rFonts w:ascii="Times New Roman" w:hAnsi="Times New Roman" w:cs="Times New Roman"/>
                <w:sz w:val="20"/>
                <w:szCs w:val="20"/>
              </w:rPr>
              <w:t>tumor specific angiogenesis</w:t>
            </w:r>
            <w:r>
              <w:rPr>
                <w:rFonts w:ascii="Times New Roman" w:hAnsi="Times New Roman" w:cs="Times New Roman" w:hint="eastAsia"/>
                <w:sz w:val="20"/>
                <w:szCs w:val="20"/>
              </w:rPr>
              <w:t>.</w:t>
            </w:r>
          </w:p>
        </w:tc>
      </w:tr>
      <w:tr w:rsidR="003C01CB" w:rsidRPr="00E14159" w:rsidTr="00A8218D">
        <w:tc>
          <w:tcPr>
            <w:tcW w:w="5000" w:type="pct"/>
            <w:gridSpan w:val="2"/>
            <w:tcBorders>
              <w:left w:val="nil"/>
              <w:bottom w:val="single" w:sz="4" w:space="0" w:color="auto"/>
              <w:right w:val="nil"/>
            </w:tcBorders>
            <w:shd w:val="clear" w:color="auto" w:fill="58A693"/>
          </w:tcPr>
          <w:p w:rsidR="003C01CB" w:rsidRPr="00E14159" w:rsidRDefault="003C01CB" w:rsidP="009120E1">
            <w:pPr>
              <w:adjustRightInd w:val="0"/>
              <w:snapToGrid w:val="0"/>
              <w:spacing w:line="360" w:lineRule="auto"/>
              <w:jc w:val="left"/>
              <w:rPr>
                <w:rFonts w:ascii="Times New Roman" w:hAnsi="Times New Roman" w:cs="Times New Roman"/>
                <w:sz w:val="20"/>
                <w:szCs w:val="20"/>
              </w:rPr>
            </w:pPr>
            <w:r w:rsidRPr="00A8218D">
              <w:rPr>
                <w:rFonts w:ascii="Times New Roman" w:hAnsi="Times New Roman" w:cs="Times New Roman"/>
                <w:color w:val="FFFFFF" w:themeColor="background1"/>
                <w:sz w:val="20"/>
                <w:szCs w:val="20"/>
              </w:rPr>
              <w:t>METHODS</w:t>
            </w:r>
          </w:p>
        </w:tc>
      </w:tr>
      <w:tr w:rsidR="003C01CB" w:rsidRPr="00E14159" w:rsidTr="00A8218D">
        <w:tc>
          <w:tcPr>
            <w:tcW w:w="1405" w:type="pct"/>
            <w:tcBorders>
              <w:left w:val="nil"/>
              <w:bottom w:val="single" w:sz="4" w:space="0" w:color="4F7F77"/>
              <w:right w:val="single" w:sz="4" w:space="0" w:color="4F7F77"/>
            </w:tcBorders>
          </w:tcPr>
          <w:p w:rsidR="003C01CB" w:rsidRPr="00E14159" w:rsidRDefault="003C01CB" w:rsidP="009120E1">
            <w:pPr>
              <w:adjustRightInd w:val="0"/>
              <w:snapToGrid w:val="0"/>
              <w:spacing w:line="360" w:lineRule="auto"/>
              <w:jc w:val="left"/>
              <w:rPr>
                <w:rFonts w:ascii="Times New Roman" w:hAnsi="Times New Roman" w:cs="Times New Roman"/>
                <w:sz w:val="20"/>
                <w:szCs w:val="20"/>
              </w:rPr>
            </w:pPr>
            <w:r w:rsidRPr="00E14159">
              <w:rPr>
                <w:rFonts w:ascii="Times New Roman" w:hAnsi="Times New Roman" w:cs="Times New Roman"/>
                <w:sz w:val="20"/>
                <w:szCs w:val="20"/>
              </w:rPr>
              <w:t>Ethical statement</w:t>
            </w:r>
          </w:p>
        </w:tc>
        <w:tc>
          <w:tcPr>
            <w:tcW w:w="3595" w:type="pct"/>
            <w:tcBorders>
              <w:left w:val="single" w:sz="4" w:space="0" w:color="4F7F77"/>
              <w:bottom w:val="single" w:sz="4" w:space="0" w:color="4F7F77"/>
              <w:right w:val="nil"/>
            </w:tcBorders>
          </w:tcPr>
          <w:p w:rsidR="003C01CB" w:rsidRPr="009120E1" w:rsidRDefault="003C01CB" w:rsidP="009120E1">
            <w:pPr>
              <w:adjustRightInd w:val="0"/>
              <w:snapToGrid w:val="0"/>
              <w:spacing w:line="360" w:lineRule="auto"/>
              <w:jc w:val="left"/>
              <w:rPr>
                <w:rFonts w:ascii="Times New Roman" w:hAnsi="Times New Roman" w:cs="Times New Roman"/>
                <w:sz w:val="20"/>
                <w:szCs w:val="20"/>
                <w:lang w:val="en"/>
              </w:rPr>
            </w:pPr>
            <w:bookmarkStart w:id="41" w:name="OLE_LINK306"/>
            <w:bookmarkStart w:id="42" w:name="OLE_LINK307"/>
            <w:bookmarkStart w:id="43" w:name="OLE_LINK612"/>
            <w:bookmarkStart w:id="44" w:name="OLE_LINK529"/>
            <w:bookmarkStart w:id="45" w:name="OLE_LINK530"/>
            <w:bookmarkStart w:id="46" w:name="OLE_LINK511"/>
            <w:bookmarkStart w:id="47" w:name="OLE_LINK512"/>
            <w:r w:rsidRPr="00A3143E">
              <w:rPr>
                <w:rFonts w:ascii="Times New Roman" w:hAnsi="Times New Roman" w:cs="Times New Roman"/>
                <w:kern w:val="0"/>
                <w:sz w:val="20"/>
                <w:szCs w:val="20"/>
              </w:rPr>
              <w:t>Animals were maintained</w:t>
            </w:r>
            <w:r w:rsidRPr="00510AC8">
              <w:rPr>
                <w:rFonts w:ascii="Times New Roman" w:hAnsi="Times New Roman" w:cs="Times New Roman"/>
                <w:kern w:val="0"/>
                <w:sz w:val="20"/>
                <w:szCs w:val="20"/>
              </w:rPr>
              <w:t xml:space="preserve"> in laminar-flow cabinets under controlled environment at </w:t>
            </w:r>
            <w:r>
              <w:rPr>
                <w:rFonts w:ascii="Times New Roman" w:hAnsi="Times New Roman" w:cs="Times New Roman" w:hint="eastAsia"/>
                <w:kern w:val="0"/>
                <w:sz w:val="20"/>
                <w:szCs w:val="20"/>
              </w:rPr>
              <w:t>25</w:t>
            </w:r>
            <w:r>
              <w:rPr>
                <w:rFonts w:ascii="Times New Roman" w:hAnsi="Times New Roman" w:cs="Times New Roman"/>
                <w:kern w:val="0"/>
                <w:sz w:val="20"/>
                <w:szCs w:val="20"/>
                <w:lang w:val="en"/>
              </w:rPr>
              <w:t xml:space="preserve"> °C</w:t>
            </w:r>
            <w:r>
              <w:rPr>
                <w:rFonts w:ascii="Times New Roman" w:hAnsi="Times New Roman" w:cs="Times New Roman" w:hint="eastAsia"/>
                <w:kern w:val="0"/>
                <w:sz w:val="20"/>
                <w:szCs w:val="20"/>
                <w:lang w:val="en"/>
              </w:rPr>
              <w:t xml:space="preserve"> </w:t>
            </w:r>
            <w:r w:rsidRPr="00510AC8">
              <w:rPr>
                <w:rFonts w:ascii="Times New Roman" w:hAnsi="Times New Roman" w:cs="Times New Roman"/>
                <w:kern w:val="0"/>
                <w:sz w:val="20"/>
                <w:szCs w:val="20"/>
              </w:rPr>
              <w:t>on a 12-h</w:t>
            </w:r>
            <w:r>
              <w:rPr>
                <w:rFonts w:ascii="Times New Roman" w:hAnsi="Times New Roman" w:cs="Times New Roman" w:hint="eastAsia"/>
                <w:kern w:val="0"/>
                <w:sz w:val="20"/>
                <w:szCs w:val="20"/>
              </w:rPr>
              <w:t>ours</w:t>
            </w:r>
            <w:r w:rsidRPr="00510AC8">
              <w:rPr>
                <w:rFonts w:ascii="Times New Roman" w:hAnsi="Times New Roman" w:cs="Times New Roman"/>
                <w:kern w:val="0"/>
                <w:sz w:val="20"/>
                <w:szCs w:val="20"/>
              </w:rPr>
              <w:t xml:space="preserve"> light/dark cycle</w:t>
            </w:r>
            <w:r>
              <w:rPr>
                <w:rFonts w:ascii="Times New Roman" w:hAnsi="Times New Roman" w:cs="Times New Roman" w:hint="eastAsia"/>
                <w:kern w:val="0"/>
                <w:sz w:val="20"/>
                <w:szCs w:val="20"/>
              </w:rPr>
              <w:t xml:space="preserve"> </w:t>
            </w:r>
            <w:bookmarkEnd w:id="41"/>
            <w:bookmarkEnd w:id="42"/>
            <w:r w:rsidRPr="00A3143E">
              <w:rPr>
                <w:rFonts w:ascii="Times New Roman" w:hAnsi="Times New Roman" w:cs="Times New Roman"/>
                <w:kern w:val="0"/>
                <w:sz w:val="20"/>
                <w:szCs w:val="20"/>
              </w:rPr>
              <w:t xml:space="preserve">and </w:t>
            </w:r>
            <w:bookmarkStart w:id="48" w:name="OLE_LINK516"/>
            <w:bookmarkStart w:id="49" w:name="OLE_LINK517"/>
            <w:r w:rsidRPr="00444BF5">
              <w:rPr>
                <w:rFonts w:ascii="Times New Roman" w:hAnsi="Times New Roman" w:cs="Times New Roman"/>
                <w:kern w:val="0"/>
                <w:sz w:val="20"/>
                <w:szCs w:val="20"/>
              </w:rPr>
              <w:t>provided free access to food and water</w:t>
            </w:r>
            <w:bookmarkEnd w:id="43"/>
            <w:r w:rsidRPr="00444BF5">
              <w:rPr>
                <w:rFonts w:ascii="Times New Roman" w:hAnsi="Times New Roman" w:cs="Times New Roman"/>
                <w:kern w:val="0"/>
                <w:sz w:val="20"/>
                <w:szCs w:val="20"/>
              </w:rPr>
              <w:t xml:space="preserve"> </w:t>
            </w:r>
            <w:bookmarkEnd w:id="48"/>
            <w:bookmarkEnd w:id="49"/>
            <w:r>
              <w:rPr>
                <w:rFonts w:ascii="Times New Roman" w:hAnsi="Times New Roman" w:cs="Times New Roman" w:hint="eastAsia"/>
                <w:kern w:val="0"/>
                <w:sz w:val="20"/>
                <w:szCs w:val="20"/>
              </w:rPr>
              <w:t>i</w:t>
            </w:r>
            <w:r w:rsidRPr="00A3143E">
              <w:rPr>
                <w:rFonts w:ascii="Times New Roman" w:hAnsi="Times New Roman" w:cs="Times New Roman"/>
                <w:kern w:val="0"/>
                <w:sz w:val="20"/>
                <w:szCs w:val="20"/>
              </w:rPr>
              <w:t>n strict accordance with the National Institute of Health Guide for the Care and Use of Laboratory Anima</w:t>
            </w:r>
            <w:r>
              <w:rPr>
                <w:rFonts w:ascii="Times New Roman" w:hAnsi="Times New Roman" w:cs="Times New Roman"/>
                <w:kern w:val="0"/>
                <w:sz w:val="20"/>
                <w:szCs w:val="20"/>
              </w:rPr>
              <w:t>ls (NIH Publications no. 80-23)</w:t>
            </w:r>
            <w:r>
              <w:rPr>
                <w:rFonts w:ascii="Times New Roman" w:hAnsi="Times New Roman" w:cs="Times New Roman" w:hint="eastAsia"/>
                <w:i/>
                <w:kern w:val="0"/>
                <w:sz w:val="20"/>
                <w:szCs w:val="20"/>
              </w:rPr>
              <w:t>.</w:t>
            </w:r>
            <w:bookmarkEnd w:id="44"/>
            <w:bookmarkEnd w:id="45"/>
            <w:r w:rsidRPr="00510AC8">
              <w:rPr>
                <w:rFonts w:ascii="Times New Roman" w:hAnsi="Times New Roman" w:cs="Times New Roman"/>
                <w:kern w:val="0"/>
                <w:sz w:val="20"/>
                <w:szCs w:val="20"/>
              </w:rPr>
              <w:t xml:space="preserve"> All animal protocols</w:t>
            </w:r>
            <w:r>
              <w:rPr>
                <w:rFonts w:ascii="Times New Roman" w:hAnsi="Times New Roman" w:cs="Times New Roman" w:hint="eastAsia"/>
                <w:kern w:val="0"/>
                <w:sz w:val="20"/>
                <w:szCs w:val="20"/>
              </w:rPr>
              <w:t xml:space="preserve"> were approved by</w:t>
            </w:r>
            <w:r w:rsidRPr="00510AC8">
              <w:rPr>
                <w:rFonts w:ascii="Times New Roman" w:hAnsi="Times New Roman" w:cs="Times New Roman"/>
                <w:kern w:val="0"/>
                <w:sz w:val="20"/>
                <w:szCs w:val="20"/>
              </w:rPr>
              <w:t xml:space="preserve"> </w:t>
            </w:r>
            <w:r>
              <w:rPr>
                <w:rFonts w:ascii="Times New Roman" w:hAnsi="Times New Roman" w:cs="Times New Roman" w:hint="eastAsia"/>
                <w:kern w:val="0"/>
                <w:sz w:val="20"/>
                <w:szCs w:val="20"/>
              </w:rPr>
              <w:t xml:space="preserve">the </w:t>
            </w:r>
            <w:r w:rsidRPr="00444BF5">
              <w:rPr>
                <w:rFonts w:ascii="Times New Roman" w:hAnsi="Times New Roman" w:cs="Times New Roman"/>
                <w:kern w:val="0"/>
                <w:sz w:val="20"/>
                <w:szCs w:val="20"/>
              </w:rPr>
              <w:t>Ethics Committee</w:t>
            </w:r>
            <w:r w:rsidRPr="00510AC8">
              <w:rPr>
                <w:rFonts w:ascii="Times New Roman" w:hAnsi="Times New Roman" w:cs="Times New Roman"/>
                <w:kern w:val="0"/>
                <w:sz w:val="20"/>
                <w:szCs w:val="20"/>
              </w:rPr>
              <w:t xml:space="preserve"> of </w:t>
            </w:r>
            <w:bookmarkStart w:id="50" w:name="OLE_LINK628"/>
            <w:bookmarkStart w:id="51" w:name="OLE_LINK629"/>
            <w:r>
              <w:rPr>
                <w:rFonts w:ascii="Times New Roman" w:hAnsi="Times New Roman" w:cs="Times New Roman" w:hint="eastAsia"/>
                <w:kern w:val="0"/>
                <w:sz w:val="20"/>
                <w:szCs w:val="20"/>
              </w:rPr>
              <w:t>S</w:t>
            </w:r>
            <w:r w:rsidRPr="00510AC8">
              <w:rPr>
                <w:rFonts w:ascii="Times New Roman" w:hAnsi="Times New Roman" w:cs="Times New Roman"/>
                <w:kern w:val="0"/>
                <w:sz w:val="20"/>
                <w:szCs w:val="20"/>
              </w:rPr>
              <w:t xml:space="preserve">henyang </w:t>
            </w:r>
            <w:r>
              <w:rPr>
                <w:rFonts w:ascii="Times New Roman" w:hAnsi="Times New Roman" w:cs="Times New Roman" w:hint="eastAsia"/>
                <w:kern w:val="0"/>
                <w:sz w:val="20"/>
                <w:szCs w:val="20"/>
              </w:rPr>
              <w:t>P</w:t>
            </w:r>
            <w:r w:rsidRPr="00510AC8">
              <w:rPr>
                <w:rFonts w:ascii="Times New Roman" w:hAnsi="Times New Roman" w:cs="Times New Roman"/>
                <w:kern w:val="0"/>
                <w:sz w:val="20"/>
                <w:szCs w:val="20"/>
              </w:rPr>
              <w:t xml:space="preserve">harmaceutical </w:t>
            </w:r>
            <w:r>
              <w:rPr>
                <w:rFonts w:ascii="Times New Roman" w:hAnsi="Times New Roman" w:cs="Times New Roman" w:hint="eastAsia"/>
                <w:kern w:val="0"/>
                <w:sz w:val="20"/>
                <w:szCs w:val="20"/>
              </w:rPr>
              <w:t>U</w:t>
            </w:r>
            <w:r w:rsidRPr="00510AC8">
              <w:rPr>
                <w:rFonts w:ascii="Times New Roman" w:hAnsi="Times New Roman" w:cs="Times New Roman"/>
                <w:kern w:val="0"/>
                <w:sz w:val="20"/>
                <w:szCs w:val="20"/>
              </w:rPr>
              <w:t>niversity</w:t>
            </w:r>
            <w:r w:rsidRPr="00BD1204">
              <w:t xml:space="preserve"> </w:t>
            </w:r>
            <w:bookmarkEnd w:id="50"/>
            <w:bookmarkEnd w:id="51"/>
            <w:r w:rsidRPr="00BD1204">
              <w:rPr>
                <w:rFonts w:ascii="Times New Roman" w:hAnsi="Times New Roman" w:cs="Times New Roman"/>
                <w:kern w:val="0"/>
                <w:sz w:val="20"/>
                <w:szCs w:val="20"/>
              </w:rPr>
              <w:t>(No. 0</w:t>
            </w:r>
            <w:r>
              <w:rPr>
                <w:rFonts w:ascii="Times New Roman" w:hAnsi="Times New Roman" w:cs="Times New Roman" w:hint="eastAsia"/>
                <w:kern w:val="0"/>
                <w:sz w:val="20"/>
                <w:szCs w:val="20"/>
              </w:rPr>
              <w:t>33</w:t>
            </w:r>
            <w:r w:rsidRPr="00BD1204">
              <w:rPr>
                <w:rFonts w:ascii="Times New Roman" w:hAnsi="Times New Roman" w:cs="Times New Roman"/>
                <w:kern w:val="0"/>
                <w:sz w:val="20"/>
                <w:szCs w:val="20"/>
              </w:rPr>
              <w:t xml:space="preserve"> in 201</w:t>
            </w:r>
            <w:r>
              <w:rPr>
                <w:rFonts w:ascii="Times New Roman" w:hAnsi="Times New Roman" w:cs="Times New Roman" w:hint="eastAsia"/>
                <w:kern w:val="0"/>
                <w:sz w:val="20"/>
                <w:szCs w:val="20"/>
              </w:rPr>
              <w:t>2</w:t>
            </w:r>
            <w:r w:rsidRPr="00BD1204">
              <w:rPr>
                <w:rFonts w:ascii="Times New Roman" w:hAnsi="Times New Roman" w:cs="Times New Roman"/>
                <w:kern w:val="0"/>
                <w:sz w:val="20"/>
                <w:szCs w:val="20"/>
              </w:rPr>
              <w:t xml:space="preserve"> for Animal Ethics</w:t>
            </w:r>
            <w:r>
              <w:rPr>
                <w:rFonts w:ascii="Times New Roman" w:hAnsi="Times New Roman" w:cs="Times New Roman" w:hint="eastAsia"/>
                <w:kern w:val="0"/>
                <w:sz w:val="20"/>
                <w:szCs w:val="20"/>
              </w:rPr>
              <w:t xml:space="preserve"> </w:t>
            </w:r>
            <w:r w:rsidRPr="00BD1204">
              <w:rPr>
                <w:rFonts w:ascii="Times New Roman" w:hAnsi="Times New Roman" w:cs="Times New Roman"/>
                <w:kern w:val="0"/>
                <w:sz w:val="20"/>
                <w:szCs w:val="20"/>
              </w:rPr>
              <w:t>Approval)</w:t>
            </w:r>
            <w:r>
              <w:rPr>
                <w:rFonts w:ascii="Times New Roman" w:hAnsi="Times New Roman" w:cs="Times New Roman" w:hint="eastAsia"/>
                <w:kern w:val="0"/>
                <w:sz w:val="20"/>
                <w:szCs w:val="20"/>
              </w:rPr>
              <w:t>.</w:t>
            </w:r>
            <w:r w:rsidRPr="00444BF5">
              <w:t xml:space="preserve"> </w:t>
            </w:r>
            <w:r>
              <w:rPr>
                <w:rFonts w:ascii="Times New Roman" w:hAnsi="Times New Roman" w:cs="Times New Roman" w:hint="eastAsia"/>
                <w:color w:val="000000" w:themeColor="text1"/>
                <w:kern w:val="0"/>
                <w:sz w:val="20"/>
                <w:szCs w:val="20"/>
                <w:lang w:val="en"/>
              </w:rPr>
              <w:t>A</w:t>
            </w:r>
            <w:r>
              <w:rPr>
                <w:rFonts w:ascii="Times New Roman" w:hAnsi="Times New Roman" w:cs="Times New Roman"/>
                <w:color w:val="000000" w:themeColor="text1"/>
                <w:kern w:val="0"/>
                <w:sz w:val="20"/>
                <w:szCs w:val="20"/>
                <w:lang w:val="en"/>
              </w:rPr>
              <w:t>nimals were sacrificed under anesthesia</w:t>
            </w:r>
            <w:r>
              <w:rPr>
                <w:rFonts w:ascii="Times New Roman" w:hAnsi="Times New Roman" w:cs="Times New Roman" w:hint="eastAsia"/>
                <w:color w:val="000000" w:themeColor="text1"/>
                <w:kern w:val="0"/>
                <w:sz w:val="20"/>
                <w:szCs w:val="20"/>
                <w:lang w:val="en"/>
              </w:rPr>
              <w:t xml:space="preserve"> and</w:t>
            </w:r>
            <w:r w:rsidRPr="00444BF5">
              <w:rPr>
                <w:rFonts w:ascii="Times New Roman" w:hAnsi="Times New Roman" w:cs="Times New Roman"/>
                <w:kern w:val="0"/>
                <w:sz w:val="20"/>
                <w:szCs w:val="20"/>
              </w:rPr>
              <w:t xml:space="preserve"> all efforts were made to minimize suffering</w:t>
            </w:r>
            <w:r>
              <w:rPr>
                <w:rFonts w:ascii="Times New Roman" w:hAnsi="Times New Roman" w:cs="Times New Roman" w:hint="eastAsia"/>
                <w:kern w:val="0"/>
                <w:sz w:val="20"/>
                <w:szCs w:val="20"/>
              </w:rPr>
              <w:t>.</w:t>
            </w:r>
            <w:bookmarkEnd w:id="46"/>
            <w:bookmarkEnd w:id="47"/>
          </w:p>
        </w:tc>
      </w:tr>
      <w:tr w:rsidR="003C01CB" w:rsidRPr="00E14159" w:rsidTr="00A8218D">
        <w:tc>
          <w:tcPr>
            <w:tcW w:w="1405" w:type="pct"/>
            <w:tcBorders>
              <w:top w:val="single" w:sz="4" w:space="0" w:color="4F7F77"/>
              <w:left w:val="nil"/>
              <w:bottom w:val="single" w:sz="4" w:space="0" w:color="4F7F77"/>
              <w:right w:val="single" w:sz="4" w:space="0" w:color="4F7F77"/>
            </w:tcBorders>
          </w:tcPr>
          <w:p w:rsidR="003C01CB" w:rsidRPr="00E14159" w:rsidRDefault="003C01CB" w:rsidP="009120E1">
            <w:pPr>
              <w:adjustRightInd w:val="0"/>
              <w:snapToGrid w:val="0"/>
              <w:spacing w:line="360" w:lineRule="auto"/>
              <w:jc w:val="left"/>
              <w:rPr>
                <w:rFonts w:ascii="Times New Roman" w:hAnsi="Times New Roman" w:cs="Times New Roman"/>
                <w:sz w:val="20"/>
                <w:szCs w:val="20"/>
              </w:rPr>
            </w:pPr>
            <w:r w:rsidRPr="00E14159">
              <w:rPr>
                <w:rFonts w:ascii="Times New Roman" w:hAnsi="Times New Roman" w:cs="Times New Roman"/>
                <w:sz w:val="20"/>
                <w:szCs w:val="20"/>
              </w:rPr>
              <w:t>Study design</w:t>
            </w:r>
          </w:p>
        </w:tc>
        <w:tc>
          <w:tcPr>
            <w:tcW w:w="3595" w:type="pct"/>
            <w:tcBorders>
              <w:top w:val="single" w:sz="4" w:space="0" w:color="4F7F77"/>
              <w:left w:val="single" w:sz="4" w:space="0" w:color="4F7F77"/>
              <w:bottom w:val="single" w:sz="4" w:space="0" w:color="4F7F77"/>
              <w:right w:val="nil"/>
            </w:tcBorders>
          </w:tcPr>
          <w:p w:rsidR="003C01CB" w:rsidRPr="00E14159" w:rsidRDefault="003C01CB" w:rsidP="009120E1">
            <w:pPr>
              <w:adjustRightInd w:val="0"/>
              <w:snapToGrid w:val="0"/>
              <w:spacing w:line="360" w:lineRule="auto"/>
              <w:jc w:val="left"/>
              <w:rPr>
                <w:rFonts w:ascii="Times New Roman" w:hAnsi="Times New Roman" w:cs="Times New Roman"/>
                <w:sz w:val="20"/>
                <w:szCs w:val="20"/>
              </w:rPr>
            </w:pPr>
            <w:r w:rsidRPr="009120E1">
              <w:rPr>
                <w:rFonts w:ascii="Times New Roman" w:hAnsi="Times New Roman" w:cs="Times New Roman"/>
                <w:sz w:val="20"/>
                <w:szCs w:val="20"/>
              </w:rPr>
              <w:t>Three</w:t>
            </w:r>
            <w:r>
              <w:rPr>
                <w:rFonts w:ascii="Times New Roman" w:hAnsi="Times New Roman" w:cs="Times New Roman" w:hint="eastAsia"/>
                <w:sz w:val="20"/>
                <w:szCs w:val="20"/>
              </w:rPr>
              <w:t xml:space="preserve"> </w:t>
            </w:r>
            <w:r w:rsidRPr="009120E1">
              <w:rPr>
                <w:rFonts w:ascii="Times New Roman" w:hAnsi="Times New Roman" w:cs="Times New Roman"/>
                <w:sz w:val="20"/>
                <w:szCs w:val="20"/>
              </w:rPr>
              <w:t>groups of</w:t>
            </w:r>
            <w:r>
              <w:rPr>
                <w:rFonts w:ascii="Times New Roman" w:hAnsi="Times New Roman" w:cs="Times New Roman" w:hint="eastAsia"/>
                <w:sz w:val="20"/>
                <w:szCs w:val="20"/>
              </w:rPr>
              <w:t xml:space="preserve"> 6</w:t>
            </w:r>
            <w:r w:rsidRPr="009120E1">
              <w:rPr>
                <w:rFonts w:ascii="Times New Roman" w:hAnsi="Times New Roman" w:cs="Times New Roman"/>
                <w:sz w:val="20"/>
                <w:szCs w:val="20"/>
              </w:rPr>
              <w:t xml:space="preserve"> mice</w:t>
            </w:r>
            <w:r>
              <w:rPr>
                <w:rFonts w:ascii="Times New Roman" w:hAnsi="Times New Roman" w:cs="Times New Roman" w:hint="eastAsia"/>
                <w:sz w:val="20"/>
                <w:szCs w:val="20"/>
              </w:rPr>
              <w:t xml:space="preserve"> each were studied: V</w:t>
            </w:r>
            <w:r w:rsidRPr="00E14159">
              <w:rPr>
                <w:rFonts w:ascii="Times New Roman" w:hAnsi="Times New Roman" w:cs="Times New Roman"/>
                <w:sz w:val="20"/>
                <w:szCs w:val="20"/>
              </w:rPr>
              <w:t xml:space="preserve">ehicle </w:t>
            </w:r>
            <w:r>
              <w:rPr>
                <w:rFonts w:ascii="Times New Roman" w:hAnsi="Times New Roman" w:cs="Times New Roman" w:hint="eastAsia"/>
                <w:sz w:val="20"/>
                <w:szCs w:val="20"/>
              </w:rPr>
              <w:t xml:space="preserve">group </w:t>
            </w:r>
            <w:r w:rsidRPr="00E14159">
              <w:rPr>
                <w:rFonts w:ascii="Times New Roman" w:hAnsi="Times New Roman" w:cs="Times New Roman"/>
                <w:sz w:val="20"/>
                <w:szCs w:val="20"/>
              </w:rPr>
              <w:t>(DMSO), NSK-01105</w:t>
            </w:r>
            <w:r>
              <w:rPr>
                <w:rFonts w:ascii="Times New Roman" w:hAnsi="Times New Roman" w:cs="Times New Roman" w:hint="eastAsia"/>
                <w:sz w:val="20"/>
                <w:szCs w:val="20"/>
              </w:rPr>
              <w:t xml:space="preserve"> group</w:t>
            </w:r>
            <w:r w:rsidRPr="00E14159">
              <w:rPr>
                <w:rFonts w:ascii="Times New Roman" w:hAnsi="Times New Roman" w:cs="Times New Roman"/>
                <w:sz w:val="20"/>
                <w:szCs w:val="20"/>
              </w:rPr>
              <w:t xml:space="preserve"> (60 mg/kg)</w:t>
            </w:r>
            <w:r>
              <w:rPr>
                <w:rFonts w:ascii="Times New Roman" w:hAnsi="Times New Roman" w:cs="Times New Roman"/>
                <w:sz w:val="20"/>
                <w:szCs w:val="20"/>
              </w:rPr>
              <w:t xml:space="preserve"> </w:t>
            </w:r>
            <w:r>
              <w:rPr>
                <w:rFonts w:ascii="Times New Roman" w:hAnsi="Times New Roman" w:cs="Times New Roman" w:hint="eastAsia"/>
                <w:sz w:val="20"/>
                <w:szCs w:val="20"/>
              </w:rPr>
              <w:t>and</w:t>
            </w:r>
            <w:r w:rsidRPr="00E14159">
              <w:rPr>
                <w:rFonts w:ascii="Times New Roman" w:hAnsi="Times New Roman" w:cs="Times New Roman"/>
                <w:sz w:val="20"/>
                <w:szCs w:val="20"/>
              </w:rPr>
              <w:t xml:space="preserve"> sorafenib </w:t>
            </w:r>
            <w:r>
              <w:rPr>
                <w:rFonts w:ascii="Times New Roman" w:hAnsi="Times New Roman" w:cs="Times New Roman" w:hint="eastAsia"/>
                <w:sz w:val="20"/>
                <w:szCs w:val="20"/>
              </w:rPr>
              <w:t xml:space="preserve">group </w:t>
            </w:r>
            <w:r w:rsidRPr="00E14159">
              <w:rPr>
                <w:rFonts w:ascii="Times New Roman" w:hAnsi="Times New Roman" w:cs="Times New Roman"/>
                <w:sz w:val="20"/>
                <w:szCs w:val="20"/>
              </w:rPr>
              <w:t>(60 mg/kg)</w:t>
            </w:r>
            <w:r>
              <w:rPr>
                <w:rFonts w:ascii="Times New Roman" w:hAnsi="Times New Roman" w:cs="Times New Roman" w:hint="eastAsia"/>
                <w:sz w:val="20"/>
                <w:szCs w:val="20"/>
              </w:rPr>
              <w:t>.</w:t>
            </w:r>
          </w:p>
        </w:tc>
      </w:tr>
      <w:tr w:rsidR="003C01CB" w:rsidRPr="00E14159" w:rsidTr="00A8218D">
        <w:tc>
          <w:tcPr>
            <w:tcW w:w="1405" w:type="pct"/>
            <w:tcBorders>
              <w:top w:val="single" w:sz="4" w:space="0" w:color="4F7F77"/>
              <w:left w:val="nil"/>
              <w:bottom w:val="single" w:sz="4" w:space="0" w:color="4F7F77"/>
              <w:right w:val="single" w:sz="4" w:space="0" w:color="4F7F77"/>
            </w:tcBorders>
          </w:tcPr>
          <w:p w:rsidR="003C01CB" w:rsidRPr="00E14159" w:rsidRDefault="003C01CB" w:rsidP="009120E1">
            <w:pPr>
              <w:adjustRightInd w:val="0"/>
              <w:snapToGrid w:val="0"/>
              <w:spacing w:line="360" w:lineRule="auto"/>
              <w:jc w:val="left"/>
              <w:rPr>
                <w:rFonts w:ascii="Times New Roman" w:hAnsi="Times New Roman" w:cs="Times New Roman"/>
                <w:sz w:val="20"/>
                <w:szCs w:val="20"/>
              </w:rPr>
            </w:pPr>
            <w:r w:rsidRPr="00E14159">
              <w:rPr>
                <w:rFonts w:ascii="Times New Roman" w:hAnsi="Times New Roman" w:cs="Times New Roman"/>
                <w:sz w:val="20"/>
                <w:szCs w:val="20"/>
              </w:rPr>
              <w:t>Experimental procedures</w:t>
            </w:r>
          </w:p>
        </w:tc>
        <w:tc>
          <w:tcPr>
            <w:tcW w:w="3595" w:type="pct"/>
            <w:tcBorders>
              <w:top w:val="single" w:sz="4" w:space="0" w:color="4F7F77"/>
              <w:left w:val="single" w:sz="4" w:space="0" w:color="4F7F77"/>
              <w:bottom w:val="single" w:sz="4" w:space="0" w:color="4F7F77"/>
              <w:right w:val="nil"/>
            </w:tcBorders>
          </w:tcPr>
          <w:p w:rsidR="003C01CB" w:rsidRPr="00E14159" w:rsidRDefault="003C01CB" w:rsidP="007E52FB">
            <w:pPr>
              <w:adjustRightInd w:val="0"/>
              <w:snapToGrid w:val="0"/>
              <w:spacing w:line="360" w:lineRule="auto"/>
              <w:jc w:val="left"/>
              <w:rPr>
                <w:rFonts w:ascii="Times New Roman" w:hAnsi="Times New Roman" w:cs="Times New Roman"/>
                <w:sz w:val="20"/>
                <w:szCs w:val="20"/>
              </w:rPr>
            </w:pPr>
            <w:bookmarkStart w:id="52" w:name="OLE_LINK617"/>
            <w:bookmarkStart w:id="53" w:name="OLE_LINK618"/>
            <w:bookmarkStart w:id="54" w:name="OLE_LINK607"/>
            <w:bookmarkStart w:id="55" w:name="OLE_LINK608"/>
            <w:r w:rsidRPr="00E14159">
              <w:rPr>
                <w:rFonts w:ascii="Times New Roman" w:hAnsi="Times New Roman" w:cs="Times New Roman"/>
                <w:sz w:val="20"/>
                <w:szCs w:val="20"/>
              </w:rPr>
              <w:t>LNCaP and PC-3 cells</w:t>
            </w:r>
            <w:bookmarkEnd w:id="52"/>
            <w:bookmarkEnd w:id="53"/>
            <w:r w:rsidRPr="00E14159">
              <w:rPr>
                <w:rFonts w:ascii="Times New Roman" w:hAnsi="Times New Roman" w:cs="Times New Roman"/>
                <w:sz w:val="20"/>
                <w:szCs w:val="20"/>
              </w:rPr>
              <w:t xml:space="preserve"> </w:t>
            </w:r>
            <w:bookmarkEnd w:id="54"/>
            <w:bookmarkEnd w:id="55"/>
            <w:r w:rsidRPr="00E14159">
              <w:rPr>
                <w:rFonts w:ascii="Times New Roman" w:hAnsi="Times New Roman" w:cs="Times New Roman"/>
                <w:sz w:val="20"/>
                <w:szCs w:val="20"/>
              </w:rPr>
              <w:t xml:space="preserve">were subcutaneous injected into the right flank of each animal. LNCaP </w:t>
            </w:r>
            <w:r>
              <w:rPr>
                <w:rFonts w:ascii="Times New Roman" w:hAnsi="Times New Roman" w:cs="Times New Roman"/>
                <w:sz w:val="20"/>
                <w:szCs w:val="20"/>
              </w:rPr>
              <w:t>and PC-3</w:t>
            </w:r>
            <w:r w:rsidRPr="00E14159">
              <w:rPr>
                <w:rFonts w:ascii="Times New Roman" w:hAnsi="Times New Roman" w:cs="Times New Roman"/>
                <w:sz w:val="20"/>
                <w:szCs w:val="20"/>
              </w:rPr>
              <w:t xml:space="preserve"> tumors grew to about 120 mm</w:t>
            </w:r>
            <w:r w:rsidRPr="00E14159">
              <w:rPr>
                <w:rFonts w:ascii="Times New Roman" w:hAnsi="Times New Roman" w:cs="Times New Roman"/>
                <w:sz w:val="20"/>
                <w:szCs w:val="20"/>
                <w:vertAlign w:val="superscript"/>
              </w:rPr>
              <w:t xml:space="preserve">3 </w:t>
            </w:r>
            <w:r w:rsidRPr="00E14159">
              <w:rPr>
                <w:rFonts w:ascii="Times New Roman" w:hAnsi="Times New Roman" w:cs="Times New Roman"/>
                <w:sz w:val="20"/>
                <w:szCs w:val="20"/>
              </w:rPr>
              <w:t>in size</w:t>
            </w:r>
            <w:r>
              <w:rPr>
                <w:rFonts w:ascii="Times New Roman" w:hAnsi="Times New Roman" w:cs="Times New Roman" w:hint="eastAsia"/>
                <w:sz w:val="20"/>
                <w:szCs w:val="20"/>
              </w:rPr>
              <w:t xml:space="preserve"> on Day 10 </w:t>
            </w:r>
            <w:r w:rsidR="007E52FB">
              <w:rPr>
                <w:rFonts w:ascii="Times New Roman" w:hAnsi="Times New Roman" w:cs="Times New Roman" w:hint="eastAsia"/>
                <w:sz w:val="20"/>
                <w:szCs w:val="20"/>
              </w:rPr>
              <w:t>or</w:t>
            </w:r>
            <w:r>
              <w:rPr>
                <w:rFonts w:ascii="Times New Roman" w:hAnsi="Times New Roman" w:cs="Times New Roman" w:hint="eastAsia"/>
                <w:sz w:val="20"/>
                <w:szCs w:val="20"/>
              </w:rPr>
              <w:t xml:space="preserve"> Day 12, respectively. Mice were grouped</w:t>
            </w:r>
            <w:r w:rsidRPr="009120E1">
              <w:rPr>
                <w:rFonts w:ascii="Times New Roman" w:hAnsi="Times New Roman" w:cs="Times New Roman"/>
                <w:sz w:val="20"/>
                <w:szCs w:val="20"/>
              </w:rPr>
              <w:t xml:space="preserve"> according to tumor size</w:t>
            </w:r>
            <w:r>
              <w:rPr>
                <w:rFonts w:ascii="Times New Roman" w:hAnsi="Times New Roman" w:cs="Times New Roman" w:hint="eastAsia"/>
                <w:sz w:val="20"/>
                <w:szCs w:val="20"/>
              </w:rPr>
              <w:t xml:space="preserve">. </w:t>
            </w:r>
            <w:bookmarkStart w:id="56" w:name="OLE_LINK621"/>
            <w:bookmarkStart w:id="57" w:name="OLE_LINK622"/>
            <w:r>
              <w:rPr>
                <w:rFonts w:ascii="Times New Roman" w:hAnsi="Times New Roman" w:cs="Times New Roman" w:hint="eastAsia"/>
                <w:sz w:val="20"/>
                <w:szCs w:val="20"/>
              </w:rPr>
              <w:t>M</w:t>
            </w:r>
            <w:r w:rsidRPr="00E14159">
              <w:rPr>
                <w:rFonts w:ascii="Times New Roman" w:hAnsi="Times New Roman" w:cs="Times New Roman"/>
                <w:sz w:val="20"/>
                <w:szCs w:val="20"/>
              </w:rPr>
              <w:t>ice were treated orally once daily with vehicle (DMSO), NSK-01105 (60 mg/kg) or sorafenib (60 mg/kg) for 14 days.</w:t>
            </w:r>
            <w:bookmarkEnd w:id="56"/>
            <w:bookmarkEnd w:id="57"/>
            <w:r w:rsidRPr="00E14159">
              <w:rPr>
                <w:rFonts w:ascii="Times New Roman" w:hAnsi="Times New Roman" w:cs="Times New Roman"/>
                <w:sz w:val="20"/>
                <w:szCs w:val="20"/>
              </w:rPr>
              <w:t xml:space="preserve"> Tumor dimensions and body weights were recorded twice weekly. Animals were sacrificed under anesthesia after the last treatment and tumors were harvested and fixed in paraformaldehyde for immunohistochemical staining assay. The areas of CD31 positive objects were quantified.</w:t>
            </w:r>
          </w:p>
        </w:tc>
      </w:tr>
      <w:tr w:rsidR="003C01CB" w:rsidRPr="00E14159" w:rsidTr="00A8218D">
        <w:tc>
          <w:tcPr>
            <w:tcW w:w="1405" w:type="pct"/>
            <w:tcBorders>
              <w:top w:val="single" w:sz="4" w:space="0" w:color="4F7F77"/>
              <w:left w:val="nil"/>
              <w:bottom w:val="single" w:sz="4" w:space="0" w:color="4F7F77"/>
              <w:right w:val="single" w:sz="4" w:space="0" w:color="4F7F77"/>
            </w:tcBorders>
          </w:tcPr>
          <w:p w:rsidR="003C01CB" w:rsidRPr="00E14159" w:rsidRDefault="003C01CB" w:rsidP="009120E1">
            <w:pPr>
              <w:adjustRightInd w:val="0"/>
              <w:snapToGrid w:val="0"/>
              <w:spacing w:line="360" w:lineRule="auto"/>
              <w:jc w:val="left"/>
              <w:rPr>
                <w:rFonts w:ascii="Times New Roman" w:hAnsi="Times New Roman" w:cs="Times New Roman"/>
                <w:sz w:val="20"/>
                <w:szCs w:val="20"/>
              </w:rPr>
            </w:pPr>
            <w:r w:rsidRPr="00E14159">
              <w:rPr>
                <w:rFonts w:ascii="Times New Roman" w:hAnsi="Times New Roman" w:cs="Times New Roman"/>
                <w:sz w:val="20"/>
                <w:szCs w:val="20"/>
              </w:rPr>
              <w:t>Experimental</w:t>
            </w:r>
          </w:p>
          <w:p w:rsidR="003C01CB" w:rsidRPr="00E14159" w:rsidRDefault="003C01CB" w:rsidP="009120E1">
            <w:pPr>
              <w:adjustRightInd w:val="0"/>
              <w:snapToGrid w:val="0"/>
              <w:spacing w:line="360" w:lineRule="auto"/>
              <w:jc w:val="left"/>
              <w:rPr>
                <w:rFonts w:ascii="Times New Roman" w:hAnsi="Times New Roman" w:cs="Times New Roman"/>
                <w:sz w:val="20"/>
                <w:szCs w:val="20"/>
              </w:rPr>
            </w:pPr>
            <w:r w:rsidRPr="00E14159">
              <w:rPr>
                <w:rFonts w:ascii="Times New Roman" w:hAnsi="Times New Roman" w:cs="Times New Roman"/>
                <w:sz w:val="20"/>
                <w:szCs w:val="20"/>
              </w:rPr>
              <w:t>animals</w:t>
            </w:r>
          </w:p>
        </w:tc>
        <w:tc>
          <w:tcPr>
            <w:tcW w:w="3595" w:type="pct"/>
            <w:tcBorders>
              <w:top w:val="single" w:sz="4" w:space="0" w:color="4F7F77"/>
              <w:left w:val="single" w:sz="4" w:space="0" w:color="4F7F77"/>
              <w:bottom w:val="single" w:sz="4" w:space="0" w:color="4F7F77"/>
              <w:right w:val="nil"/>
            </w:tcBorders>
          </w:tcPr>
          <w:p w:rsidR="003C01CB" w:rsidRPr="00E14159" w:rsidRDefault="003C01CB" w:rsidP="00C96C39">
            <w:pPr>
              <w:adjustRightInd w:val="0"/>
              <w:snapToGrid w:val="0"/>
              <w:spacing w:line="360" w:lineRule="auto"/>
              <w:jc w:val="left"/>
              <w:rPr>
                <w:rFonts w:ascii="Times New Roman" w:hAnsi="Times New Roman" w:cs="Times New Roman"/>
                <w:sz w:val="20"/>
                <w:szCs w:val="20"/>
              </w:rPr>
            </w:pPr>
            <w:r w:rsidRPr="00E14159">
              <w:rPr>
                <w:rFonts w:ascii="Times New Roman" w:hAnsi="Times New Roman" w:cs="Times New Roman"/>
                <w:sz w:val="20"/>
                <w:szCs w:val="20"/>
              </w:rPr>
              <w:t xml:space="preserve">Male Balb/c </w:t>
            </w:r>
            <w:r w:rsidRPr="00E14159">
              <w:rPr>
                <w:rFonts w:ascii="Times New Roman" w:hAnsi="Times New Roman" w:cs="Times New Roman"/>
                <w:i/>
                <w:sz w:val="20"/>
                <w:szCs w:val="20"/>
              </w:rPr>
              <w:t xml:space="preserve">nu/nu </w:t>
            </w:r>
            <w:r w:rsidRPr="00E14159">
              <w:rPr>
                <w:rFonts w:ascii="Times New Roman" w:hAnsi="Times New Roman" w:cs="Times New Roman"/>
                <w:sz w:val="20"/>
                <w:szCs w:val="20"/>
              </w:rPr>
              <w:t>nude mice</w:t>
            </w:r>
            <w:r>
              <w:rPr>
                <w:rFonts w:ascii="Times New Roman" w:hAnsi="Times New Roman" w:cs="Times New Roman" w:hint="eastAsia"/>
                <w:sz w:val="20"/>
                <w:szCs w:val="20"/>
              </w:rPr>
              <w:t xml:space="preserve"> (17.8 </w:t>
            </w:r>
            <w:bookmarkStart w:id="58" w:name="OLE_LINK613"/>
            <w:bookmarkStart w:id="59" w:name="OLE_LINK614"/>
            <w:r w:rsidRPr="00A3143E">
              <w:rPr>
                <w:rFonts w:ascii="Times New Roman" w:hAnsi="Times New Roman" w:cs="Times New Roman"/>
                <w:sz w:val="18"/>
                <w:szCs w:val="18"/>
              </w:rPr>
              <w:t>±</w:t>
            </w:r>
            <w:r>
              <w:rPr>
                <w:rFonts w:ascii="Times New Roman" w:hAnsi="Times New Roman" w:cs="Times New Roman" w:hint="eastAsia"/>
                <w:sz w:val="18"/>
                <w:szCs w:val="18"/>
              </w:rPr>
              <w:t xml:space="preserve"> </w:t>
            </w:r>
            <w:bookmarkEnd w:id="58"/>
            <w:bookmarkEnd w:id="59"/>
            <w:r>
              <w:rPr>
                <w:rFonts w:ascii="Times New Roman" w:hAnsi="Times New Roman" w:cs="Times New Roman" w:hint="eastAsia"/>
                <w:sz w:val="18"/>
                <w:szCs w:val="18"/>
              </w:rPr>
              <w:t>1.2 g), aged 6-8 weeks, were included (n=36).</w:t>
            </w:r>
          </w:p>
        </w:tc>
      </w:tr>
      <w:tr w:rsidR="003C01CB" w:rsidRPr="00E14159" w:rsidTr="00A8218D">
        <w:tc>
          <w:tcPr>
            <w:tcW w:w="1405" w:type="pct"/>
            <w:tcBorders>
              <w:top w:val="single" w:sz="4" w:space="0" w:color="4F7F77"/>
              <w:left w:val="nil"/>
              <w:bottom w:val="single" w:sz="4" w:space="0" w:color="4F7F77"/>
              <w:right w:val="single" w:sz="4" w:space="0" w:color="4F7F77"/>
            </w:tcBorders>
          </w:tcPr>
          <w:p w:rsidR="003C01CB" w:rsidRPr="00E14159" w:rsidRDefault="003C01CB" w:rsidP="009120E1">
            <w:pPr>
              <w:adjustRightInd w:val="0"/>
              <w:snapToGrid w:val="0"/>
              <w:spacing w:line="360" w:lineRule="auto"/>
              <w:jc w:val="left"/>
              <w:rPr>
                <w:rFonts w:ascii="Times New Roman" w:hAnsi="Times New Roman" w:cs="Times New Roman"/>
                <w:sz w:val="20"/>
                <w:szCs w:val="20"/>
              </w:rPr>
            </w:pPr>
            <w:r w:rsidRPr="00E14159">
              <w:rPr>
                <w:rFonts w:ascii="Times New Roman" w:hAnsi="Times New Roman" w:cs="Times New Roman"/>
                <w:sz w:val="20"/>
                <w:szCs w:val="20"/>
              </w:rPr>
              <w:t>Housing and husbandry</w:t>
            </w:r>
          </w:p>
        </w:tc>
        <w:tc>
          <w:tcPr>
            <w:tcW w:w="3595" w:type="pct"/>
            <w:tcBorders>
              <w:top w:val="single" w:sz="4" w:space="0" w:color="4F7F77"/>
              <w:left w:val="single" w:sz="4" w:space="0" w:color="4F7F77"/>
              <w:bottom w:val="single" w:sz="4" w:space="0" w:color="4F7F77"/>
              <w:right w:val="nil"/>
            </w:tcBorders>
          </w:tcPr>
          <w:p w:rsidR="003C01CB" w:rsidRPr="009A14EA" w:rsidRDefault="003C01CB" w:rsidP="009120E1">
            <w:pPr>
              <w:adjustRightInd w:val="0"/>
              <w:snapToGrid w:val="0"/>
              <w:spacing w:line="360" w:lineRule="auto"/>
              <w:jc w:val="left"/>
              <w:rPr>
                <w:rFonts w:ascii="Times New Roman" w:hAnsi="Times New Roman" w:cs="Times New Roman"/>
                <w:sz w:val="20"/>
                <w:szCs w:val="20"/>
              </w:rPr>
            </w:pPr>
            <w:r w:rsidRPr="00A3143E">
              <w:rPr>
                <w:rFonts w:ascii="Times New Roman" w:hAnsi="Times New Roman" w:cs="Times New Roman"/>
                <w:kern w:val="0"/>
                <w:sz w:val="20"/>
                <w:szCs w:val="20"/>
              </w:rPr>
              <w:t>Animals were maintained</w:t>
            </w:r>
            <w:r w:rsidRPr="00510AC8">
              <w:rPr>
                <w:rFonts w:ascii="Times New Roman" w:hAnsi="Times New Roman" w:cs="Times New Roman"/>
                <w:kern w:val="0"/>
                <w:sz w:val="20"/>
                <w:szCs w:val="20"/>
              </w:rPr>
              <w:t xml:space="preserve"> in laminar-flow cabinets under controlled environment at </w:t>
            </w:r>
            <w:r>
              <w:rPr>
                <w:rFonts w:ascii="Times New Roman" w:hAnsi="Times New Roman" w:cs="Times New Roman" w:hint="eastAsia"/>
                <w:kern w:val="0"/>
                <w:sz w:val="20"/>
                <w:szCs w:val="20"/>
              </w:rPr>
              <w:t>25</w:t>
            </w:r>
            <w:r w:rsidRPr="00A3143E">
              <w:rPr>
                <w:rFonts w:ascii="Times New Roman" w:hAnsi="Times New Roman" w:cs="Times New Roman"/>
                <w:sz w:val="18"/>
                <w:szCs w:val="18"/>
              </w:rPr>
              <w:t>±</w:t>
            </w:r>
            <w:r>
              <w:rPr>
                <w:rFonts w:ascii="Times New Roman" w:hAnsi="Times New Roman" w:cs="Times New Roman" w:hint="eastAsia"/>
                <w:sz w:val="18"/>
                <w:szCs w:val="18"/>
              </w:rPr>
              <w:t xml:space="preserve"> 1</w:t>
            </w:r>
            <w:r>
              <w:rPr>
                <w:rFonts w:ascii="Times New Roman" w:hAnsi="Times New Roman" w:cs="Times New Roman"/>
                <w:kern w:val="0"/>
                <w:sz w:val="20"/>
                <w:szCs w:val="20"/>
                <w:lang w:val="en"/>
              </w:rPr>
              <w:t xml:space="preserve"> °C</w:t>
            </w:r>
            <w:r>
              <w:rPr>
                <w:rFonts w:ascii="Times New Roman" w:hAnsi="Times New Roman" w:cs="Times New Roman" w:hint="eastAsia"/>
                <w:kern w:val="0"/>
                <w:sz w:val="20"/>
                <w:szCs w:val="20"/>
                <w:lang w:val="en"/>
              </w:rPr>
              <w:t xml:space="preserve"> and humidity (55</w:t>
            </w:r>
            <w:r w:rsidRPr="00A3143E">
              <w:rPr>
                <w:rFonts w:ascii="Times New Roman" w:hAnsi="Times New Roman" w:cs="Times New Roman"/>
                <w:sz w:val="18"/>
                <w:szCs w:val="18"/>
              </w:rPr>
              <w:t>±</w:t>
            </w:r>
            <w:r>
              <w:rPr>
                <w:rFonts w:ascii="Times New Roman" w:hAnsi="Times New Roman" w:cs="Times New Roman" w:hint="eastAsia"/>
                <w:sz w:val="18"/>
                <w:szCs w:val="18"/>
              </w:rPr>
              <w:t xml:space="preserve"> 5%) </w:t>
            </w:r>
            <w:r w:rsidRPr="00510AC8">
              <w:rPr>
                <w:rFonts w:ascii="Times New Roman" w:hAnsi="Times New Roman" w:cs="Times New Roman"/>
                <w:kern w:val="0"/>
                <w:sz w:val="20"/>
                <w:szCs w:val="20"/>
              </w:rPr>
              <w:t>on a 12-h</w:t>
            </w:r>
            <w:r>
              <w:rPr>
                <w:rFonts w:ascii="Times New Roman" w:hAnsi="Times New Roman" w:cs="Times New Roman" w:hint="eastAsia"/>
                <w:kern w:val="0"/>
                <w:sz w:val="20"/>
                <w:szCs w:val="20"/>
              </w:rPr>
              <w:t>ours</w:t>
            </w:r>
            <w:r w:rsidRPr="00510AC8">
              <w:rPr>
                <w:rFonts w:ascii="Times New Roman" w:hAnsi="Times New Roman" w:cs="Times New Roman"/>
                <w:kern w:val="0"/>
                <w:sz w:val="20"/>
                <w:szCs w:val="20"/>
              </w:rPr>
              <w:t xml:space="preserve"> light/dark cycle</w:t>
            </w:r>
            <w:r>
              <w:rPr>
                <w:rFonts w:ascii="Times New Roman" w:hAnsi="Times New Roman" w:cs="Times New Roman" w:hint="eastAsia"/>
                <w:kern w:val="0"/>
                <w:sz w:val="20"/>
                <w:szCs w:val="20"/>
              </w:rPr>
              <w:t xml:space="preserve"> </w:t>
            </w:r>
            <w:r w:rsidRPr="00A3143E">
              <w:rPr>
                <w:rFonts w:ascii="Times New Roman" w:hAnsi="Times New Roman" w:cs="Times New Roman"/>
                <w:kern w:val="0"/>
                <w:sz w:val="20"/>
                <w:szCs w:val="20"/>
              </w:rPr>
              <w:t xml:space="preserve">and </w:t>
            </w:r>
            <w:r w:rsidRPr="00444BF5">
              <w:rPr>
                <w:rFonts w:ascii="Times New Roman" w:hAnsi="Times New Roman" w:cs="Times New Roman"/>
                <w:kern w:val="0"/>
                <w:sz w:val="20"/>
                <w:szCs w:val="20"/>
              </w:rPr>
              <w:t>provided free access to food and water</w:t>
            </w:r>
            <w:r>
              <w:rPr>
                <w:rFonts w:ascii="Times New Roman" w:hAnsi="Times New Roman" w:cs="Times New Roman" w:hint="eastAsia"/>
                <w:kern w:val="0"/>
                <w:sz w:val="20"/>
                <w:szCs w:val="20"/>
              </w:rPr>
              <w:t>.</w:t>
            </w:r>
            <w:r>
              <w:t xml:space="preserve"> </w:t>
            </w:r>
            <w:r w:rsidRPr="009A14EA">
              <w:rPr>
                <w:rFonts w:ascii="Times New Roman" w:hAnsi="Times New Roman" w:cs="Times New Roman"/>
                <w:kern w:val="0"/>
                <w:sz w:val="20"/>
                <w:szCs w:val="20"/>
              </w:rPr>
              <w:t>All cages contained wood shavings, bedding and a cardboard tube for environmental enrichment.</w:t>
            </w:r>
          </w:p>
        </w:tc>
      </w:tr>
      <w:tr w:rsidR="003C01CB" w:rsidRPr="00E14159" w:rsidTr="00A8218D">
        <w:tc>
          <w:tcPr>
            <w:tcW w:w="1405" w:type="pct"/>
            <w:tcBorders>
              <w:top w:val="single" w:sz="4" w:space="0" w:color="4F7F77"/>
              <w:left w:val="nil"/>
              <w:bottom w:val="single" w:sz="4" w:space="0" w:color="4F7F77"/>
              <w:right w:val="single" w:sz="4" w:space="0" w:color="4F7F77"/>
            </w:tcBorders>
          </w:tcPr>
          <w:p w:rsidR="003C01CB" w:rsidRPr="00E14159" w:rsidRDefault="003C01CB" w:rsidP="009120E1">
            <w:pPr>
              <w:adjustRightInd w:val="0"/>
              <w:snapToGrid w:val="0"/>
              <w:spacing w:line="360" w:lineRule="auto"/>
              <w:jc w:val="left"/>
              <w:rPr>
                <w:rFonts w:ascii="Times New Roman" w:hAnsi="Times New Roman" w:cs="Times New Roman"/>
                <w:sz w:val="20"/>
                <w:szCs w:val="20"/>
              </w:rPr>
            </w:pPr>
            <w:r w:rsidRPr="00E14159">
              <w:rPr>
                <w:rFonts w:ascii="Times New Roman" w:hAnsi="Times New Roman" w:cs="Times New Roman"/>
                <w:sz w:val="20"/>
                <w:szCs w:val="20"/>
              </w:rPr>
              <w:t>Sample size</w:t>
            </w:r>
          </w:p>
        </w:tc>
        <w:tc>
          <w:tcPr>
            <w:tcW w:w="3595" w:type="pct"/>
            <w:tcBorders>
              <w:top w:val="single" w:sz="4" w:space="0" w:color="4F7F77"/>
              <w:left w:val="single" w:sz="4" w:space="0" w:color="4F7F77"/>
              <w:bottom w:val="single" w:sz="4" w:space="0" w:color="4F7F77"/>
              <w:right w:val="nil"/>
            </w:tcBorders>
          </w:tcPr>
          <w:p w:rsidR="003C01CB" w:rsidRPr="004F4E62" w:rsidRDefault="003C01CB" w:rsidP="004F4E62">
            <w:pPr>
              <w:adjustRightInd w:val="0"/>
              <w:snapToGrid w:val="0"/>
              <w:spacing w:line="360" w:lineRule="auto"/>
              <w:jc w:val="left"/>
              <w:rPr>
                <w:rFonts w:ascii="Times New Roman" w:hAnsi="Times New Roman" w:cs="Times New Roman"/>
                <w:sz w:val="20"/>
                <w:szCs w:val="20"/>
              </w:rPr>
            </w:pPr>
            <w:r>
              <w:rPr>
                <w:rFonts w:ascii="Times New Roman" w:hAnsi="Times New Roman" w:cs="Times New Roman"/>
                <w:sz w:val="20"/>
                <w:szCs w:val="20"/>
              </w:rPr>
              <w:t>T</w:t>
            </w:r>
            <w:r>
              <w:rPr>
                <w:rFonts w:ascii="Times New Roman" w:hAnsi="Times New Roman" w:cs="Times New Roman" w:hint="eastAsia"/>
                <w:sz w:val="20"/>
                <w:szCs w:val="20"/>
              </w:rPr>
              <w:t>hirty six</w:t>
            </w:r>
            <w:r w:rsidRPr="00A73C5F">
              <w:rPr>
                <w:rFonts w:ascii="Times New Roman" w:hAnsi="Times New Roman" w:cs="Times New Roman"/>
                <w:sz w:val="20"/>
                <w:szCs w:val="20"/>
              </w:rPr>
              <w:t xml:space="preserve"> healthy </w:t>
            </w:r>
            <w:r>
              <w:rPr>
                <w:rFonts w:ascii="Times New Roman" w:hAnsi="Times New Roman" w:cs="Times New Roman" w:hint="eastAsia"/>
                <w:sz w:val="20"/>
                <w:szCs w:val="20"/>
              </w:rPr>
              <w:t>mice</w:t>
            </w:r>
            <w:r w:rsidRPr="00A73C5F">
              <w:rPr>
                <w:rFonts w:ascii="Times New Roman" w:hAnsi="Times New Roman" w:cs="Times New Roman"/>
                <w:sz w:val="20"/>
                <w:szCs w:val="20"/>
              </w:rPr>
              <w:t xml:space="preserve"> were divided into </w:t>
            </w:r>
            <w:r>
              <w:rPr>
                <w:rFonts w:ascii="Times New Roman" w:hAnsi="Times New Roman" w:cs="Times New Roman" w:hint="eastAsia"/>
                <w:sz w:val="20"/>
                <w:szCs w:val="20"/>
              </w:rPr>
              <w:t>six</w:t>
            </w:r>
            <w:r>
              <w:rPr>
                <w:rFonts w:ascii="Times New Roman" w:hAnsi="Times New Roman" w:cs="Times New Roman"/>
                <w:sz w:val="20"/>
                <w:szCs w:val="20"/>
              </w:rPr>
              <w:t xml:space="preserve"> groups of </w:t>
            </w:r>
            <w:r>
              <w:rPr>
                <w:rFonts w:ascii="Times New Roman" w:hAnsi="Times New Roman" w:cs="Times New Roman" w:hint="eastAsia"/>
                <w:sz w:val="20"/>
                <w:szCs w:val="20"/>
              </w:rPr>
              <w:t>six</w:t>
            </w:r>
            <w:r w:rsidRPr="00A73C5F">
              <w:rPr>
                <w:rFonts w:ascii="Times New Roman" w:hAnsi="Times New Roman" w:cs="Times New Roman"/>
                <w:sz w:val="20"/>
                <w:szCs w:val="20"/>
              </w:rPr>
              <w:t xml:space="preserve"> each</w:t>
            </w:r>
            <w:r>
              <w:rPr>
                <w:rFonts w:ascii="Times New Roman" w:hAnsi="Times New Roman" w:cs="Times New Roman" w:hint="eastAsia"/>
                <w:sz w:val="20"/>
                <w:szCs w:val="20"/>
              </w:rPr>
              <w:t>.</w:t>
            </w:r>
            <w:r>
              <w:t xml:space="preserve"> </w:t>
            </w:r>
          </w:p>
        </w:tc>
      </w:tr>
      <w:tr w:rsidR="003C01CB" w:rsidRPr="00E14159" w:rsidTr="00A8218D">
        <w:tc>
          <w:tcPr>
            <w:tcW w:w="1405" w:type="pct"/>
            <w:tcBorders>
              <w:top w:val="single" w:sz="4" w:space="0" w:color="4F7F77"/>
              <w:left w:val="nil"/>
              <w:bottom w:val="single" w:sz="4" w:space="0" w:color="4F7F77"/>
              <w:right w:val="single" w:sz="4" w:space="0" w:color="4F7F77"/>
            </w:tcBorders>
          </w:tcPr>
          <w:p w:rsidR="003C01CB" w:rsidRPr="00E14159" w:rsidRDefault="003C01CB" w:rsidP="004F4E62">
            <w:pPr>
              <w:adjustRightInd w:val="0"/>
              <w:snapToGrid w:val="0"/>
              <w:spacing w:line="360" w:lineRule="auto"/>
              <w:jc w:val="left"/>
              <w:rPr>
                <w:rFonts w:ascii="Times New Roman" w:hAnsi="Times New Roman" w:cs="Times New Roman"/>
                <w:sz w:val="20"/>
                <w:szCs w:val="20"/>
              </w:rPr>
            </w:pPr>
            <w:r w:rsidRPr="00E14159">
              <w:rPr>
                <w:rFonts w:ascii="Times New Roman" w:hAnsi="Times New Roman" w:cs="Times New Roman"/>
                <w:sz w:val="20"/>
                <w:szCs w:val="20"/>
              </w:rPr>
              <w:t>Allocating animals</w:t>
            </w:r>
            <w:r>
              <w:rPr>
                <w:rFonts w:ascii="Times New Roman" w:hAnsi="Times New Roman" w:cs="Times New Roman" w:hint="eastAsia"/>
                <w:sz w:val="20"/>
                <w:szCs w:val="20"/>
              </w:rPr>
              <w:t xml:space="preserve"> </w:t>
            </w:r>
            <w:r w:rsidRPr="00E14159">
              <w:rPr>
                <w:rFonts w:ascii="Times New Roman" w:hAnsi="Times New Roman" w:cs="Times New Roman"/>
                <w:sz w:val="20"/>
                <w:szCs w:val="20"/>
              </w:rPr>
              <w:t>to experimental</w:t>
            </w:r>
            <w:r>
              <w:rPr>
                <w:rFonts w:ascii="Times New Roman" w:hAnsi="Times New Roman" w:cs="Times New Roman" w:hint="eastAsia"/>
                <w:sz w:val="20"/>
                <w:szCs w:val="20"/>
              </w:rPr>
              <w:t xml:space="preserve"> </w:t>
            </w:r>
            <w:r w:rsidRPr="00E14159">
              <w:rPr>
                <w:rFonts w:ascii="Times New Roman" w:hAnsi="Times New Roman" w:cs="Times New Roman"/>
                <w:sz w:val="20"/>
                <w:szCs w:val="20"/>
              </w:rPr>
              <w:t>groups</w:t>
            </w:r>
          </w:p>
        </w:tc>
        <w:tc>
          <w:tcPr>
            <w:tcW w:w="3595" w:type="pct"/>
            <w:tcBorders>
              <w:top w:val="single" w:sz="4" w:space="0" w:color="4F7F77"/>
              <w:left w:val="single" w:sz="4" w:space="0" w:color="4F7F77"/>
              <w:bottom w:val="single" w:sz="4" w:space="0" w:color="4F7F77"/>
              <w:right w:val="nil"/>
            </w:tcBorders>
          </w:tcPr>
          <w:p w:rsidR="003C01CB" w:rsidRDefault="003C01CB" w:rsidP="004F4E62">
            <w:pPr>
              <w:adjustRightInd w:val="0"/>
              <w:snapToGrid w:val="0"/>
              <w:spacing w:line="360" w:lineRule="auto"/>
              <w:jc w:val="left"/>
              <w:rPr>
                <w:rFonts w:ascii="Times New Roman" w:hAnsi="Times New Roman" w:cs="Times New Roman"/>
                <w:sz w:val="20"/>
                <w:szCs w:val="20"/>
              </w:rPr>
            </w:pPr>
            <w:r w:rsidRPr="00A73C5F">
              <w:rPr>
                <w:rFonts w:ascii="Times New Roman" w:hAnsi="Times New Roman" w:cs="Times New Roman"/>
                <w:sz w:val="20"/>
                <w:szCs w:val="20"/>
              </w:rPr>
              <w:t xml:space="preserve">LNCaP and PC-3 cells </w:t>
            </w:r>
            <w:bookmarkStart w:id="60" w:name="OLE_LINK630"/>
            <w:bookmarkStart w:id="61" w:name="OLE_LINK631"/>
            <w:r w:rsidRPr="00A73C5F">
              <w:rPr>
                <w:rFonts w:ascii="Times New Roman" w:hAnsi="Times New Roman" w:cs="Times New Roman"/>
                <w:sz w:val="20"/>
                <w:szCs w:val="20"/>
              </w:rPr>
              <w:t>xenograft models</w:t>
            </w:r>
            <w:bookmarkEnd w:id="60"/>
            <w:bookmarkEnd w:id="61"/>
            <w:r>
              <w:rPr>
                <w:rFonts w:ascii="Times New Roman" w:hAnsi="Times New Roman" w:cs="Times New Roman" w:hint="eastAsia"/>
                <w:sz w:val="20"/>
                <w:szCs w:val="20"/>
              </w:rPr>
              <w:t xml:space="preserve"> include three groups of six each, respectively.</w:t>
            </w:r>
          </w:p>
          <w:p w:rsidR="003C01CB" w:rsidRPr="00E14159" w:rsidRDefault="003C01CB" w:rsidP="004F4E62">
            <w:pPr>
              <w:adjustRightInd w:val="0"/>
              <w:snapToGrid w:val="0"/>
              <w:spacing w:line="360" w:lineRule="auto"/>
              <w:jc w:val="left"/>
              <w:rPr>
                <w:rFonts w:ascii="Times New Roman" w:hAnsi="Times New Roman" w:cs="Times New Roman"/>
                <w:sz w:val="20"/>
                <w:szCs w:val="20"/>
              </w:rPr>
            </w:pPr>
            <w:r>
              <w:rPr>
                <w:rFonts w:ascii="Times New Roman" w:hAnsi="Times New Roman" w:cs="Times New Roman" w:hint="eastAsia"/>
                <w:sz w:val="20"/>
                <w:szCs w:val="20"/>
              </w:rPr>
              <w:t>M</w:t>
            </w:r>
            <w:r w:rsidRPr="00E14159">
              <w:rPr>
                <w:rFonts w:ascii="Times New Roman" w:hAnsi="Times New Roman" w:cs="Times New Roman"/>
                <w:sz w:val="20"/>
                <w:szCs w:val="20"/>
              </w:rPr>
              <w:t>ice were treated orally once daily with vehicle (DMSO), NSK-01105 (60 mg/kg) or sorafenib (60 mg/kg) for 14 days.</w:t>
            </w:r>
          </w:p>
        </w:tc>
      </w:tr>
      <w:tr w:rsidR="003C01CB" w:rsidRPr="00E14159" w:rsidTr="00A8218D">
        <w:tc>
          <w:tcPr>
            <w:tcW w:w="1405" w:type="pct"/>
            <w:tcBorders>
              <w:top w:val="single" w:sz="4" w:space="0" w:color="4F7F77"/>
              <w:left w:val="nil"/>
              <w:bottom w:val="single" w:sz="4" w:space="0" w:color="4F7F77"/>
              <w:right w:val="single" w:sz="4" w:space="0" w:color="4F7F77"/>
            </w:tcBorders>
          </w:tcPr>
          <w:p w:rsidR="003C01CB" w:rsidRPr="00E14159" w:rsidRDefault="003C01CB" w:rsidP="009120E1">
            <w:pPr>
              <w:adjustRightInd w:val="0"/>
              <w:snapToGrid w:val="0"/>
              <w:spacing w:line="360" w:lineRule="auto"/>
              <w:jc w:val="left"/>
              <w:rPr>
                <w:rFonts w:ascii="Times New Roman" w:hAnsi="Times New Roman" w:cs="Times New Roman"/>
                <w:sz w:val="20"/>
                <w:szCs w:val="20"/>
              </w:rPr>
            </w:pPr>
            <w:r w:rsidRPr="00E14159">
              <w:rPr>
                <w:rFonts w:ascii="Times New Roman" w:hAnsi="Times New Roman" w:cs="Times New Roman"/>
                <w:sz w:val="20"/>
                <w:szCs w:val="20"/>
              </w:rPr>
              <w:t>Experimental</w:t>
            </w:r>
          </w:p>
          <w:p w:rsidR="003C01CB" w:rsidRPr="00E14159" w:rsidRDefault="003C01CB" w:rsidP="009120E1">
            <w:pPr>
              <w:adjustRightInd w:val="0"/>
              <w:snapToGrid w:val="0"/>
              <w:spacing w:line="360" w:lineRule="auto"/>
              <w:jc w:val="left"/>
              <w:rPr>
                <w:rFonts w:ascii="Times New Roman" w:hAnsi="Times New Roman" w:cs="Times New Roman"/>
                <w:sz w:val="20"/>
                <w:szCs w:val="20"/>
              </w:rPr>
            </w:pPr>
            <w:r w:rsidRPr="00E14159">
              <w:rPr>
                <w:rFonts w:ascii="Times New Roman" w:hAnsi="Times New Roman" w:cs="Times New Roman"/>
                <w:sz w:val="20"/>
                <w:szCs w:val="20"/>
              </w:rPr>
              <w:t>outcomes</w:t>
            </w:r>
          </w:p>
        </w:tc>
        <w:tc>
          <w:tcPr>
            <w:tcW w:w="3595" w:type="pct"/>
            <w:tcBorders>
              <w:top w:val="single" w:sz="4" w:space="0" w:color="4F7F77"/>
              <w:left w:val="single" w:sz="4" w:space="0" w:color="4F7F77"/>
              <w:bottom w:val="single" w:sz="4" w:space="0" w:color="4F7F77"/>
              <w:right w:val="nil"/>
            </w:tcBorders>
          </w:tcPr>
          <w:p w:rsidR="003C01CB" w:rsidRPr="00E14159" w:rsidRDefault="003C01CB" w:rsidP="00FD3F74">
            <w:pPr>
              <w:adjustRightInd w:val="0"/>
              <w:snapToGrid w:val="0"/>
              <w:spacing w:line="360" w:lineRule="auto"/>
              <w:jc w:val="left"/>
              <w:rPr>
                <w:rFonts w:ascii="Times New Roman" w:hAnsi="Times New Roman" w:cs="Times New Roman"/>
                <w:sz w:val="20"/>
                <w:szCs w:val="20"/>
              </w:rPr>
            </w:pPr>
            <w:r w:rsidRPr="004F4E62">
              <w:rPr>
                <w:rFonts w:ascii="Times New Roman" w:hAnsi="Times New Roman" w:cs="Times New Roman"/>
                <w:sz w:val="20"/>
                <w:szCs w:val="20"/>
              </w:rPr>
              <w:t>Two primary outcome measures were analyzed:</w:t>
            </w:r>
            <w:r>
              <w:rPr>
                <w:rFonts w:ascii="Times New Roman" w:hAnsi="Times New Roman" w:cs="Times New Roman" w:hint="eastAsia"/>
                <w:sz w:val="20"/>
                <w:szCs w:val="20"/>
              </w:rPr>
              <w:t xml:space="preserve"> </w:t>
            </w:r>
            <w:r w:rsidRPr="004F4E62">
              <w:rPr>
                <w:rFonts w:ascii="Times New Roman" w:hAnsi="Times New Roman" w:cs="Times New Roman"/>
                <w:sz w:val="20"/>
                <w:szCs w:val="20"/>
              </w:rPr>
              <w:t xml:space="preserve">overall performance on the </w:t>
            </w:r>
            <w:r>
              <w:rPr>
                <w:rFonts w:ascii="Times New Roman" w:hAnsi="Times New Roman" w:cs="Times New Roman" w:hint="eastAsia"/>
                <w:sz w:val="20"/>
                <w:szCs w:val="20"/>
              </w:rPr>
              <w:t>Tumor volume and tumor weight</w:t>
            </w:r>
            <w:r w:rsidRPr="004F4E62">
              <w:rPr>
                <w:rFonts w:ascii="Times New Roman" w:hAnsi="Times New Roman" w:cs="Times New Roman"/>
                <w:sz w:val="20"/>
                <w:szCs w:val="20"/>
              </w:rPr>
              <w:t xml:space="preserve">. In addition, </w:t>
            </w:r>
            <w:r>
              <w:rPr>
                <w:rFonts w:ascii="Times New Roman" w:hAnsi="Times New Roman" w:cs="Times New Roman" w:hint="eastAsia"/>
                <w:sz w:val="20"/>
                <w:szCs w:val="20"/>
              </w:rPr>
              <w:t>two</w:t>
            </w:r>
            <w:r w:rsidRPr="004F4E62">
              <w:rPr>
                <w:rFonts w:ascii="Times New Roman" w:hAnsi="Times New Roman" w:cs="Times New Roman"/>
                <w:sz w:val="20"/>
                <w:szCs w:val="20"/>
              </w:rPr>
              <w:t xml:space="preserve"> secondary outcome measures were evaluated: </w:t>
            </w:r>
            <w:r w:rsidRPr="00A3143E">
              <w:rPr>
                <w:rFonts w:ascii="Times New Roman" w:hAnsi="Times New Roman" w:cs="Times New Roman"/>
                <w:sz w:val="20"/>
                <w:szCs w:val="20"/>
                <w:lang w:val="en"/>
              </w:rPr>
              <w:t>side effects</w:t>
            </w:r>
            <w:r w:rsidRPr="004F4E62">
              <w:rPr>
                <w:rFonts w:ascii="Times New Roman" w:hAnsi="Times New Roman" w:cs="Times New Roman"/>
                <w:sz w:val="20"/>
                <w:szCs w:val="20"/>
              </w:rPr>
              <w:t xml:space="preserve"> </w:t>
            </w:r>
            <w:r>
              <w:rPr>
                <w:rFonts w:ascii="Times New Roman" w:hAnsi="Times New Roman" w:cs="Times New Roman" w:hint="eastAsia"/>
                <w:sz w:val="20"/>
                <w:szCs w:val="20"/>
              </w:rPr>
              <w:t xml:space="preserve">(including weight loss or death) and </w:t>
            </w:r>
            <w:r w:rsidRPr="004F4E62">
              <w:rPr>
                <w:rFonts w:ascii="Times New Roman" w:hAnsi="Times New Roman" w:cs="Times New Roman"/>
                <w:sz w:val="20"/>
                <w:szCs w:val="20"/>
              </w:rPr>
              <w:t xml:space="preserve">terminal performance in the </w:t>
            </w:r>
            <w:r>
              <w:rPr>
                <w:rFonts w:ascii="Times New Roman" w:hAnsi="Times New Roman" w:cs="Times New Roman"/>
                <w:color w:val="000000" w:themeColor="text1"/>
                <w:kern w:val="0"/>
                <w:sz w:val="20"/>
                <w:szCs w:val="20"/>
                <w:lang w:val="en"/>
              </w:rPr>
              <w:t>microvessel area</w:t>
            </w:r>
            <w:r>
              <w:rPr>
                <w:rFonts w:ascii="Times New Roman" w:hAnsi="Times New Roman" w:cs="Times New Roman" w:hint="eastAsia"/>
                <w:sz w:val="20"/>
                <w:szCs w:val="20"/>
              </w:rPr>
              <w:t>.</w:t>
            </w:r>
          </w:p>
        </w:tc>
      </w:tr>
      <w:tr w:rsidR="003C01CB" w:rsidRPr="00E14159" w:rsidTr="00A8218D">
        <w:tc>
          <w:tcPr>
            <w:tcW w:w="1405" w:type="pct"/>
            <w:tcBorders>
              <w:top w:val="single" w:sz="4" w:space="0" w:color="4F7F77"/>
              <w:left w:val="nil"/>
              <w:bottom w:val="single" w:sz="4" w:space="0" w:color="4F7F77"/>
              <w:right w:val="single" w:sz="4" w:space="0" w:color="4F7F77"/>
            </w:tcBorders>
          </w:tcPr>
          <w:p w:rsidR="003C01CB" w:rsidRPr="00E14159" w:rsidRDefault="003C01CB" w:rsidP="009120E1">
            <w:pPr>
              <w:adjustRightInd w:val="0"/>
              <w:snapToGrid w:val="0"/>
              <w:spacing w:line="360" w:lineRule="auto"/>
              <w:jc w:val="left"/>
              <w:rPr>
                <w:rFonts w:ascii="Times New Roman" w:hAnsi="Times New Roman" w:cs="Times New Roman"/>
                <w:sz w:val="20"/>
                <w:szCs w:val="20"/>
              </w:rPr>
            </w:pPr>
            <w:r w:rsidRPr="00E14159">
              <w:rPr>
                <w:rFonts w:ascii="Times New Roman" w:hAnsi="Times New Roman" w:cs="Times New Roman"/>
                <w:sz w:val="20"/>
                <w:szCs w:val="20"/>
              </w:rPr>
              <w:t>Statistical methods</w:t>
            </w:r>
          </w:p>
        </w:tc>
        <w:tc>
          <w:tcPr>
            <w:tcW w:w="3595" w:type="pct"/>
            <w:tcBorders>
              <w:top w:val="single" w:sz="4" w:space="0" w:color="4F7F77"/>
              <w:left w:val="single" w:sz="4" w:space="0" w:color="4F7F77"/>
              <w:bottom w:val="single" w:sz="4" w:space="0" w:color="4F7F77"/>
              <w:right w:val="nil"/>
            </w:tcBorders>
          </w:tcPr>
          <w:p w:rsidR="003C01CB" w:rsidRPr="009C1E6B" w:rsidRDefault="003C01CB" w:rsidP="007363F5">
            <w:pPr>
              <w:adjustRightInd w:val="0"/>
              <w:snapToGrid w:val="0"/>
              <w:spacing w:line="360" w:lineRule="auto"/>
              <w:jc w:val="left"/>
              <w:rPr>
                <w:rFonts w:ascii="Times New Roman" w:hAnsi="Times New Roman" w:cs="Times New Roman"/>
                <w:sz w:val="20"/>
                <w:szCs w:val="20"/>
              </w:rPr>
            </w:pPr>
            <w:r>
              <w:rPr>
                <w:rFonts w:ascii="Times New Roman" w:hAnsi="Times New Roman" w:cs="Times New Roman" w:hint="eastAsia"/>
                <w:kern w:val="0"/>
                <w:sz w:val="20"/>
                <w:szCs w:val="20"/>
              </w:rPr>
              <w:t>The tumor weight</w:t>
            </w:r>
            <w:r w:rsidR="007363F5">
              <w:rPr>
                <w:rFonts w:ascii="Times New Roman" w:hAnsi="Times New Roman" w:cs="Times New Roman" w:hint="eastAsia"/>
                <w:kern w:val="0"/>
                <w:sz w:val="20"/>
                <w:szCs w:val="20"/>
              </w:rPr>
              <w:t>s</w:t>
            </w:r>
            <w:r w:rsidRPr="00A3143E">
              <w:rPr>
                <w:rFonts w:ascii="Times New Roman" w:hAnsi="Times New Roman" w:cs="Times New Roman"/>
                <w:kern w:val="0"/>
                <w:sz w:val="20"/>
                <w:szCs w:val="20"/>
              </w:rPr>
              <w:t xml:space="preserve"> </w:t>
            </w:r>
            <w:r>
              <w:rPr>
                <w:rFonts w:ascii="Times New Roman" w:hAnsi="Times New Roman" w:cs="Times New Roman" w:hint="eastAsia"/>
                <w:kern w:val="0"/>
                <w:sz w:val="20"/>
                <w:szCs w:val="20"/>
              </w:rPr>
              <w:t>were</w:t>
            </w:r>
            <w:r w:rsidRPr="00A3143E">
              <w:rPr>
                <w:rFonts w:ascii="Times New Roman" w:hAnsi="Times New Roman" w:cs="Times New Roman"/>
                <w:kern w:val="0"/>
                <w:sz w:val="20"/>
                <w:szCs w:val="20"/>
              </w:rPr>
              <w:t xml:space="preserve"> analyzed using one-way </w:t>
            </w:r>
            <w:bookmarkStart w:id="62" w:name="OLE_LINK354"/>
            <w:bookmarkStart w:id="63" w:name="OLE_LINK359"/>
            <w:r w:rsidRPr="00A3143E">
              <w:rPr>
                <w:rFonts w:ascii="Times New Roman" w:hAnsi="Times New Roman" w:cs="Times New Roman"/>
                <w:kern w:val="0"/>
                <w:sz w:val="20"/>
                <w:szCs w:val="20"/>
              </w:rPr>
              <w:t>analysis of variance</w:t>
            </w:r>
            <w:bookmarkEnd w:id="62"/>
            <w:bookmarkEnd w:id="63"/>
            <w:r w:rsidRPr="00A3143E">
              <w:rPr>
                <w:rFonts w:ascii="Times New Roman" w:hAnsi="Times New Roman" w:cs="Times New Roman"/>
                <w:kern w:val="0"/>
                <w:sz w:val="20"/>
                <w:szCs w:val="20"/>
              </w:rPr>
              <w:t xml:space="preserve"> </w:t>
            </w:r>
            <w:r w:rsidRPr="00A3143E">
              <w:rPr>
                <w:rFonts w:ascii="Times New Roman" w:hAnsi="Times New Roman" w:cs="Times New Roman"/>
                <w:kern w:val="0"/>
                <w:sz w:val="20"/>
                <w:szCs w:val="20"/>
              </w:rPr>
              <w:lastRenderedPageBreak/>
              <w:t>followed by Dunnett's test</w:t>
            </w:r>
            <w:r>
              <w:rPr>
                <w:rFonts w:ascii="Times New Roman" w:hAnsi="Times New Roman" w:cs="Times New Roman" w:hint="eastAsia"/>
                <w:kern w:val="0"/>
                <w:sz w:val="20"/>
                <w:szCs w:val="20"/>
              </w:rPr>
              <w:t>. D</w:t>
            </w:r>
            <w:r w:rsidRPr="00A3143E">
              <w:rPr>
                <w:rFonts w:ascii="Times New Roman" w:hAnsi="Times New Roman" w:cs="Times New Roman"/>
                <w:kern w:val="0"/>
                <w:sz w:val="20"/>
                <w:szCs w:val="20"/>
              </w:rPr>
              <w:t>ata points</w:t>
            </w:r>
            <w:bookmarkStart w:id="64" w:name="OLE_LINK1"/>
            <w:bookmarkStart w:id="65" w:name="OLE_LINK2"/>
            <w:r w:rsidRPr="00A3143E">
              <w:rPr>
                <w:rFonts w:ascii="Times New Roman" w:hAnsi="Times New Roman" w:cs="Times New Roman"/>
                <w:kern w:val="0"/>
                <w:sz w:val="20"/>
                <w:szCs w:val="20"/>
              </w:rPr>
              <w:t xml:space="preserve"> were</w:t>
            </w:r>
            <w:bookmarkEnd w:id="64"/>
            <w:bookmarkEnd w:id="65"/>
            <w:r>
              <w:rPr>
                <w:rFonts w:ascii="Times New Roman" w:hAnsi="Times New Roman" w:cs="Times New Roman"/>
                <w:kern w:val="0"/>
                <w:sz w:val="20"/>
                <w:szCs w:val="20"/>
              </w:rPr>
              <w:t xml:space="preserve"> presented as mean ± S.D.</w:t>
            </w:r>
            <w:r w:rsidRPr="00A3143E">
              <w:rPr>
                <w:rFonts w:ascii="Times New Roman" w:hAnsi="Times New Roman" w:cs="Times New Roman"/>
                <w:kern w:val="0"/>
                <w:sz w:val="20"/>
                <w:szCs w:val="20"/>
              </w:rPr>
              <w:t>.</w:t>
            </w:r>
            <w:r>
              <w:t xml:space="preserve"> </w:t>
            </w:r>
            <w:r w:rsidRPr="009C1E6B">
              <w:rPr>
                <w:rFonts w:ascii="Times New Roman" w:hAnsi="Times New Roman" w:cs="Times New Roman"/>
                <w:kern w:val="0"/>
                <w:sz w:val="20"/>
                <w:szCs w:val="20"/>
              </w:rPr>
              <w:t xml:space="preserve">For each test, the experimental unit was a </w:t>
            </w:r>
            <w:r>
              <w:rPr>
                <w:rFonts w:ascii="Times New Roman" w:hAnsi="Times New Roman" w:cs="Times New Roman" w:hint="eastAsia"/>
                <w:kern w:val="0"/>
                <w:sz w:val="20"/>
                <w:szCs w:val="20"/>
              </w:rPr>
              <w:t xml:space="preserve">group of </w:t>
            </w:r>
            <w:r w:rsidRPr="009C1E6B">
              <w:rPr>
                <w:rFonts w:ascii="Times New Roman" w:hAnsi="Times New Roman" w:cs="Times New Roman"/>
                <w:kern w:val="0"/>
                <w:sz w:val="20"/>
                <w:szCs w:val="20"/>
              </w:rPr>
              <w:t>animal</w:t>
            </w:r>
            <w:r>
              <w:rPr>
                <w:rFonts w:ascii="Times New Roman" w:hAnsi="Times New Roman" w:cs="Times New Roman" w:hint="eastAsia"/>
                <w:kern w:val="0"/>
                <w:sz w:val="20"/>
                <w:szCs w:val="20"/>
              </w:rPr>
              <w:t>s.</w:t>
            </w:r>
          </w:p>
        </w:tc>
      </w:tr>
      <w:tr w:rsidR="003C01CB" w:rsidRPr="00E14159" w:rsidTr="00A8218D">
        <w:tc>
          <w:tcPr>
            <w:tcW w:w="5000" w:type="pct"/>
            <w:gridSpan w:val="2"/>
            <w:tcBorders>
              <w:top w:val="single" w:sz="4" w:space="0" w:color="4F7F77"/>
              <w:left w:val="nil"/>
              <w:bottom w:val="single" w:sz="4" w:space="0" w:color="4F7F77"/>
              <w:right w:val="nil"/>
            </w:tcBorders>
            <w:shd w:val="clear" w:color="auto" w:fill="C2D69B" w:themeFill="accent3" w:themeFillTint="99"/>
          </w:tcPr>
          <w:p w:rsidR="003C01CB" w:rsidRPr="00E14159" w:rsidRDefault="003C01CB" w:rsidP="009120E1">
            <w:pPr>
              <w:adjustRightInd w:val="0"/>
              <w:snapToGrid w:val="0"/>
              <w:spacing w:line="360" w:lineRule="auto"/>
              <w:jc w:val="left"/>
              <w:rPr>
                <w:rFonts w:ascii="Times New Roman" w:hAnsi="Times New Roman" w:cs="Times New Roman"/>
                <w:sz w:val="20"/>
                <w:szCs w:val="20"/>
              </w:rPr>
            </w:pPr>
            <w:r w:rsidRPr="00CD5D71">
              <w:rPr>
                <w:rFonts w:ascii="Times New Roman" w:hAnsi="Times New Roman" w:cs="Times New Roman"/>
                <w:color w:val="FFFFFF" w:themeColor="background1"/>
                <w:sz w:val="20"/>
                <w:szCs w:val="20"/>
              </w:rPr>
              <w:lastRenderedPageBreak/>
              <w:t>RESULTS</w:t>
            </w:r>
          </w:p>
        </w:tc>
      </w:tr>
      <w:tr w:rsidR="003C01CB" w:rsidRPr="00E14159" w:rsidTr="00A8218D">
        <w:tc>
          <w:tcPr>
            <w:tcW w:w="1405" w:type="pct"/>
            <w:tcBorders>
              <w:top w:val="single" w:sz="4" w:space="0" w:color="4F7F77"/>
              <w:left w:val="nil"/>
              <w:bottom w:val="single" w:sz="8" w:space="0" w:color="C2D69B" w:themeColor="accent3" w:themeTint="99"/>
              <w:right w:val="single" w:sz="8" w:space="0" w:color="C2D69B" w:themeColor="accent3" w:themeTint="99"/>
            </w:tcBorders>
          </w:tcPr>
          <w:p w:rsidR="003C01CB" w:rsidRPr="00E14159" w:rsidRDefault="003C01CB" w:rsidP="009120E1">
            <w:pPr>
              <w:tabs>
                <w:tab w:val="left" w:pos="801"/>
              </w:tabs>
              <w:adjustRightInd w:val="0"/>
              <w:snapToGrid w:val="0"/>
              <w:spacing w:line="360" w:lineRule="auto"/>
              <w:jc w:val="left"/>
              <w:rPr>
                <w:rFonts w:ascii="Times New Roman" w:hAnsi="Times New Roman" w:cs="Times New Roman"/>
                <w:sz w:val="20"/>
                <w:szCs w:val="20"/>
              </w:rPr>
            </w:pPr>
            <w:r w:rsidRPr="00E14159">
              <w:rPr>
                <w:rFonts w:ascii="Times New Roman" w:hAnsi="Times New Roman" w:cs="Times New Roman"/>
                <w:sz w:val="20"/>
                <w:szCs w:val="20"/>
              </w:rPr>
              <w:t>Baseline data</w:t>
            </w:r>
          </w:p>
        </w:tc>
        <w:tc>
          <w:tcPr>
            <w:tcW w:w="3595" w:type="pct"/>
            <w:tcBorders>
              <w:top w:val="single" w:sz="4" w:space="0" w:color="4F7F77"/>
              <w:left w:val="single" w:sz="8" w:space="0" w:color="C2D69B" w:themeColor="accent3" w:themeTint="99"/>
              <w:bottom w:val="single" w:sz="8" w:space="0" w:color="C2D69B" w:themeColor="accent3" w:themeTint="99"/>
              <w:right w:val="nil"/>
            </w:tcBorders>
          </w:tcPr>
          <w:p w:rsidR="003C01CB" w:rsidRPr="009C1E6B" w:rsidRDefault="003C01CB" w:rsidP="009C1E6B">
            <w:pPr>
              <w:adjustRightInd w:val="0"/>
              <w:snapToGrid w:val="0"/>
              <w:spacing w:line="360" w:lineRule="auto"/>
              <w:jc w:val="left"/>
              <w:rPr>
                <w:rFonts w:ascii="Times New Roman" w:hAnsi="Times New Roman" w:cs="Times New Roman"/>
                <w:sz w:val="20"/>
                <w:szCs w:val="20"/>
              </w:rPr>
            </w:pPr>
            <w:r w:rsidRPr="009C1E6B">
              <w:rPr>
                <w:rFonts w:ascii="Times New Roman" w:hAnsi="Times New Roman" w:cs="Times New Roman"/>
                <w:sz w:val="20"/>
                <w:szCs w:val="20"/>
              </w:rPr>
              <w:t>The animals’ health status was monitored throughout the experiments by a health surveillance programme according to</w:t>
            </w:r>
            <w:r>
              <w:rPr>
                <w:rFonts w:ascii="Times New Roman" w:hAnsi="Times New Roman" w:cs="Times New Roman" w:hint="eastAsia"/>
                <w:kern w:val="0"/>
                <w:sz w:val="20"/>
                <w:szCs w:val="20"/>
              </w:rPr>
              <w:t xml:space="preserve"> S</w:t>
            </w:r>
            <w:r w:rsidRPr="00510AC8">
              <w:rPr>
                <w:rFonts w:ascii="Times New Roman" w:hAnsi="Times New Roman" w:cs="Times New Roman"/>
                <w:kern w:val="0"/>
                <w:sz w:val="20"/>
                <w:szCs w:val="20"/>
              </w:rPr>
              <w:t xml:space="preserve">henyang </w:t>
            </w:r>
            <w:r>
              <w:rPr>
                <w:rFonts w:ascii="Times New Roman" w:hAnsi="Times New Roman" w:cs="Times New Roman" w:hint="eastAsia"/>
                <w:kern w:val="0"/>
                <w:sz w:val="20"/>
                <w:szCs w:val="20"/>
              </w:rPr>
              <w:t>P</w:t>
            </w:r>
            <w:r w:rsidRPr="00510AC8">
              <w:rPr>
                <w:rFonts w:ascii="Times New Roman" w:hAnsi="Times New Roman" w:cs="Times New Roman"/>
                <w:kern w:val="0"/>
                <w:sz w:val="20"/>
                <w:szCs w:val="20"/>
              </w:rPr>
              <w:t xml:space="preserve">harmaceutical </w:t>
            </w:r>
            <w:r>
              <w:rPr>
                <w:rFonts w:ascii="Times New Roman" w:hAnsi="Times New Roman" w:cs="Times New Roman" w:hint="eastAsia"/>
                <w:kern w:val="0"/>
                <w:sz w:val="20"/>
                <w:szCs w:val="20"/>
              </w:rPr>
              <w:t>U</w:t>
            </w:r>
            <w:r w:rsidRPr="00510AC8">
              <w:rPr>
                <w:rFonts w:ascii="Times New Roman" w:hAnsi="Times New Roman" w:cs="Times New Roman"/>
                <w:kern w:val="0"/>
                <w:sz w:val="20"/>
                <w:szCs w:val="20"/>
              </w:rPr>
              <w:t>niversity</w:t>
            </w:r>
            <w:r>
              <w:rPr>
                <w:rFonts w:ascii="Times New Roman" w:hAnsi="Times New Roman" w:cs="Times New Roman" w:hint="eastAsia"/>
                <w:kern w:val="0"/>
                <w:sz w:val="20"/>
                <w:szCs w:val="20"/>
              </w:rPr>
              <w:t xml:space="preserve"> </w:t>
            </w:r>
            <w:r w:rsidRPr="009C1E6B">
              <w:rPr>
                <w:rFonts w:ascii="Times New Roman" w:hAnsi="Times New Roman" w:cs="Times New Roman"/>
                <w:kern w:val="0"/>
                <w:sz w:val="20"/>
                <w:szCs w:val="20"/>
              </w:rPr>
              <w:t>Laboratory Animal Science</w:t>
            </w:r>
            <w:r>
              <w:rPr>
                <w:rFonts w:ascii="Times New Roman" w:hAnsi="Times New Roman" w:cs="Times New Roman" w:hint="eastAsia"/>
                <w:kern w:val="0"/>
                <w:sz w:val="20"/>
                <w:szCs w:val="20"/>
              </w:rPr>
              <w:t xml:space="preserve"> Department guidelines.</w:t>
            </w:r>
          </w:p>
        </w:tc>
      </w:tr>
      <w:tr w:rsidR="003C01CB" w:rsidRPr="00E14159" w:rsidTr="00A8218D">
        <w:tc>
          <w:tcPr>
            <w:tcW w:w="1405" w:type="pct"/>
            <w:tcBorders>
              <w:top w:val="single" w:sz="8" w:space="0" w:color="C2D69B" w:themeColor="accent3" w:themeTint="99"/>
              <w:left w:val="nil"/>
              <w:bottom w:val="single" w:sz="8" w:space="0" w:color="C2D69B" w:themeColor="accent3" w:themeTint="99"/>
              <w:right w:val="single" w:sz="8" w:space="0" w:color="C2D69B" w:themeColor="accent3" w:themeTint="99"/>
            </w:tcBorders>
          </w:tcPr>
          <w:p w:rsidR="003C01CB" w:rsidRPr="00E14159" w:rsidRDefault="003C01CB" w:rsidP="009120E1">
            <w:pPr>
              <w:adjustRightInd w:val="0"/>
              <w:snapToGrid w:val="0"/>
              <w:spacing w:line="360" w:lineRule="auto"/>
              <w:jc w:val="left"/>
              <w:rPr>
                <w:rFonts w:ascii="Times New Roman" w:hAnsi="Times New Roman" w:cs="Times New Roman"/>
                <w:sz w:val="20"/>
                <w:szCs w:val="20"/>
              </w:rPr>
            </w:pPr>
            <w:r w:rsidRPr="00E14159">
              <w:rPr>
                <w:rFonts w:ascii="Times New Roman" w:hAnsi="Times New Roman" w:cs="Times New Roman"/>
                <w:sz w:val="20"/>
                <w:szCs w:val="20"/>
              </w:rPr>
              <w:t>Numbers analysed</w:t>
            </w:r>
          </w:p>
        </w:tc>
        <w:tc>
          <w:tcPr>
            <w:tcW w:w="3595" w:type="pct"/>
            <w:tcBorders>
              <w:top w:val="single" w:sz="8" w:space="0" w:color="C2D69B" w:themeColor="accent3" w:themeTint="99"/>
              <w:left w:val="single" w:sz="8" w:space="0" w:color="C2D69B" w:themeColor="accent3" w:themeTint="99"/>
              <w:bottom w:val="single" w:sz="8" w:space="0" w:color="C2D69B" w:themeColor="accent3" w:themeTint="99"/>
              <w:right w:val="nil"/>
            </w:tcBorders>
          </w:tcPr>
          <w:p w:rsidR="003C01CB" w:rsidRPr="009C1E6B" w:rsidRDefault="003C01CB" w:rsidP="001338C0">
            <w:pPr>
              <w:adjustRightInd w:val="0"/>
              <w:snapToGrid w:val="0"/>
              <w:spacing w:line="360" w:lineRule="auto"/>
              <w:jc w:val="left"/>
              <w:rPr>
                <w:rFonts w:ascii="Times New Roman" w:hAnsi="Times New Roman" w:cs="Times New Roman"/>
                <w:sz w:val="20"/>
                <w:szCs w:val="20"/>
              </w:rPr>
            </w:pPr>
            <w:r>
              <w:rPr>
                <w:rFonts w:ascii="Times New Roman" w:hAnsi="Times New Roman" w:cs="Times New Roman" w:hint="eastAsia"/>
                <w:sz w:val="20"/>
                <w:szCs w:val="20"/>
              </w:rPr>
              <w:t>Six animals</w:t>
            </w:r>
            <w:r w:rsidRPr="009C1E6B">
              <w:rPr>
                <w:rFonts w:ascii="Times New Roman" w:hAnsi="Times New Roman" w:cs="Times New Roman"/>
                <w:sz w:val="20"/>
                <w:szCs w:val="20"/>
              </w:rPr>
              <w:t xml:space="preserve"> </w:t>
            </w:r>
            <w:r>
              <w:rPr>
                <w:rFonts w:ascii="Times New Roman" w:hAnsi="Times New Roman" w:cs="Times New Roman" w:hint="eastAsia"/>
                <w:sz w:val="20"/>
                <w:szCs w:val="20"/>
              </w:rPr>
              <w:t xml:space="preserve">in each group (6/6) were included in tumor weight analysis except for </w:t>
            </w:r>
            <w:r w:rsidR="007363F5">
              <w:rPr>
                <w:rFonts w:ascii="Times New Roman" w:hAnsi="Times New Roman" w:cs="Times New Roman" w:hint="eastAsia"/>
                <w:sz w:val="20"/>
                <w:szCs w:val="20"/>
              </w:rPr>
              <w:t>four a</w:t>
            </w:r>
            <w:r>
              <w:rPr>
                <w:rFonts w:ascii="Times New Roman" w:hAnsi="Times New Roman" w:cs="Times New Roman" w:hint="eastAsia"/>
                <w:sz w:val="20"/>
                <w:szCs w:val="20"/>
              </w:rPr>
              <w:t>nimals in sorafenib treatment group in LNCaP</w:t>
            </w:r>
            <w:r w:rsidRPr="00A73C5F">
              <w:rPr>
                <w:rFonts w:ascii="Times New Roman" w:hAnsi="Times New Roman" w:cs="Times New Roman"/>
                <w:sz w:val="20"/>
                <w:szCs w:val="20"/>
              </w:rPr>
              <w:t xml:space="preserve"> xenograft models</w:t>
            </w:r>
            <w:r>
              <w:rPr>
                <w:rFonts w:ascii="Times New Roman" w:hAnsi="Times New Roman" w:cs="Times New Roman" w:hint="eastAsia"/>
                <w:sz w:val="20"/>
                <w:szCs w:val="20"/>
              </w:rPr>
              <w:t xml:space="preserve"> (4/6). Two animals </w:t>
            </w:r>
            <w:bookmarkStart w:id="66" w:name="OLE_LINK632"/>
            <w:bookmarkStart w:id="67" w:name="OLE_LINK633"/>
            <w:r>
              <w:rPr>
                <w:rFonts w:ascii="Times New Roman" w:hAnsi="Times New Roman" w:cs="Times New Roman" w:hint="eastAsia"/>
                <w:sz w:val="20"/>
                <w:szCs w:val="20"/>
              </w:rPr>
              <w:t xml:space="preserve">were dead because of </w:t>
            </w:r>
            <w:bookmarkEnd w:id="66"/>
            <w:bookmarkEnd w:id="67"/>
            <w:r>
              <w:rPr>
                <w:rFonts w:ascii="Times New Roman" w:hAnsi="Times New Roman" w:cs="Times New Roman" w:hint="eastAsia"/>
                <w:sz w:val="20"/>
                <w:szCs w:val="20"/>
              </w:rPr>
              <w:t>the toxicity of sorafenib (serious weight loss) on Day 6 and Day 11 after</w:t>
            </w:r>
            <w:r>
              <w:t xml:space="preserve"> </w:t>
            </w:r>
            <w:r>
              <w:rPr>
                <w:rFonts w:ascii="Times New Roman" w:hAnsi="Times New Roman" w:cs="Times New Roman" w:hint="eastAsia"/>
                <w:sz w:val="20"/>
                <w:szCs w:val="20"/>
              </w:rPr>
              <w:t>a</w:t>
            </w:r>
            <w:r w:rsidRPr="00985719">
              <w:rPr>
                <w:rFonts w:ascii="Times New Roman" w:hAnsi="Times New Roman" w:cs="Times New Roman"/>
                <w:sz w:val="20"/>
                <w:szCs w:val="20"/>
              </w:rPr>
              <w:t>dministration</w:t>
            </w:r>
            <w:r w:rsidRPr="00985719">
              <w:rPr>
                <w:rFonts w:ascii="Times New Roman" w:hAnsi="Times New Roman" w:cs="Times New Roman" w:hint="eastAsia"/>
                <w:sz w:val="20"/>
                <w:szCs w:val="20"/>
              </w:rPr>
              <w:t xml:space="preserve"> </w:t>
            </w:r>
            <w:r>
              <w:rPr>
                <w:rFonts w:ascii="Times New Roman" w:hAnsi="Times New Roman" w:cs="Times New Roman" w:hint="eastAsia"/>
                <w:sz w:val="20"/>
                <w:szCs w:val="20"/>
              </w:rPr>
              <w:t xml:space="preserve">of sorafenib. </w:t>
            </w:r>
          </w:p>
        </w:tc>
      </w:tr>
      <w:tr w:rsidR="003C01CB" w:rsidRPr="00E14159" w:rsidTr="00A8218D">
        <w:tc>
          <w:tcPr>
            <w:tcW w:w="1405" w:type="pct"/>
            <w:tcBorders>
              <w:top w:val="single" w:sz="8" w:space="0" w:color="C2D69B" w:themeColor="accent3" w:themeTint="99"/>
              <w:left w:val="nil"/>
              <w:bottom w:val="single" w:sz="8" w:space="0" w:color="C2D69B" w:themeColor="accent3" w:themeTint="99"/>
              <w:right w:val="single" w:sz="8" w:space="0" w:color="C2D69B" w:themeColor="accent3" w:themeTint="99"/>
            </w:tcBorders>
          </w:tcPr>
          <w:p w:rsidR="003C01CB" w:rsidRPr="00E14159" w:rsidRDefault="003C01CB" w:rsidP="009C1E6B">
            <w:pPr>
              <w:adjustRightInd w:val="0"/>
              <w:snapToGrid w:val="0"/>
              <w:spacing w:line="360" w:lineRule="auto"/>
              <w:jc w:val="left"/>
              <w:rPr>
                <w:rFonts w:ascii="Times New Roman" w:hAnsi="Times New Roman" w:cs="Times New Roman"/>
                <w:sz w:val="20"/>
                <w:szCs w:val="20"/>
              </w:rPr>
            </w:pPr>
            <w:r w:rsidRPr="00E14159">
              <w:rPr>
                <w:rFonts w:ascii="Times New Roman" w:hAnsi="Times New Roman" w:cs="Times New Roman"/>
                <w:sz w:val="20"/>
                <w:szCs w:val="20"/>
              </w:rPr>
              <w:t>Outcomes and</w:t>
            </w:r>
            <w:r>
              <w:rPr>
                <w:rFonts w:ascii="Times New Roman" w:hAnsi="Times New Roman" w:cs="Times New Roman" w:hint="eastAsia"/>
                <w:sz w:val="20"/>
                <w:szCs w:val="20"/>
              </w:rPr>
              <w:t xml:space="preserve"> </w:t>
            </w:r>
            <w:r w:rsidRPr="00E14159">
              <w:rPr>
                <w:rFonts w:ascii="Times New Roman" w:hAnsi="Times New Roman" w:cs="Times New Roman"/>
                <w:sz w:val="20"/>
                <w:szCs w:val="20"/>
              </w:rPr>
              <w:t>estimation</w:t>
            </w:r>
          </w:p>
        </w:tc>
        <w:tc>
          <w:tcPr>
            <w:tcW w:w="3595" w:type="pct"/>
            <w:tcBorders>
              <w:top w:val="single" w:sz="8" w:space="0" w:color="C2D69B" w:themeColor="accent3" w:themeTint="99"/>
              <w:left w:val="single" w:sz="8" w:space="0" w:color="C2D69B" w:themeColor="accent3" w:themeTint="99"/>
              <w:bottom w:val="single" w:sz="8" w:space="0" w:color="C2D69B" w:themeColor="accent3" w:themeTint="99"/>
              <w:right w:val="nil"/>
            </w:tcBorders>
          </w:tcPr>
          <w:p w:rsidR="003C01CB" w:rsidRDefault="003C01CB" w:rsidP="00875DD5">
            <w:pPr>
              <w:rPr>
                <w:rFonts w:ascii="Times New Roman" w:hAnsi="Times New Roman" w:cs="Times New Roman"/>
                <w:sz w:val="20"/>
                <w:szCs w:val="20"/>
              </w:rPr>
            </w:pPr>
            <w:r w:rsidRPr="00A3143E">
              <w:rPr>
                <w:rFonts w:ascii="Times New Roman" w:hAnsi="Times New Roman" w:cs="Times New Roman"/>
                <w:kern w:val="0"/>
                <w:sz w:val="18"/>
                <w:szCs w:val="18"/>
              </w:rPr>
              <w:t>Th</w:t>
            </w:r>
            <w:r w:rsidRPr="00875DD5">
              <w:rPr>
                <w:rFonts w:ascii="Times New Roman" w:hAnsi="Times New Roman" w:cs="Times New Roman"/>
                <w:sz w:val="20"/>
                <w:szCs w:val="20"/>
              </w:rPr>
              <w:t>e effect of NSK-01105 in prostate cancer xenograft models.</w:t>
            </w:r>
          </w:p>
          <w:p w:rsidR="003C01CB" w:rsidRDefault="003C01CB" w:rsidP="009120E1">
            <w:pPr>
              <w:adjustRightInd w:val="0"/>
              <w:snapToGrid w:val="0"/>
              <w:spacing w:line="360" w:lineRule="auto"/>
              <w:jc w:val="left"/>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5FEE5080" wp14:editId="54931E08">
                  <wp:extent cx="3108960" cy="1904912"/>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7353"/>
                          <a:stretch/>
                        </pic:blipFill>
                        <pic:spPr bwMode="auto">
                          <a:xfrm>
                            <a:off x="0" y="0"/>
                            <a:ext cx="3106685" cy="1903518"/>
                          </a:xfrm>
                          <a:prstGeom prst="rect">
                            <a:avLst/>
                          </a:prstGeom>
                          <a:noFill/>
                          <a:ln>
                            <a:noFill/>
                          </a:ln>
                          <a:extLst>
                            <a:ext uri="{53640926-AAD7-44D8-BBD7-CCE9431645EC}">
                              <a14:shadowObscured xmlns:a14="http://schemas.microsoft.com/office/drawing/2010/main"/>
                            </a:ext>
                          </a:extLst>
                        </pic:spPr>
                      </pic:pic>
                    </a:graphicData>
                  </a:graphic>
                </wp:inline>
              </w:drawing>
            </w:r>
          </w:p>
          <w:p w:rsidR="003C01CB" w:rsidRDefault="003C01CB" w:rsidP="009120E1">
            <w:pPr>
              <w:adjustRightInd w:val="0"/>
              <w:snapToGrid w:val="0"/>
              <w:spacing w:line="360" w:lineRule="auto"/>
              <w:jc w:val="left"/>
              <w:rPr>
                <w:rFonts w:ascii="Times New Roman" w:hAnsi="Times New Roman" w:cs="Times New Roman"/>
                <w:sz w:val="20"/>
                <w:szCs w:val="20"/>
              </w:rPr>
            </w:pPr>
            <w:r w:rsidRPr="00875DD5">
              <w:rPr>
                <w:rFonts w:ascii="Times New Roman" w:hAnsi="Times New Roman" w:cs="Times New Roman"/>
                <w:sz w:val="20"/>
                <w:szCs w:val="20"/>
              </w:rPr>
              <w:t>*, p &lt; 0.05, compared with control. #, p &lt; 0.05, compared with sorafenib.</w:t>
            </w:r>
          </w:p>
          <w:p w:rsidR="003C01CB" w:rsidRPr="00E14159" w:rsidRDefault="003C01CB" w:rsidP="009120E1">
            <w:pPr>
              <w:adjustRightInd w:val="0"/>
              <w:snapToGrid w:val="0"/>
              <w:spacing w:line="360" w:lineRule="auto"/>
              <w:jc w:val="left"/>
              <w:rPr>
                <w:rFonts w:ascii="Times New Roman" w:hAnsi="Times New Roman" w:cs="Times New Roman"/>
                <w:sz w:val="20"/>
                <w:szCs w:val="20"/>
              </w:rPr>
            </w:pPr>
            <w:r w:rsidRPr="00A8218D">
              <w:rPr>
                <w:rFonts w:ascii="Times New Roman" w:hAnsi="Times New Roman" w:cs="Times New Roman"/>
                <w:sz w:val="20"/>
                <w:szCs w:val="20"/>
              </w:rPr>
              <w:t>NSK-01105 had more satisfactory inhibition effect against LNCaP and PC-3 tumor growth but with fewer side effects comparing to sorafenib.</w:t>
            </w:r>
          </w:p>
        </w:tc>
      </w:tr>
      <w:tr w:rsidR="003C01CB" w:rsidRPr="00E14159" w:rsidTr="00702027">
        <w:tc>
          <w:tcPr>
            <w:tcW w:w="1405" w:type="pct"/>
            <w:tcBorders>
              <w:top w:val="single" w:sz="8" w:space="0" w:color="C2D69B" w:themeColor="accent3" w:themeTint="99"/>
              <w:left w:val="nil"/>
              <w:bottom w:val="single" w:sz="4" w:space="0" w:color="auto"/>
              <w:right w:val="single" w:sz="8" w:space="0" w:color="C2D69B" w:themeColor="accent3" w:themeTint="99"/>
            </w:tcBorders>
          </w:tcPr>
          <w:p w:rsidR="003C01CB" w:rsidRPr="00E14159" w:rsidRDefault="003C01CB" w:rsidP="009120E1">
            <w:pPr>
              <w:adjustRightInd w:val="0"/>
              <w:snapToGrid w:val="0"/>
              <w:spacing w:line="360" w:lineRule="auto"/>
              <w:jc w:val="left"/>
              <w:rPr>
                <w:rFonts w:ascii="Times New Roman" w:hAnsi="Times New Roman" w:cs="Times New Roman"/>
                <w:sz w:val="20"/>
                <w:szCs w:val="20"/>
              </w:rPr>
            </w:pPr>
            <w:r w:rsidRPr="00E14159">
              <w:rPr>
                <w:rFonts w:ascii="Times New Roman" w:hAnsi="Times New Roman" w:cs="Times New Roman"/>
                <w:sz w:val="20"/>
                <w:szCs w:val="20"/>
              </w:rPr>
              <w:t>Adverse events</w:t>
            </w:r>
          </w:p>
        </w:tc>
        <w:tc>
          <w:tcPr>
            <w:tcW w:w="3595" w:type="pct"/>
            <w:tcBorders>
              <w:top w:val="single" w:sz="8" w:space="0" w:color="C2D69B" w:themeColor="accent3" w:themeTint="99"/>
              <w:left w:val="single" w:sz="8" w:space="0" w:color="C2D69B" w:themeColor="accent3" w:themeTint="99"/>
              <w:bottom w:val="single" w:sz="4" w:space="0" w:color="auto"/>
              <w:right w:val="nil"/>
            </w:tcBorders>
          </w:tcPr>
          <w:p w:rsidR="003C01CB" w:rsidRPr="00E14159" w:rsidRDefault="003C01CB" w:rsidP="00875DD5">
            <w:pPr>
              <w:adjustRightInd w:val="0"/>
              <w:snapToGrid w:val="0"/>
              <w:spacing w:line="360" w:lineRule="auto"/>
              <w:jc w:val="left"/>
              <w:rPr>
                <w:rFonts w:ascii="Times New Roman" w:hAnsi="Times New Roman" w:cs="Times New Roman"/>
                <w:sz w:val="20"/>
                <w:szCs w:val="20"/>
              </w:rPr>
            </w:pPr>
            <w:r>
              <w:rPr>
                <w:rFonts w:ascii="Times New Roman" w:hAnsi="Times New Roman" w:cs="Times New Roman" w:hint="eastAsia"/>
                <w:sz w:val="20"/>
                <w:szCs w:val="20"/>
              </w:rPr>
              <w:t>S</w:t>
            </w:r>
            <w:r w:rsidRPr="00875DD5">
              <w:rPr>
                <w:rFonts w:ascii="Times New Roman" w:hAnsi="Times New Roman" w:cs="Times New Roman"/>
                <w:sz w:val="20"/>
                <w:szCs w:val="20"/>
              </w:rPr>
              <w:t>ome side effects were observed in sorafenib group, including weight loss</w:t>
            </w:r>
            <w:r>
              <w:rPr>
                <w:rFonts w:ascii="Times New Roman" w:hAnsi="Times New Roman" w:cs="Times New Roman" w:hint="eastAsia"/>
                <w:sz w:val="20"/>
                <w:szCs w:val="20"/>
              </w:rPr>
              <w:t xml:space="preserve"> (10/12)</w:t>
            </w:r>
            <w:r w:rsidRPr="00875DD5">
              <w:rPr>
                <w:rFonts w:ascii="Times New Roman" w:hAnsi="Times New Roman" w:cs="Times New Roman"/>
                <w:sz w:val="20"/>
                <w:szCs w:val="20"/>
              </w:rPr>
              <w:t xml:space="preserve"> or even death</w:t>
            </w:r>
            <w:r>
              <w:rPr>
                <w:rFonts w:ascii="Times New Roman" w:hAnsi="Times New Roman" w:cs="Times New Roman" w:hint="eastAsia"/>
                <w:sz w:val="20"/>
                <w:szCs w:val="20"/>
              </w:rPr>
              <w:t xml:space="preserve"> (2/12)</w:t>
            </w:r>
            <w:r w:rsidRPr="00875DD5">
              <w:rPr>
                <w:rFonts w:ascii="Times New Roman" w:hAnsi="Times New Roman" w:cs="Times New Roman"/>
                <w:sz w:val="20"/>
                <w:szCs w:val="20"/>
              </w:rPr>
              <w:t>. In comparison, animals in NSK-01105 group only showed slightly weight loss</w:t>
            </w:r>
            <w:r>
              <w:rPr>
                <w:rFonts w:ascii="Times New Roman" w:hAnsi="Times New Roman" w:cs="Times New Roman" w:hint="eastAsia"/>
                <w:sz w:val="20"/>
                <w:szCs w:val="20"/>
              </w:rPr>
              <w:t xml:space="preserve"> (6/12)</w:t>
            </w:r>
            <w:r w:rsidRPr="00875DD5">
              <w:rPr>
                <w:rFonts w:ascii="Times New Roman" w:hAnsi="Times New Roman" w:cs="Times New Roman"/>
                <w:sz w:val="20"/>
                <w:szCs w:val="20"/>
              </w:rPr>
              <w:t>.</w:t>
            </w:r>
          </w:p>
        </w:tc>
      </w:tr>
      <w:tr w:rsidR="003C01CB" w:rsidRPr="00E14159" w:rsidTr="00702027">
        <w:tc>
          <w:tcPr>
            <w:tcW w:w="5000" w:type="pct"/>
            <w:gridSpan w:val="2"/>
            <w:tcBorders>
              <w:left w:val="nil"/>
              <w:bottom w:val="single" w:sz="4" w:space="0" w:color="5F497A" w:themeColor="accent4" w:themeShade="BF"/>
              <w:right w:val="single" w:sz="4" w:space="0" w:color="5F497A" w:themeColor="accent4" w:themeShade="BF"/>
            </w:tcBorders>
            <w:shd w:val="clear" w:color="auto" w:fill="5F497A" w:themeFill="accent4" w:themeFillShade="BF"/>
          </w:tcPr>
          <w:p w:rsidR="003C01CB" w:rsidRPr="00E14159" w:rsidRDefault="003C01CB" w:rsidP="009120E1">
            <w:pPr>
              <w:adjustRightInd w:val="0"/>
              <w:snapToGrid w:val="0"/>
              <w:spacing w:line="360" w:lineRule="auto"/>
              <w:jc w:val="left"/>
              <w:rPr>
                <w:rFonts w:ascii="Times New Roman" w:hAnsi="Times New Roman" w:cs="Times New Roman"/>
                <w:sz w:val="20"/>
                <w:szCs w:val="20"/>
              </w:rPr>
            </w:pPr>
            <w:r w:rsidRPr="00702027">
              <w:rPr>
                <w:rFonts w:ascii="Times New Roman" w:hAnsi="Times New Roman" w:cs="Times New Roman"/>
                <w:color w:val="FFFFFF" w:themeColor="background1"/>
                <w:sz w:val="20"/>
                <w:szCs w:val="20"/>
              </w:rPr>
              <w:t>DISCUSSION</w:t>
            </w:r>
          </w:p>
        </w:tc>
      </w:tr>
      <w:tr w:rsidR="003C01CB" w:rsidRPr="00E14159" w:rsidTr="00702027">
        <w:tc>
          <w:tcPr>
            <w:tcW w:w="1405" w:type="pct"/>
            <w:tcBorders>
              <w:top w:val="single" w:sz="4" w:space="0" w:color="5F497A" w:themeColor="accent4" w:themeShade="BF"/>
              <w:left w:val="nil"/>
              <w:bottom w:val="single" w:sz="8" w:space="0" w:color="5F497A" w:themeColor="accent4" w:themeShade="BF"/>
              <w:right w:val="single" w:sz="8" w:space="0" w:color="5F497A" w:themeColor="accent4" w:themeShade="BF"/>
            </w:tcBorders>
          </w:tcPr>
          <w:p w:rsidR="003C01CB" w:rsidRPr="00E14159" w:rsidRDefault="003C01CB" w:rsidP="009120E1">
            <w:pPr>
              <w:adjustRightInd w:val="0"/>
              <w:snapToGrid w:val="0"/>
              <w:spacing w:line="360" w:lineRule="auto"/>
              <w:jc w:val="left"/>
              <w:rPr>
                <w:rFonts w:ascii="Times New Roman" w:hAnsi="Times New Roman" w:cs="Times New Roman"/>
                <w:sz w:val="20"/>
                <w:szCs w:val="20"/>
              </w:rPr>
            </w:pPr>
            <w:r w:rsidRPr="00E14159">
              <w:rPr>
                <w:rFonts w:ascii="Times New Roman" w:hAnsi="Times New Roman" w:cs="Times New Roman"/>
                <w:sz w:val="20"/>
                <w:szCs w:val="20"/>
              </w:rPr>
              <w:t>Interpretation/scientific implications</w:t>
            </w:r>
          </w:p>
        </w:tc>
        <w:tc>
          <w:tcPr>
            <w:tcW w:w="3595" w:type="pct"/>
            <w:tcBorders>
              <w:top w:val="single" w:sz="4" w:space="0" w:color="5F497A" w:themeColor="accent4" w:themeShade="BF"/>
              <w:left w:val="single" w:sz="8" w:space="0" w:color="5F497A" w:themeColor="accent4" w:themeShade="BF"/>
              <w:bottom w:val="single" w:sz="8" w:space="0" w:color="5F497A" w:themeColor="accent4" w:themeShade="BF"/>
              <w:right w:val="nil"/>
            </w:tcBorders>
          </w:tcPr>
          <w:p w:rsidR="003C01CB" w:rsidRPr="00C02344" w:rsidRDefault="003C01CB" w:rsidP="00931146">
            <w:pPr>
              <w:adjustRightInd w:val="0"/>
              <w:snapToGrid w:val="0"/>
              <w:spacing w:line="360" w:lineRule="auto"/>
              <w:jc w:val="left"/>
              <w:rPr>
                <w:rFonts w:ascii="Times New Roman" w:hAnsi="Times New Roman" w:cs="Times New Roman"/>
                <w:sz w:val="20"/>
                <w:szCs w:val="20"/>
              </w:rPr>
            </w:pPr>
            <w:r>
              <w:rPr>
                <w:rFonts w:ascii="Times New Roman" w:hAnsi="Times New Roman" w:cs="Times New Roman" w:hint="eastAsia"/>
                <w:sz w:val="20"/>
                <w:szCs w:val="20"/>
              </w:rPr>
              <w:t>The</w:t>
            </w:r>
            <w:r w:rsidRPr="00E14159">
              <w:rPr>
                <w:rFonts w:ascii="Times New Roman" w:hAnsi="Times New Roman" w:cs="Times New Roman"/>
                <w:sz w:val="20"/>
                <w:szCs w:val="20"/>
              </w:rPr>
              <w:t xml:space="preserve"> aim</w:t>
            </w:r>
            <w:r>
              <w:rPr>
                <w:rFonts w:ascii="Times New Roman" w:hAnsi="Times New Roman" w:cs="Times New Roman" w:hint="eastAsia"/>
                <w:sz w:val="20"/>
                <w:szCs w:val="20"/>
              </w:rPr>
              <w:t xml:space="preserve"> of this study</w:t>
            </w:r>
            <w:r w:rsidRPr="00E14159">
              <w:rPr>
                <w:rFonts w:ascii="Times New Roman" w:hAnsi="Times New Roman" w:cs="Times New Roman"/>
                <w:sz w:val="20"/>
                <w:szCs w:val="20"/>
              </w:rPr>
              <w:t xml:space="preserve"> was to evaluate the effects of NSK-01105, a novel sorafenib derivative, on the inhibition of tumor specific angiogenesis in human prostate tumor xenograft models in order to support further drug development.</w:t>
            </w:r>
            <w:r w:rsidRPr="00A3143E">
              <w:rPr>
                <w:rFonts w:ascii="Times New Roman" w:hAnsi="Times New Roman" w:cs="Times New Roman"/>
                <w:sz w:val="20"/>
                <w:szCs w:val="20"/>
              </w:rPr>
              <w:t xml:space="preserve"> </w:t>
            </w:r>
            <w:r>
              <w:rPr>
                <w:rFonts w:ascii="Times New Roman" w:hAnsi="Times New Roman" w:cs="Times New Roman" w:hint="eastAsia"/>
                <w:sz w:val="20"/>
                <w:szCs w:val="20"/>
              </w:rPr>
              <w:t xml:space="preserve">Both VEGFR and </w:t>
            </w:r>
            <w:r w:rsidRPr="00A3143E">
              <w:rPr>
                <w:rFonts w:ascii="Times New Roman" w:hAnsi="Times New Roman" w:cs="Times New Roman"/>
                <w:sz w:val="20"/>
                <w:szCs w:val="20"/>
              </w:rPr>
              <w:t xml:space="preserve">EGFR </w:t>
            </w:r>
            <w:r>
              <w:rPr>
                <w:rFonts w:ascii="Times New Roman" w:hAnsi="Times New Roman" w:cs="Times New Roman" w:hint="eastAsia"/>
                <w:sz w:val="20"/>
                <w:szCs w:val="20"/>
              </w:rPr>
              <w:t>are</w:t>
            </w:r>
            <w:r w:rsidRPr="00A3143E">
              <w:rPr>
                <w:rFonts w:ascii="Times New Roman" w:hAnsi="Times New Roman" w:cs="Times New Roman"/>
                <w:sz w:val="20"/>
                <w:szCs w:val="20"/>
              </w:rPr>
              <w:t xml:space="preserve"> well known to regulate cell proliferation, differentiat</w:t>
            </w:r>
            <w:r>
              <w:rPr>
                <w:rFonts w:ascii="Times New Roman" w:hAnsi="Times New Roman" w:cs="Times New Roman"/>
                <w:sz w:val="20"/>
                <w:szCs w:val="20"/>
              </w:rPr>
              <w:t>ion, angiogenesis, and survival</w:t>
            </w:r>
            <w:r>
              <w:rPr>
                <w:rFonts w:ascii="Times New Roman" w:hAnsi="Times New Roman" w:cs="Times New Roman" w:hint="eastAsia"/>
                <w:sz w:val="20"/>
                <w:szCs w:val="20"/>
              </w:rPr>
              <w:t>. O</w:t>
            </w:r>
            <w:r>
              <w:rPr>
                <w:rFonts w:ascii="Times New Roman" w:hAnsi="Times New Roman" w:cs="Times New Roman"/>
                <w:sz w:val="20"/>
                <w:szCs w:val="20"/>
              </w:rPr>
              <w:t>ver-expression</w:t>
            </w:r>
            <w:r>
              <w:rPr>
                <w:rFonts w:ascii="Times New Roman" w:hAnsi="Times New Roman" w:cs="Times New Roman" w:hint="eastAsia"/>
                <w:sz w:val="20"/>
                <w:szCs w:val="20"/>
              </w:rPr>
              <w:t xml:space="preserve"> of both receptors </w:t>
            </w:r>
            <w:r w:rsidR="007363F5">
              <w:rPr>
                <w:rFonts w:ascii="Times New Roman" w:hAnsi="Times New Roman" w:cs="Times New Roman" w:hint="eastAsia"/>
                <w:sz w:val="20"/>
                <w:szCs w:val="20"/>
              </w:rPr>
              <w:t>is</w:t>
            </w:r>
            <w:r w:rsidRPr="00A3143E">
              <w:rPr>
                <w:rFonts w:ascii="Times New Roman" w:hAnsi="Times New Roman" w:cs="Times New Roman"/>
                <w:sz w:val="20"/>
                <w:szCs w:val="20"/>
              </w:rPr>
              <w:t xml:space="preserve"> associated with cancer progression, poor prognosis or development of androgen independence</w:t>
            </w:r>
            <w:r>
              <w:rPr>
                <w:rFonts w:ascii="Times New Roman" w:hAnsi="Times New Roman" w:cs="Times New Roman" w:hint="eastAsia"/>
                <w:sz w:val="20"/>
                <w:szCs w:val="20"/>
              </w:rPr>
              <w:t>. In our study,</w:t>
            </w:r>
            <w:r>
              <w:t xml:space="preserve"> </w:t>
            </w:r>
            <w:r w:rsidRPr="00C02344">
              <w:rPr>
                <w:rFonts w:ascii="Times New Roman" w:hAnsi="Times New Roman" w:cs="Times New Roman"/>
                <w:sz w:val="20"/>
                <w:szCs w:val="20"/>
              </w:rPr>
              <w:t xml:space="preserve">we confirmed that NSK-01105 significantly inhibited VEGF induced migration and tube formation of HUVECs at non-cytotoxic concentrations and inhibited angiogenesis in matrigel plug assay. NSK-01105 also inhibited viability and invasion of LNCaP or PC-3 cells. We have further demonstrated that the antiangiogenic activities of NSK-01105 were associated with </w:t>
            </w:r>
            <w:r w:rsidRPr="00C02344">
              <w:rPr>
                <w:rFonts w:ascii="Times New Roman" w:hAnsi="Times New Roman" w:cs="Times New Roman"/>
                <w:sz w:val="20"/>
                <w:szCs w:val="20"/>
              </w:rPr>
              <w:lastRenderedPageBreak/>
              <w:t>reducing the VEGF-induced phosphorylation of VEGFR-2 and the activation of EGFR. Furthermore, NSK-01105 exhibited more satisfactory inhibition effect on tumor growth but with fewer side effects comparing to sorafenib in both xenograft models.</w:t>
            </w:r>
          </w:p>
        </w:tc>
      </w:tr>
      <w:tr w:rsidR="003C01CB" w:rsidRPr="00E14159" w:rsidTr="00702027">
        <w:tc>
          <w:tcPr>
            <w:tcW w:w="1405" w:type="pct"/>
            <w:tcBorders>
              <w:top w:val="single" w:sz="8" w:space="0" w:color="5F497A" w:themeColor="accent4" w:themeShade="BF"/>
              <w:left w:val="nil"/>
              <w:bottom w:val="single" w:sz="8" w:space="0" w:color="5F497A" w:themeColor="accent4" w:themeShade="BF"/>
              <w:right w:val="single" w:sz="8" w:space="0" w:color="5F497A" w:themeColor="accent4" w:themeShade="BF"/>
            </w:tcBorders>
          </w:tcPr>
          <w:p w:rsidR="003C01CB" w:rsidRPr="00E14159" w:rsidRDefault="003C01CB" w:rsidP="009120E1">
            <w:pPr>
              <w:adjustRightInd w:val="0"/>
              <w:snapToGrid w:val="0"/>
              <w:spacing w:line="360" w:lineRule="auto"/>
              <w:jc w:val="left"/>
              <w:rPr>
                <w:rFonts w:ascii="Times New Roman" w:hAnsi="Times New Roman" w:cs="Times New Roman"/>
                <w:sz w:val="20"/>
                <w:szCs w:val="20"/>
              </w:rPr>
            </w:pPr>
            <w:r w:rsidRPr="00E14159">
              <w:rPr>
                <w:rFonts w:ascii="Times New Roman" w:hAnsi="Times New Roman" w:cs="Times New Roman"/>
                <w:sz w:val="20"/>
                <w:szCs w:val="20"/>
              </w:rPr>
              <w:lastRenderedPageBreak/>
              <w:t>Generalisability/translation</w:t>
            </w:r>
          </w:p>
        </w:tc>
        <w:tc>
          <w:tcPr>
            <w:tcW w:w="3595" w:type="pct"/>
            <w:tcBorders>
              <w:top w:val="single" w:sz="8" w:space="0" w:color="5F497A" w:themeColor="accent4" w:themeShade="BF"/>
              <w:left w:val="single" w:sz="8" w:space="0" w:color="5F497A" w:themeColor="accent4" w:themeShade="BF"/>
              <w:bottom w:val="single" w:sz="8" w:space="0" w:color="5F497A" w:themeColor="accent4" w:themeShade="BF"/>
              <w:right w:val="nil"/>
            </w:tcBorders>
          </w:tcPr>
          <w:p w:rsidR="003C01CB" w:rsidRPr="00E14159" w:rsidRDefault="003C01CB" w:rsidP="0052450E">
            <w:pPr>
              <w:adjustRightInd w:val="0"/>
              <w:snapToGrid w:val="0"/>
              <w:spacing w:line="360" w:lineRule="auto"/>
              <w:jc w:val="left"/>
              <w:rPr>
                <w:rFonts w:ascii="Times New Roman" w:hAnsi="Times New Roman" w:cs="Times New Roman"/>
                <w:sz w:val="20"/>
                <w:szCs w:val="20"/>
              </w:rPr>
            </w:pPr>
            <w:r w:rsidRPr="00C01D10">
              <w:rPr>
                <w:rFonts w:ascii="Times New Roman" w:hAnsi="Times New Roman" w:cs="Times New Roman"/>
                <w:sz w:val="20"/>
                <w:szCs w:val="20"/>
              </w:rPr>
              <w:t xml:space="preserve">Establishing anesthesia-independent settings for probing </w:t>
            </w:r>
            <w:r>
              <w:rPr>
                <w:rFonts w:ascii="Times New Roman" w:hAnsi="Times New Roman" w:cs="Times New Roman" w:hint="eastAsia"/>
                <w:sz w:val="20"/>
                <w:szCs w:val="20"/>
              </w:rPr>
              <w:t>nude mice</w:t>
            </w:r>
            <w:r w:rsidRPr="00C01D10">
              <w:rPr>
                <w:rFonts w:ascii="Times New Roman" w:hAnsi="Times New Roman" w:cs="Times New Roman"/>
                <w:sz w:val="20"/>
                <w:szCs w:val="20"/>
              </w:rPr>
              <w:t xml:space="preserve"> to the human </w:t>
            </w:r>
            <w:r>
              <w:rPr>
                <w:rFonts w:ascii="Times New Roman" w:hAnsi="Times New Roman" w:cs="Times New Roman" w:hint="eastAsia"/>
                <w:sz w:val="20"/>
                <w:szCs w:val="20"/>
              </w:rPr>
              <w:t>prostate tumor cells</w:t>
            </w:r>
            <w:r w:rsidRPr="00C01D10">
              <w:rPr>
                <w:rFonts w:ascii="Times New Roman" w:hAnsi="Times New Roman" w:cs="Times New Roman"/>
                <w:sz w:val="20"/>
                <w:szCs w:val="20"/>
              </w:rPr>
              <w:t xml:space="preserve"> are important for facilitating the detection of therapeutic targets at the cellular level. Knowledge of these targets is likely to help guiding the development of drugs for treating </w:t>
            </w:r>
            <w:r>
              <w:rPr>
                <w:rFonts w:ascii="Times New Roman" w:hAnsi="Times New Roman" w:cs="Times New Roman" w:hint="eastAsia"/>
                <w:sz w:val="20"/>
                <w:szCs w:val="20"/>
              </w:rPr>
              <w:t>human prostate tumor</w:t>
            </w:r>
            <w:r w:rsidRPr="00C01D10">
              <w:rPr>
                <w:rFonts w:ascii="Times New Roman" w:hAnsi="Times New Roman" w:cs="Times New Roman"/>
                <w:sz w:val="20"/>
                <w:szCs w:val="20"/>
              </w:rPr>
              <w:t>.</w:t>
            </w:r>
          </w:p>
        </w:tc>
      </w:tr>
      <w:tr w:rsidR="003C01CB" w:rsidRPr="00E14159" w:rsidTr="00702027">
        <w:tc>
          <w:tcPr>
            <w:tcW w:w="1405" w:type="pct"/>
            <w:tcBorders>
              <w:top w:val="single" w:sz="8" w:space="0" w:color="5F497A" w:themeColor="accent4" w:themeShade="BF"/>
              <w:left w:val="nil"/>
              <w:right w:val="single" w:sz="8" w:space="0" w:color="5F497A" w:themeColor="accent4" w:themeShade="BF"/>
            </w:tcBorders>
          </w:tcPr>
          <w:p w:rsidR="003C01CB" w:rsidRPr="00E14159" w:rsidRDefault="003C01CB" w:rsidP="009120E1">
            <w:pPr>
              <w:adjustRightInd w:val="0"/>
              <w:snapToGrid w:val="0"/>
              <w:spacing w:line="360" w:lineRule="auto"/>
              <w:jc w:val="left"/>
              <w:rPr>
                <w:rFonts w:ascii="Times New Roman" w:hAnsi="Times New Roman" w:cs="Times New Roman"/>
                <w:sz w:val="20"/>
                <w:szCs w:val="20"/>
              </w:rPr>
            </w:pPr>
            <w:r w:rsidRPr="00E14159">
              <w:rPr>
                <w:rFonts w:ascii="Times New Roman" w:hAnsi="Times New Roman" w:cs="Times New Roman"/>
                <w:sz w:val="20"/>
                <w:szCs w:val="20"/>
              </w:rPr>
              <w:t>Funding</w:t>
            </w:r>
          </w:p>
        </w:tc>
        <w:tc>
          <w:tcPr>
            <w:tcW w:w="3595" w:type="pct"/>
            <w:tcBorders>
              <w:top w:val="single" w:sz="8" w:space="0" w:color="5F497A" w:themeColor="accent4" w:themeShade="BF"/>
              <w:left w:val="single" w:sz="8" w:space="0" w:color="5F497A" w:themeColor="accent4" w:themeShade="BF"/>
              <w:right w:val="nil"/>
            </w:tcBorders>
          </w:tcPr>
          <w:p w:rsidR="003C01CB" w:rsidRPr="00E14159" w:rsidRDefault="003C01CB" w:rsidP="00D73732">
            <w:pPr>
              <w:adjustRightInd w:val="0"/>
              <w:snapToGrid w:val="0"/>
              <w:spacing w:line="360" w:lineRule="auto"/>
              <w:jc w:val="left"/>
              <w:rPr>
                <w:rFonts w:ascii="Times New Roman" w:hAnsi="Times New Roman" w:cs="Times New Roman"/>
                <w:sz w:val="20"/>
                <w:szCs w:val="20"/>
              </w:rPr>
            </w:pPr>
            <w:r w:rsidRPr="00A8218D">
              <w:rPr>
                <w:rFonts w:ascii="Times New Roman" w:hAnsi="Times New Roman" w:cs="Times New Roman"/>
                <w:sz w:val="20"/>
                <w:szCs w:val="20"/>
              </w:rPr>
              <w:t xml:space="preserve">This research was supported by </w:t>
            </w:r>
            <w:r w:rsidR="00D73732">
              <w:rPr>
                <w:rFonts w:ascii="Times New Roman" w:hAnsi="Times New Roman" w:cs="Times New Roman"/>
                <w:kern w:val="0"/>
                <w:sz w:val="20"/>
                <w:szCs w:val="20"/>
              </w:rPr>
              <w:t xml:space="preserve">National Natural Science Foundation </w:t>
            </w:r>
            <w:r w:rsidRPr="00A8218D">
              <w:rPr>
                <w:rFonts w:ascii="Times New Roman" w:hAnsi="Times New Roman" w:cs="Times New Roman"/>
                <w:sz w:val="20"/>
                <w:szCs w:val="20"/>
              </w:rPr>
              <w:t>of China No.</w:t>
            </w:r>
            <w:r w:rsidR="007C0A0F">
              <w:rPr>
                <w:rFonts w:ascii="Times New Roman" w:hAnsi="Times New Roman" w:cs="Times New Roman" w:hint="eastAsia"/>
                <w:sz w:val="20"/>
                <w:szCs w:val="20"/>
              </w:rPr>
              <w:t>81473188</w:t>
            </w:r>
            <w:r>
              <w:rPr>
                <w:rFonts w:ascii="Times New Roman" w:hAnsi="Times New Roman" w:cs="Times New Roman" w:hint="eastAsia"/>
                <w:sz w:val="20"/>
                <w:szCs w:val="20"/>
              </w:rPr>
              <w:t xml:space="preserve"> </w:t>
            </w:r>
            <w:r w:rsidRPr="00A8218D">
              <w:rPr>
                <w:rFonts w:ascii="Times New Roman" w:hAnsi="Times New Roman" w:cs="Times New Roman"/>
                <w:sz w:val="20"/>
                <w:szCs w:val="20"/>
              </w:rPr>
              <w:t>(JT)</w:t>
            </w:r>
            <w:r>
              <w:rPr>
                <w:rFonts w:ascii="Times New Roman" w:hAnsi="Times New Roman" w:cs="Times New Roman" w:hint="eastAsia"/>
                <w:sz w:val="20"/>
                <w:szCs w:val="20"/>
              </w:rPr>
              <w:t xml:space="preserve"> </w:t>
            </w:r>
            <w:r w:rsidRPr="00A8218D">
              <w:rPr>
                <w:rFonts w:ascii="Times New Roman" w:hAnsi="Times New Roman" w:cs="Times New Roman"/>
                <w:sz w:val="20"/>
                <w:szCs w:val="20"/>
              </w:rPr>
              <w:t>and No. 81202038</w:t>
            </w:r>
            <w:r>
              <w:rPr>
                <w:rFonts w:ascii="Times New Roman" w:hAnsi="Times New Roman" w:cs="Times New Roman" w:hint="eastAsia"/>
                <w:sz w:val="20"/>
                <w:szCs w:val="20"/>
              </w:rPr>
              <w:t xml:space="preserve"> </w:t>
            </w:r>
            <w:r w:rsidRPr="00A8218D">
              <w:rPr>
                <w:rFonts w:ascii="Times New Roman" w:hAnsi="Times New Roman" w:cs="Times New Roman"/>
                <w:sz w:val="20"/>
                <w:szCs w:val="20"/>
              </w:rPr>
              <w:t>(HW).</w:t>
            </w:r>
          </w:p>
        </w:tc>
      </w:tr>
    </w:tbl>
    <w:p w:rsidR="007363F5" w:rsidRPr="00D73732" w:rsidRDefault="007363F5">
      <w:pPr>
        <w:widowControl/>
        <w:jc w:val="left"/>
        <w:rPr>
          <w:rFonts w:ascii="Times New Roman" w:hAnsi="Times New Roman" w:cs="Times New Roman"/>
          <w:b/>
          <w:bCs/>
          <w:sz w:val="20"/>
          <w:szCs w:val="20"/>
        </w:rPr>
      </w:pPr>
      <w:bookmarkStart w:id="68" w:name="_ENREF_1"/>
      <w:bookmarkEnd w:id="0"/>
      <w:bookmarkEnd w:id="68"/>
    </w:p>
    <w:sectPr w:rsidR="007363F5" w:rsidRPr="00D73732" w:rsidSect="008661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4C0" w:rsidRDefault="00F924C0" w:rsidP="00105DD3">
      <w:r>
        <w:separator/>
      </w:r>
    </w:p>
  </w:endnote>
  <w:endnote w:type="continuationSeparator" w:id="0">
    <w:p w:rsidR="00F924C0" w:rsidRDefault="00F924C0" w:rsidP="0010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4C0" w:rsidRDefault="00F924C0" w:rsidP="00105DD3">
      <w:r>
        <w:separator/>
      </w:r>
    </w:p>
  </w:footnote>
  <w:footnote w:type="continuationSeparator" w:id="0">
    <w:p w:rsidR="00F924C0" w:rsidRDefault="00F924C0" w:rsidP="00105D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E2F61"/>
    <w:multiLevelType w:val="hybridMultilevel"/>
    <w:tmpl w:val="97088A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3C01CB"/>
    <w:rsid w:val="00105DD3"/>
    <w:rsid w:val="003C01CB"/>
    <w:rsid w:val="004C694C"/>
    <w:rsid w:val="007363F5"/>
    <w:rsid w:val="007C0A0F"/>
    <w:rsid w:val="007E52FB"/>
    <w:rsid w:val="0085370C"/>
    <w:rsid w:val="00931146"/>
    <w:rsid w:val="009A53F0"/>
    <w:rsid w:val="00A233F7"/>
    <w:rsid w:val="00BB710D"/>
    <w:rsid w:val="00CD5D71"/>
    <w:rsid w:val="00D73732"/>
    <w:rsid w:val="00F12375"/>
    <w:rsid w:val="00F924C0"/>
    <w:rsid w:val="00FC4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1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01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01CB"/>
    <w:rPr>
      <w:sz w:val="18"/>
      <w:szCs w:val="18"/>
    </w:rPr>
  </w:style>
  <w:style w:type="paragraph" w:styleId="a4">
    <w:name w:val="footer"/>
    <w:basedOn w:val="a"/>
    <w:link w:val="Char0"/>
    <w:uiPriority w:val="99"/>
    <w:unhideWhenUsed/>
    <w:rsid w:val="003C01CB"/>
    <w:pPr>
      <w:tabs>
        <w:tab w:val="center" w:pos="4153"/>
        <w:tab w:val="right" w:pos="8306"/>
      </w:tabs>
      <w:snapToGrid w:val="0"/>
      <w:jc w:val="left"/>
    </w:pPr>
    <w:rPr>
      <w:sz w:val="18"/>
      <w:szCs w:val="18"/>
    </w:rPr>
  </w:style>
  <w:style w:type="character" w:customStyle="1" w:styleId="Char0">
    <w:name w:val="页脚 Char"/>
    <w:basedOn w:val="a0"/>
    <w:link w:val="a4"/>
    <w:uiPriority w:val="99"/>
    <w:rsid w:val="003C01CB"/>
    <w:rPr>
      <w:sz w:val="18"/>
      <w:szCs w:val="18"/>
    </w:rPr>
  </w:style>
  <w:style w:type="table" w:styleId="a5">
    <w:name w:val="Table Grid"/>
    <w:basedOn w:val="a1"/>
    <w:uiPriority w:val="59"/>
    <w:rsid w:val="003C0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3C01CB"/>
    <w:rPr>
      <w:sz w:val="18"/>
      <w:szCs w:val="18"/>
    </w:rPr>
  </w:style>
  <w:style w:type="character" w:customStyle="1" w:styleId="Char1">
    <w:name w:val="批注框文本 Char"/>
    <w:basedOn w:val="a0"/>
    <w:link w:val="a6"/>
    <w:uiPriority w:val="99"/>
    <w:semiHidden/>
    <w:rsid w:val="003C01CB"/>
    <w:rPr>
      <w:sz w:val="18"/>
      <w:szCs w:val="18"/>
    </w:rPr>
  </w:style>
  <w:style w:type="character" w:styleId="a7">
    <w:name w:val="Hyperlink"/>
    <w:basedOn w:val="a0"/>
    <w:uiPriority w:val="99"/>
    <w:unhideWhenUsed/>
    <w:rsid w:val="003C01CB"/>
    <w:rPr>
      <w:color w:val="0000FF" w:themeColor="hyperlink"/>
      <w:u w:val="single"/>
    </w:rPr>
  </w:style>
  <w:style w:type="paragraph" w:styleId="a8">
    <w:name w:val="List Paragraph"/>
    <w:basedOn w:val="a"/>
    <w:uiPriority w:val="34"/>
    <w:qFormat/>
    <w:rsid w:val="007363F5"/>
    <w:pPr>
      <w:ind w:firstLineChars="200" w:firstLine="420"/>
    </w:pPr>
  </w:style>
  <w:style w:type="character" w:styleId="a9">
    <w:name w:val="Emphasis"/>
    <w:basedOn w:val="a0"/>
    <w:uiPriority w:val="20"/>
    <w:qFormat/>
    <w:rsid w:val="0085370C"/>
    <w:rPr>
      <w:i/>
      <w:iCs/>
    </w:rPr>
  </w:style>
  <w:style w:type="character" w:customStyle="1" w:styleId="apple-converted-space">
    <w:name w:val="apple-converted-space"/>
    <w:basedOn w:val="a0"/>
    <w:rsid w:val="008537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1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01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01CB"/>
    <w:rPr>
      <w:sz w:val="18"/>
      <w:szCs w:val="18"/>
    </w:rPr>
  </w:style>
  <w:style w:type="paragraph" w:styleId="a4">
    <w:name w:val="footer"/>
    <w:basedOn w:val="a"/>
    <w:link w:val="Char0"/>
    <w:uiPriority w:val="99"/>
    <w:unhideWhenUsed/>
    <w:rsid w:val="003C01CB"/>
    <w:pPr>
      <w:tabs>
        <w:tab w:val="center" w:pos="4153"/>
        <w:tab w:val="right" w:pos="8306"/>
      </w:tabs>
      <w:snapToGrid w:val="0"/>
      <w:jc w:val="left"/>
    </w:pPr>
    <w:rPr>
      <w:sz w:val="18"/>
      <w:szCs w:val="18"/>
    </w:rPr>
  </w:style>
  <w:style w:type="character" w:customStyle="1" w:styleId="Char0">
    <w:name w:val="页脚 Char"/>
    <w:basedOn w:val="a0"/>
    <w:link w:val="a4"/>
    <w:uiPriority w:val="99"/>
    <w:rsid w:val="003C01CB"/>
    <w:rPr>
      <w:sz w:val="18"/>
      <w:szCs w:val="18"/>
    </w:rPr>
  </w:style>
  <w:style w:type="table" w:styleId="a5">
    <w:name w:val="Table Grid"/>
    <w:basedOn w:val="a1"/>
    <w:uiPriority w:val="59"/>
    <w:rsid w:val="003C0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3C01CB"/>
    <w:rPr>
      <w:sz w:val="18"/>
      <w:szCs w:val="18"/>
    </w:rPr>
  </w:style>
  <w:style w:type="character" w:customStyle="1" w:styleId="Char1">
    <w:name w:val="批注框文本 Char"/>
    <w:basedOn w:val="a0"/>
    <w:link w:val="a6"/>
    <w:uiPriority w:val="99"/>
    <w:semiHidden/>
    <w:rsid w:val="003C01CB"/>
    <w:rPr>
      <w:sz w:val="18"/>
      <w:szCs w:val="18"/>
    </w:rPr>
  </w:style>
  <w:style w:type="character" w:styleId="a7">
    <w:name w:val="Hyperlink"/>
    <w:basedOn w:val="a0"/>
    <w:uiPriority w:val="99"/>
    <w:unhideWhenUsed/>
    <w:rsid w:val="003C01CB"/>
    <w:rPr>
      <w:color w:val="0000FF" w:themeColor="hyperlink"/>
      <w:u w:val="single"/>
    </w:rPr>
  </w:style>
  <w:style w:type="paragraph" w:styleId="a8">
    <w:name w:val="List Paragraph"/>
    <w:basedOn w:val="a"/>
    <w:uiPriority w:val="34"/>
    <w:qFormat/>
    <w:rsid w:val="007363F5"/>
    <w:pPr>
      <w:ind w:firstLineChars="200" w:firstLine="420"/>
    </w:pPr>
  </w:style>
  <w:style w:type="character" w:styleId="a9">
    <w:name w:val="Emphasis"/>
    <w:basedOn w:val="a0"/>
    <w:uiPriority w:val="20"/>
    <w:qFormat/>
    <w:rsid w:val="0085370C"/>
    <w:rPr>
      <w:i/>
      <w:iCs/>
    </w:rPr>
  </w:style>
  <w:style w:type="character" w:customStyle="1" w:styleId="apple-converted-space">
    <w:name w:val="apple-converted-space"/>
    <w:basedOn w:val="a0"/>
    <w:rsid w:val="00853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1158</Words>
  <Characters>6605</Characters>
  <Application>Microsoft Office Word</Application>
  <DocSecurity>0</DocSecurity>
  <Lines>55</Lines>
  <Paragraphs>15</Paragraphs>
  <ScaleCrop>false</ScaleCrop>
  <Company>luye</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于鹏飞</dc:creator>
  <cp:lastModifiedBy>于鹏飞</cp:lastModifiedBy>
  <cp:revision>11</cp:revision>
  <dcterms:created xsi:type="dcterms:W3CDTF">2014-08-17T05:35:00Z</dcterms:created>
  <dcterms:modified xsi:type="dcterms:W3CDTF">2014-12-11T03:02:00Z</dcterms:modified>
</cp:coreProperties>
</file>