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CA" w:rsidRPr="008F34C9" w:rsidRDefault="004604CA" w:rsidP="00690B5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:rsidR="004604CA" w:rsidRPr="008F34C9" w:rsidRDefault="004604CA" w:rsidP="004604CA">
      <w:pPr>
        <w:rPr>
          <w:rFonts w:ascii="Times New Roman" w:hAnsi="Times New Roman" w:cs="Times New Roman"/>
          <w:lang w:val="en-US"/>
        </w:rPr>
      </w:pPr>
      <w:proofErr w:type="gramStart"/>
      <w:r w:rsidRPr="008F34C9">
        <w:rPr>
          <w:rFonts w:ascii="Times New Roman" w:hAnsi="Times New Roman" w:cs="Times New Roman"/>
          <w:b/>
          <w:lang w:val="en-US"/>
        </w:rPr>
        <w:t xml:space="preserve">Supplemental Table </w:t>
      </w:r>
      <w:r w:rsidR="006B7AF2" w:rsidRPr="008F34C9">
        <w:rPr>
          <w:rFonts w:ascii="Times New Roman" w:hAnsi="Times New Roman" w:cs="Times New Roman"/>
          <w:b/>
          <w:lang w:val="en-US"/>
        </w:rPr>
        <w:t>S1</w:t>
      </w:r>
      <w:r w:rsidRPr="008F34C9">
        <w:rPr>
          <w:rFonts w:ascii="Times New Roman" w:hAnsi="Times New Roman" w:cs="Times New Roman"/>
          <w:b/>
          <w:lang w:val="en-US"/>
        </w:rPr>
        <w:t>.</w:t>
      </w:r>
      <w:proofErr w:type="gramEnd"/>
      <w:r w:rsidRPr="008F34C9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8F34C9">
        <w:rPr>
          <w:rFonts w:ascii="Times New Roman" w:hAnsi="Times New Roman" w:cs="Times New Roman"/>
          <w:b/>
          <w:lang w:val="en-US"/>
        </w:rPr>
        <w:t xml:space="preserve">Transcription factor candidates from </w:t>
      </w:r>
      <w:r w:rsidRPr="008F34C9">
        <w:rPr>
          <w:rFonts w:ascii="Times New Roman" w:hAnsi="Times New Roman" w:cs="Times New Roman"/>
          <w:b/>
          <w:i/>
          <w:lang w:val="en-US"/>
        </w:rPr>
        <w:t xml:space="preserve">in </w:t>
      </w:r>
      <w:proofErr w:type="spellStart"/>
      <w:r w:rsidRPr="008F34C9">
        <w:rPr>
          <w:rFonts w:ascii="Times New Roman" w:hAnsi="Times New Roman" w:cs="Times New Roman"/>
          <w:b/>
          <w:i/>
          <w:lang w:val="en-US"/>
        </w:rPr>
        <w:t>silico</w:t>
      </w:r>
      <w:proofErr w:type="spellEnd"/>
      <w:r w:rsidRPr="008F34C9">
        <w:rPr>
          <w:rFonts w:ascii="Times New Roman" w:hAnsi="Times New Roman" w:cs="Times New Roman"/>
          <w:b/>
          <w:lang w:val="en-US"/>
        </w:rPr>
        <w:t xml:space="preserve"> analysis of the </w:t>
      </w:r>
      <w:r w:rsidRPr="008F34C9">
        <w:rPr>
          <w:rFonts w:ascii="Times New Roman" w:hAnsi="Times New Roman" w:cs="Times New Roman"/>
          <w:b/>
          <w:i/>
          <w:lang w:val="en-US"/>
        </w:rPr>
        <w:t>Nx2.5</w:t>
      </w:r>
      <w:r w:rsidRPr="008F34C9">
        <w:rPr>
          <w:rFonts w:ascii="Times New Roman" w:hAnsi="Times New Roman" w:cs="Times New Roman"/>
          <w:b/>
          <w:lang w:val="en-US"/>
        </w:rPr>
        <w:t xml:space="preserve"> CE element in alphabetical order.</w:t>
      </w:r>
      <w:proofErr w:type="gramEnd"/>
      <w:r w:rsidRPr="008F34C9">
        <w:rPr>
          <w:rFonts w:ascii="Times New Roman" w:hAnsi="Times New Roman" w:cs="Times New Roman"/>
          <w:b/>
          <w:lang w:val="en-US"/>
        </w:rPr>
        <w:t xml:space="preserve"> </w:t>
      </w:r>
      <w:r w:rsidRPr="008F34C9">
        <w:rPr>
          <w:rFonts w:ascii="Times New Roman" w:hAnsi="Times New Roman" w:cs="Times New Roman"/>
          <w:lang w:val="en-US"/>
        </w:rPr>
        <w:t>Boldly printed TFs were chosen for further analysis by luciferase reporter assays.</w:t>
      </w:r>
    </w:p>
    <w:p w:rsidR="004604CA" w:rsidRPr="008F34C9" w:rsidRDefault="004604CA" w:rsidP="004604CA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4142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6"/>
        <w:gridCol w:w="2126"/>
        <w:gridCol w:w="884"/>
        <w:gridCol w:w="850"/>
        <w:gridCol w:w="993"/>
        <w:gridCol w:w="992"/>
        <w:gridCol w:w="567"/>
        <w:gridCol w:w="5920"/>
      </w:tblGrid>
      <w:tr w:rsidR="004604CA" w:rsidRPr="008F34C9" w:rsidTr="00EB229A">
        <w:trPr>
          <w:tblHeader/>
        </w:trPr>
        <w:tc>
          <w:tcPr>
            <w:tcW w:w="5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TF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F34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Official name/ also known as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TF Search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P-Match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PROMO3.0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JASPAR Database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Site</w:t>
            </w:r>
          </w:p>
        </w:tc>
        <w:tc>
          <w:tcPr>
            <w:tcW w:w="5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NCBI </w:t>
            </w:r>
            <w:proofErr w:type="spellStart"/>
            <w:r w:rsidRPr="008F3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summary</w:t>
            </w:r>
            <w:proofErr w:type="spellEnd"/>
          </w:p>
        </w:tc>
      </w:tr>
      <w:tr w:rsidR="004604CA" w:rsidRPr="00634E07" w:rsidTr="00EB229A">
        <w:tc>
          <w:tcPr>
            <w:tcW w:w="534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</w:pPr>
            <w:r w:rsidRPr="008F34C9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Brachyury</w:t>
            </w:r>
            <w:proofErr w:type="spellEnd"/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T,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brachyury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homolog (mouse)/ TFT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embryonic</w:t>
            </w:r>
            <w:proofErr w:type="gram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nuclear TF; effects transcription of </w:t>
            </w:r>
            <w:r w:rsidRPr="008F34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genes required for mesoderm formation and differentiation</w:t>
            </w: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 localized to notochord-derived cells.</w:t>
            </w:r>
          </w:p>
        </w:tc>
      </w:tr>
      <w:tr w:rsidR="004604CA" w:rsidRPr="008F34C9" w:rsidTr="00EB229A">
        <w:tc>
          <w:tcPr>
            <w:tcW w:w="534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34C9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lang w:val="en-US"/>
              </w:rPr>
              <w:t>Cdx</w:t>
            </w:r>
            <w:proofErr w:type="spellEnd"/>
            <w:r w:rsidRPr="008F34C9">
              <w:rPr>
                <w:rFonts w:ascii="Times New Roman" w:hAnsi="Times New Roman" w:cs="Times New Roman"/>
                <w:lang w:val="en-US"/>
              </w:rPr>
              <w:t xml:space="preserve"> TFs</w:t>
            </w:r>
          </w:p>
        </w:tc>
        <w:tc>
          <w:tcPr>
            <w:tcW w:w="2126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0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604CA" w:rsidRPr="00634E07" w:rsidTr="00EB229A">
        <w:tc>
          <w:tcPr>
            <w:tcW w:w="534" w:type="dxa"/>
            <w:shd w:val="clear" w:color="auto" w:fill="C0C0C0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Cdx-1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caudal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 type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homeobox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 1/ 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</w:t>
            </w:r>
            <w:proofErr w:type="gram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the caudal-related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homeobox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TF gene family; regulates intestine-specific gene expression and enterocyte differentiation; induces expression of the intestinal alkaline phosphatase gene; inhibits beta-catenin/T-cell factor transcriptional activity.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Cdx-2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caudal type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homeobox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2CDX3; CDX-3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member of the caudal-related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homeobox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TF gene family; major regulator of intestine-specific genes involved in cell growth an differentiation; also plays a role in early embryonic development of the intestinal tract; aberrant expression is associated with intestinal inflammation and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tumorigenesis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4604CA" w:rsidRPr="008F34C9" w:rsidTr="00EB229A">
        <w:tc>
          <w:tcPr>
            <w:tcW w:w="534" w:type="dxa"/>
            <w:shd w:val="clear" w:color="auto" w:fill="C0C0C0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CdxA</w:t>
            </w:r>
            <w:proofErr w:type="spellEnd"/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604CA" w:rsidRPr="008F34C9" w:rsidTr="00EB229A">
        <w:tc>
          <w:tcPr>
            <w:tcW w:w="534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34C9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lang w:val="en-US"/>
              </w:rPr>
              <w:t>Ets</w:t>
            </w:r>
            <w:proofErr w:type="spellEnd"/>
            <w:r w:rsidRPr="008F34C9">
              <w:rPr>
                <w:rFonts w:ascii="Times New Roman" w:hAnsi="Times New Roman" w:cs="Times New Roman"/>
                <w:lang w:val="en-US"/>
              </w:rPr>
              <w:t xml:space="preserve"> TFs</w:t>
            </w:r>
          </w:p>
        </w:tc>
        <w:tc>
          <w:tcPr>
            <w:tcW w:w="2126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0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604CA" w:rsidRPr="00634E07" w:rsidTr="00EB229A">
        <w:tc>
          <w:tcPr>
            <w:tcW w:w="534" w:type="dxa"/>
            <w:shd w:val="clear" w:color="auto" w:fill="C0C0C0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C-</w:t>
            </w:r>
            <w:proofErr w:type="spellStart"/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Ets</w:t>
            </w:r>
            <w:proofErr w:type="spellEnd"/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(Ets1)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v-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ets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avian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erythroblastosis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virus E26 oncogene homolog 1/ ETS-1; EWSR2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4/23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erythroblast</w:t>
            </w:r>
            <w:proofErr w:type="gram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transformation-specific (ETS) family of TFs; required for platelet adhesion to the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subendothelium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inducing vascular cell remodeling; also regulates hematopoiesis, and the differentiation and maturation of megakaryocytic cells. 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C-</w:t>
            </w:r>
            <w:proofErr w:type="spellStart"/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Ets</w:t>
            </w:r>
            <w:proofErr w:type="spellEnd"/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(Ets2)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v-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ets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avian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erythroblastosis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virus E26 oncogene homolog 2/ ETS2IT1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regulates genes involved in development and apoptosis;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protooncogene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shown to be involved in regulation of telomerase</w:t>
            </w:r>
          </w:p>
        </w:tc>
      </w:tr>
      <w:tr w:rsidR="004604CA" w:rsidRPr="008F34C9" w:rsidTr="00EB229A">
        <w:tc>
          <w:tcPr>
            <w:tcW w:w="534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CP2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TF CP2, tfcp2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 summary</w:t>
            </w:r>
          </w:p>
        </w:tc>
      </w:tr>
      <w:tr w:rsidR="004604CA" w:rsidRPr="008F34C9" w:rsidTr="00EB229A">
        <w:tc>
          <w:tcPr>
            <w:tcW w:w="534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E2F</w:t>
            </w:r>
          </w:p>
        </w:tc>
        <w:tc>
          <w:tcPr>
            <w:tcW w:w="2126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7/3</w:t>
            </w:r>
          </w:p>
        </w:tc>
        <w:tc>
          <w:tcPr>
            <w:tcW w:w="992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920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604CA" w:rsidRPr="00634E07" w:rsidTr="00EB229A">
        <w:tc>
          <w:tcPr>
            <w:tcW w:w="534" w:type="dxa"/>
            <w:shd w:val="clear" w:color="auto" w:fill="C0C0C0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E2F1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E2F TF 1; RBP3; RBAP1; RBBP3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34/16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member of the E2F family of TFs; E2F family plays a crucial role in the control of cell cycle and action of tumor suppressor proteins and is also a target of the transforming proteins of small DNA tumor viruses; binds preferentially to retinoblastoma protein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pRB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 a cell-cycle dependent manner; can mediate both cell proliferation and p53-dependent/independent apoptosis.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Elk1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ELK1, member of ETS oncogene family/ 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member of the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Ets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family of TFs and of the ternary complex factor (TCF) subfamily; forms a ternary complex by binding to the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serum response factor and the serum response element in the promoter of the c-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fos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proto-oncogene; a nuclear target for the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ras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raf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-MAPK signaling cascade; 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En1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engrailed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homeobox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 1/ 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role in controlling development; in Drosophila: plays an important role during development in segmentation; required for the formation of posterior compartments; different mutations in the mouse homologs (En1, En2) produced different developmental defects (frequently lethal); human homologs (EN1, EN2) have been implicated in the control of pattern formation during development of the central nervous system.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Evi1/Runx1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runt-related transcription factor 1/ AML1; CBFA2; AMLCR1; PEBP2aB; AML1-EVI-1, 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heterodimeric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TF that binds to the core element of many enhancers and promoters; thought to be involved in the development of normal hematopoiesis; chromosomal translocations involving this gene are well-documented and have been associated with several types of leukemia.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FOXD3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forkhead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box D3/ AIS1; </w:t>
            </w:r>
            <w:r w:rsidRPr="008F34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HFH2</w:t>
            </w: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 VAMAS2; Genesis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belongs</w:t>
            </w:r>
            <w:proofErr w:type="gram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 the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forkhead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family of TFs; mutations cause autoimmune susceptibility 1.</w:t>
            </w:r>
          </w:p>
        </w:tc>
      </w:tr>
      <w:tr w:rsidR="004604CA" w:rsidRPr="008F34C9" w:rsidTr="00EB229A">
        <w:tc>
          <w:tcPr>
            <w:tcW w:w="534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</w:rPr>
            </w:pPr>
            <w:r w:rsidRPr="008F34C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</w:rPr>
            </w:pPr>
            <w:r w:rsidRPr="008F34C9">
              <w:rPr>
                <w:rFonts w:ascii="Times New Roman" w:hAnsi="Times New Roman" w:cs="Times New Roman"/>
                <w:b/>
              </w:rPr>
              <w:t>Gata TFs</w:t>
            </w:r>
          </w:p>
        </w:tc>
        <w:tc>
          <w:tcPr>
            <w:tcW w:w="2126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0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604CA" w:rsidRPr="00634E07" w:rsidTr="00EB229A">
        <w:tc>
          <w:tcPr>
            <w:tcW w:w="534" w:type="dxa"/>
            <w:shd w:val="clear" w:color="auto" w:fill="C0C0C0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Gata1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GATA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binding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 1 (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globin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 TF 1)/ GF1; NFE1; XLTT; ERYF1; </w:t>
            </w:r>
            <w:r w:rsidRPr="008F34C9">
              <w:rPr>
                <w:rFonts w:ascii="Times New Roman" w:hAnsi="Times New Roman" w:cs="Times New Roman"/>
                <w:b/>
                <w:sz w:val="16"/>
                <w:szCs w:val="16"/>
              </w:rPr>
              <w:t>NF-E1</w:t>
            </w:r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; XLANP; XLTDA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Belongs to the GATA family of TFs; important role in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erythroid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development by regulating the switch of fetal hemoglobin to adult hemoglobin; mutations in this gene have been associated with X-linked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dyserythropoietic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anemia and thrombocytopenia.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Gata2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GATA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binding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 2/ DCML; NFE1B; MONOMAC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4/7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Belongs to the GATA family of zinc-finger TFs, essential role in regulating transcription of genes involved in the development and proliferation of hematopoietic and endocrine cell lineages.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C0C0C0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Gata3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GATA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binding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 3/ HDR; HDRS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Belongs to the GATA family of TFs; important regulator of T-cell development; plays an important role in endothelial cell biology; defects in this gene cause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hypoparathyroidism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with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sensorineural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deafness and renal dysplasia.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Gata4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GATA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binding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 4/ ASD2; VSD1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</w:t>
            </w:r>
            <w:proofErr w:type="gram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the GATA family of zinc-finger TFs; thought to regulate genes involved in embryogenesis, in </w:t>
            </w:r>
            <w:r w:rsidRPr="008F34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myocardial differentiation</w:t>
            </w: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F34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and function;</w:t>
            </w: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mutations in this gene have been associated with </w:t>
            </w:r>
            <w:r w:rsidRPr="008F34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cardiac septal defects</w:t>
            </w: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Hand1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heart and neural crest derivatives expressed 1/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Hxt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eHand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  <w:r w:rsidRPr="008F34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Thing1</w:t>
            </w: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 bHLHa27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belongs to the basic helix-loop-helix family of TFs; one of two closely related family members, the HAND proteins, which are asymmetrically expressed in the developing ventricular chambers and play an </w:t>
            </w:r>
            <w:r w:rsidRPr="008F34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essential role in cardiac morphogenesis</w:t>
            </w: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in a complementary fashion, they function in the </w:t>
            </w:r>
            <w:r w:rsidRPr="008F34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formation of the right ventricle and aortic arch arteries</w:t>
            </w: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implicating them as mediators of congenital heart disease; may be also required for early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trophoblast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differentiation.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HOXA3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homeobox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 A3/ HOX1; HOX1E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class</w:t>
            </w:r>
            <w:proofErr w:type="gram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TFs called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homeobox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genes; found in clusters named A, B, C, and D on four separate chromosomes; spatially and temporally regulated during embryonic development; may regulate gene expression, morphogenesis, and differentiation. </w:t>
            </w:r>
          </w:p>
        </w:tc>
      </w:tr>
      <w:tr w:rsidR="004604CA" w:rsidRPr="008F34C9" w:rsidTr="00EB229A">
        <w:tc>
          <w:tcPr>
            <w:tcW w:w="534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</w:pPr>
            <w:r w:rsidRPr="008F34C9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8F34C9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Klf4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Kruppel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-like factor 4 (gut)/ EZF; GKLF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 summary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Lyf-1 (IKZF1)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IKAROS family zinc finger 1 (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Ikaros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)/ </w:t>
            </w:r>
            <w:r w:rsidRPr="008F34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IK1</w:t>
            </w: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 hIk-1; IKAROS; PRO0758; ZNFN1A1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belongs to the family of zinc-finger DNA binding proteins associated with chromatin remodeling; restricted to the fetal and adult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hemo-lymphopoietic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system; functions as a regulator of lymphocyte differentiation; overexpression of some dominant-negative isoforms have been associated with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Bcell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malignancies, such as acute lymphoblastic leukemia.</w:t>
            </w:r>
          </w:p>
        </w:tc>
      </w:tr>
      <w:tr w:rsidR="004604CA" w:rsidRPr="008F34C9" w:rsidTr="00EB229A">
        <w:tc>
          <w:tcPr>
            <w:tcW w:w="534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</w:pPr>
            <w:r w:rsidRPr="008F34C9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15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8F34C9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Mesp1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mesoderm posterior 1 homolog (mouse)/ bHLHc5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 summary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4C9">
              <w:rPr>
                <w:rFonts w:ascii="Times New Roman" w:hAnsi="Times New Roman" w:cs="Times New Roman"/>
                <w:b/>
                <w:sz w:val="20"/>
                <w:szCs w:val="20"/>
              </w:rPr>
              <w:t>Msx1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msh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homeobox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1/ HOX7; HYD1; ECTD3; STHAG1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member of the muscle segment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homeobox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gene family; transcriptional repressor during embryogenesis through interactions with components of the core transcription complex and other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homeoproteins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roles in limb-pattern formation, craniofacial development, particularly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odontogenesis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and tumor growth inhibition; mutations in this gene have been associated with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nonsyndromic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cleft lip with or without cleft palate 5,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Witkop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syndrome, Wolf-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Hirschom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syndrome, and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autosomoal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dominant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hypodontia</w:t>
            </w:r>
            <w:proofErr w:type="spellEnd"/>
          </w:p>
        </w:tc>
      </w:tr>
      <w:tr w:rsidR="004604CA" w:rsidRPr="00634E07" w:rsidTr="00EB229A">
        <w:tc>
          <w:tcPr>
            <w:tcW w:w="534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MyoD</w:t>
            </w:r>
            <w:proofErr w:type="spellEnd"/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myogenic differentiation 1/</w:t>
            </w:r>
            <w:r w:rsidRPr="008F34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PUM; MYF3; MYOD1; bHLHc1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basic helix-loop-helix family of TFs and the myogenic factors subfamily; regulates muscle cell differentiation by inducing cell cycle arrest, a prerequisite for myogenic initiation; is also involved in muscle regeneration.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Myogenin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myogenin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(myogenic factor 4)/ </w:t>
            </w:r>
            <w:r w:rsidRPr="008F34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MYF4</w:t>
            </w: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 myf-4; bHLHc3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member of the helix-loop-helix (HLH) proteins; essential for the development of functional skeletal muscle; muscle-specific TF that can induce </w:t>
            </w:r>
            <w:proofErr w:type="spellStart"/>
            <w:r w:rsidRPr="008F34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myogenesis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 a variety of cell types in tissue culture</w:t>
            </w:r>
          </w:p>
        </w:tc>
      </w:tr>
      <w:tr w:rsidR="004604CA" w:rsidRPr="008F34C9" w:rsidTr="00EB229A">
        <w:tc>
          <w:tcPr>
            <w:tcW w:w="534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Mzf1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myeloid zinc finger 1/ MZF1B, ZFP98, ZNF42, ZSCAN6; 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 summary</w:t>
            </w:r>
          </w:p>
        </w:tc>
      </w:tr>
      <w:tr w:rsidR="004604CA" w:rsidRPr="008F34C9" w:rsidTr="00EB229A">
        <w:tc>
          <w:tcPr>
            <w:tcW w:w="53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NF-E2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nuclear factor,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erythroid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2/ p45; NF-E2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 summary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Oct1 (POU2F1)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POU class 2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homeobox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1/ OTF1; oct-1B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17/3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member of the POU TF family; 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E1A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binding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 p300/ EP300; KAT3B; RSTS2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transcriptional co-activator protein; functions as histone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acetyltransferase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that regulates transcription via chromatin remodeling and is important in the processes of cell proliferation and differentiation; mediates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-gene regulation by binding specifically to phosphorylated CREB protein; has also been identified as a co-activator of HIF1A (hypoxia-inducible factor 1 alpha), and thus plays a role in the stimulation of hypoxia-induced genes such as VEGF; defects are a cause of Rubinstein-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Taybi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syndrome and may also play a role in epithelial cancer.</w:t>
            </w:r>
          </w:p>
        </w:tc>
      </w:tr>
      <w:tr w:rsidR="004604CA" w:rsidRPr="008F34C9" w:rsidTr="00EB229A">
        <w:tc>
          <w:tcPr>
            <w:tcW w:w="534" w:type="dxa"/>
            <w:shd w:val="clear" w:color="auto" w:fill="C0C0C0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34C9">
              <w:rPr>
                <w:rFonts w:ascii="Times New Roman" w:hAnsi="Times New Roman" w:cs="Times New Roman"/>
                <w:bCs/>
                <w:lang w:val="en-US"/>
              </w:rPr>
              <w:t>23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lang w:val="en-US"/>
              </w:rPr>
              <w:t>Pax</w:t>
            </w:r>
            <w:proofErr w:type="spellEnd"/>
            <w:r w:rsidRPr="008F34C9">
              <w:rPr>
                <w:rFonts w:ascii="Times New Roman" w:hAnsi="Times New Roman" w:cs="Times New Roman"/>
                <w:lang w:val="en-US"/>
              </w:rPr>
              <w:t xml:space="preserve"> TFs</w:t>
            </w:r>
          </w:p>
        </w:tc>
        <w:tc>
          <w:tcPr>
            <w:tcW w:w="2126" w:type="dxa"/>
            <w:shd w:val="clear" w:color="auto" w:fill="C0C0C0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C0C0C0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C0C0C0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0" w:type="dxa"/>
            <w:shd w:val="clear" w:color="auto" w:fill="C0C0C0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604CA" w:rsidRPr="00634E07" w:rsidTr="00EB229A">
        <w:tc>
          <w:tcPr>
            <w:tcW w:w="534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</w:rPr>
              <w:t>Pax2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paired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 box 2</w:t>
            </w:r>
            <w:r w:rsidRPr="008F34C9">
              <w:rPr>
                <w:rStyle w:val="prov"/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PAPRS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believed</w:t>
            </w:r>
            <w:proofErr w:type="gram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 be a target of transcriptional suppression by the tumor suppressor gene WT1; mutations within PAX2 have been shown to result in optic nerve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colobomas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renal hypoplasia.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C0C0C0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</w:rPr>
              <w:t>Pax4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paired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 box 4/ KPD; MODY9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</w:t>
            </w:r>
            <w:proofErr w:type="gram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the paired box (PAX) family of TFs; involved in pancreatic islet development; mouse studies have demonstrated a role in differentiation of insulin-producing beta cells.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</w:rPr>
              <w:t>Pax5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paired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 box 5/ BSAP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24/15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 of the paired box (PAX) family of TFs; encodes the B-cell lineage specific activator protein that is expressed at early, but not late stages of B-cell differentiation; expression has also been detected in developing CNS and testis; may therefore also play a role in neural development and spermatogenesis.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C0C0C0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</w:rPr>
              <w:t>Pax6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paired box 6/ AN; AN2; MGDA; WAGR; D11S812E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4/72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expressed</w:t>
            </w:r>
            <w:proofErr w:type="gram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 the developing nervous system, and in developing eyes; mutations in this gene are known to cause ocular disorders such as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aniridia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Peter's anomaly.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</w:rPr>
              <w:t>Pax8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paired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 box 8/ 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</w:t>
            </w:r>
            <w:proofErr w:type="gram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the paired box (PAX) family of TFs; involved in thyroid follicular cell development and expression of thyroid-specific genes; mutations have been associated with thyroid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dysgenesis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thyroid follicular carcinomas and atypical follicular thyroid adenomas.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C0C0C0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</w:rPr>
              <w:t>Pax9a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>paired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</w:rPr>
              <w:t xml:space="preserve"> box 9/ STHAG3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</w:t>
            </w:r>
            <w:proofErr w:type="gram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the paired box (PAX) family of TFs; specific function of the paired box 9 gene is unknown but it may be involved in development of stratified squamous epithelia as well as various organs and skeletal elements.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Pbx-1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pre-B-cell leukemia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homeobox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1/ 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PBX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homeobox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family of TFs, may be involved in the regulation of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osteogenesis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required for skeletal patterning and programming; chromosomal translocation, </w:t>
            </w:r>
            <w:proofErr w:type="gram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t(</w:t>
            </w:r>
            <w:proofErr w:type="gram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1;19) involving this gene and TCF3/E2A gene, is associated with pre-B-cell acute lymphoblastic leukemia.</w:t>
            </w:r>
          </w:p>
        </w:tc>
      </w:tr>
      <w:tr w:rsidR="004604CA" w:rsidRPr="008F34C9" w:rsidTr="00EB229A">
        <w:tc>
          <w:tcPr>
            <w:tcW w:w="534" w:type="dxa"/>
            <w:shd w:val="clear" w:color="auto" w:fill="C0C0C0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</w:rPr>
            </w:pPr>
            <w:r w:rsidRPr="008F34C9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F34C9">
              <w:rPr>
                <w:rFonts w:ascii="Times New Roman" w:hAnsi="Times New Roman" w:cs="Times New Roman"/>
                <w:b/>
              </w:rPr>
              <w:t>Sox</w:t>
            </w:r>
            <w:proofErr w:type="spellEnd"/>
            <w:r w:rsidRPr="008F34C9">
              <w:rPr>
                <w:rFonts w:ascii="Times New Roman" w:hAnsi="Times New Roman" w:cs="Times New Roman"/>
                <w:b/>
              </w:rPr>
              <w:t>-TFs</w:t>
            </w:r>
          </w:p>
        </w:tc>
        <w:tc>
          <w:tcPr>
            <w:tcW w:w="2126" w:type="dxa"/>
            <w:shd w:val="clear" w:color="auto" w:fill="C0C0C0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0C0C0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C0C0C0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</w:tcPr>
          <w:p w:rsidR="004604CA" w:rsidRPr="008F34C9" w:rsidRDefault="004604CA" w:rsidP="004604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0" w:type="dxa"/>
            <w:shd w:val="clear" w:color="auto" w:fill="C0C0C0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604CA" w:rsidRPr="00634E07" w:rsidTr="00EB229A">
        <w:tc>
          <w:tcPr>
            <w:tcW w:w="534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F34C9">
              <w:rPr>
                <w:rFonts w:ascii="Times New Roman" w:hAnsi="Times New Roman" w:cs="Times New Roman"/>
                <w:sz w:val="20"/>
                <w:szCs w:val="18"/>
              </w:rPr>
              <w:t>Sox13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SRY (sex determining region Y)-box 13/ ICA12; Sox-13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</w:t>
            </w:r>
            <w:proofErr w:type="gram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the SOX (SRY-related HMG-box) family of TFs; may act as a transcriptional regulator after forming a protein complex with other proteins; type-1 diabetes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autoantigen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also known as islet cell antibody 12.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C0C0C0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F34C9">
              <w:rPr>
                <w:rFonts w:ascii="Times New Roman" w:hAnsi="Times New Roman" w:cs="Times New Roman"/>
                <w:b/>
                <w:sz w:val="20"/>
                <w:szCs w:val="18"/>
              </w:rPr>
              <w:t>Sox17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SRY (sex determining region Y)-box 17/ VUR3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</w:t>
            </w:r>
            <w:proofErr w:type="gram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the SOX (SRY-related HMG-box) family of TFs; may act as a transcriptional regulator after forming a protein complex with other proteins.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F34C9">
              <w:rPr>
                <w:rFonts w:ascii="Times New Roman" w:hAnsi="Times New Roman" w:cs="Times New Roman"/>
                <w:sz w:val="20"/>
                <w:szCs w:val="18"/>
              </w:rPr>
              <w:t>Sox2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SRY (sex determining region </w:t>
            </w: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Y)-box 2/ ANOP3; MCOPS3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n.p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intronless</w:t>
            </w:r>
            <w:proofErr w:type="spellEnd"/>
            <w:proofErr w:type="gram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gene; member of the SRY-related HMG-box (SOX) family of TFs; required </w:t>
            </w: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for stem-cell maintenance in the central nervous system; also regulates gene expression in the stomach; mutations have been associated with optic nerve hypoplasia and with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syndromic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microphthalmia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a severe form of structural eye malformation.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C0C0C0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Sox5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SRY (sex determining region Y)-box 5/ L-SOX5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</w:t>
            </w:r>
            <w:proofErr w:type="gram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the SOX (SRY-related HMG-box) family of TFs; may act as a transcriptional regulator after forming a protein complex with other proteins; may play a role in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chondrogenesis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auto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Sox9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SRY (sex determining region Y)-box 9/ CMD1; SRA1; CMPD1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HMG-box class DNA-binding protein; acts during chondrocyte differentiation and, with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steroidogenic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factor 1, regulates transcription of the anti-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Muellerian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hormone (AMH) gene; deficiencies lead to the skeletal malformation syndrome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campomelic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dysplasia, frequently with sex reversal.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Sp1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specificity protein 1 TF/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11/2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zinc</w:t>
            </w:r>
            <w:proofErr w:type="gram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finger TF; involved in many cellular processes, including cell differentiation, cell growth, apoptosis, immune responses, response to DNA damage, and chromatin remodeling; can be an activator or a repressor.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sex determining region Y/ SRXX1, SRXY1, TDF, TDY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member of the high mobility group (HMG)-box family; the testis-determining factor (TDF) initiates male sex determination; mutations give rise to XY females with gonadal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dysgenesis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Swyer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syndrome); translocation of part of the Y chromosome containing this gene to the X chromosome causes XX male syndrome.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</w:t>
            </w:r>
            <w:proofErr w:type="spellStart"/>
            <w:r w:rsidRPr="008F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Myb</w:t>
            </w:r>
            <w:proofErr w:type="spellEnd"/>
          </w:p>
        </w:tc>
        <w:tc>
          <w:tcPr>
            <w:tcW w:w="2126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v-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myb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avian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myeloblastosis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viral oncogene homolog/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efg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  <w:r w:rsidRPr="008F34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c-</w:t>
            </w:r>
            <w:proofErr w:type="spellStart"/>
            <w:r w:rsidRPr="008F34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myb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 c-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myb_CDS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 MYB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920" w:type="dxa"/>
            <w:shd w:val="clear" w:color="auto" w:fill="C0C0C0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</w:t>
            </w:r>
            <w:proofErr w:type="gram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the MYB family of TF genes; involved in transcriptional activation and repression; plays an essential role in the regulation of hematopoiesis and may play a role in 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tumorigenesis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4604CA" w:rsidRPr="00634E07" w:rsidTr="00EB229A">
        <w:tc>
          <w:tcPr>
            <w:tcW w:w="53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</w:pPr>
            <w:r w:rsidRPr="008F34C9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YY1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YY1 TF/ DELTA; NF-E1; UCRBP; INO80S; YIN-YANG-1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14/26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4604CA" w:rsidRPr="008F34C9" w:rsidRDefault="004604CA" w:rsidP="004604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ubiquitously distributed TF belonging to the GLI-</w:t>
            </w:r>
            <w:proofErr w:type="spellStart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Kruppel</w:t>
            </w:r>
            <w:proofErr w:type="spellEnd"/>
            <w:r w:rsidRPr="008F3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class of zinc finger proteins; repressing and activating diverse promoters; may implicate histone modification in the function of YY1</w:t>
            </w:r>
          </w:p>
        </w:tc>
      </w:tr>
    </w:tbl>
    <w:p w:rsidR="004604CA" w:rsidRPr="008F34C9" w:rsidRDefault="004604CA" w:rsidP="00150BB4">
      <w:pPr>
        <w:pStyle w:val="berschrift3"/>
        <w:spacing w:before="0" w:beforeAutospacing="0" w:after="0" w:afterAutospacing="0"/>
        <w:rPr>
          <w:b w:val="0"/>
          <w:sz w:val="20"/>
          <w:szCs w:val="20"/>
          <w:lang w:val="en-US"/>
        </w:rPr>
      </w:pPr>
      <w:r w:rsidRPr="008F34C9">
        <w:rPr>
          <w:b w:val="0"/>
          <w:sz w:val="20"/>
          <w:szCs w:val="20"/>
          <w:lang w:val="en-US"/>
        </w:rPr>
        <w:t xml:space="preserve">Abbreviations: </w:t>
      </w:r>
      <w:r w:rsidRPr="008F34C9">
        <w:rPr>
          <w:sz w:val="20"/>
          <w:szCs w:val="20"/>
          <w:lang w:val="en-US"/>
        </w:rPr>
        <w:t>TF</w:t>
      </w:r>
      <w:r w:rsidRPr="008F34C9">
        <w:rPr>
          <w:b w:val="0"/>
          <w:sz w:val="20"/>
          <w:szCs w:val="20"/>
          <w:lang w:val="en-US"/>
        </w:rPr>
        <w:t xml:space="preserve"> transcription factor; </w:t>
      </w:r>
      <w:r w:rsidR="00150BB4" w:rsidRPr="008F34C9">
        <w:rPr>
          <w:sz w:val="20"/>
          <w:szCs w:val="20"/>
          <w:lang w:val="en-US"/>
        </w:rPr>
        <w:t>NCBI</w:t>
      </w:r>
      <w:r w:rsidR="00150BB4" w:rsidRPr="008F34C9">
        <w:rPr>
          <w:b w:val="0"/>
          <w:sz w:val="20"/>
          <w:szCs w:val="20"/>
          <w:lang w:val="en-US"/>
        </w:rPr>
        <w:t xml:space="preserve"> National Center for Biotechnology Information (</w:t>
      </w:r>
      <w:r w:rsidR="00150BB4" w:rsidRPr="008F34C9">
        <w:rPr>
          <w:rStyle w:val="HTMLZitat"/>
          <w:b w:val="0"/>
          <w:i w:val="0"/>
          <w:sz w:val="20"/>
          <w:szCs w:val="20"/>
          <w:lang w:val="en-US"/>
        </w:rPr>
        <w:t>www.</w:t>
      </w:r>
      <w:r w:rsidR="00150BB4" w:rsidRPr="008F34C9">
        <w:rPr>
          <w:rStyle w:val="HTMLZitat"/>
          <w:b w:val="0"/>
          <w:bCs w:val="0"/>
          <w:i w:val="0"/>
          <w:sz w:val="20"/>
          <w:szCs w:val="20"/>
          <w:lang w:val="en-US"/>
        </w:rPr>
        <w:t>ncbi</w:t>
      </w:r>
      <w:r w:rsidR="00150BB4" w:rsidRPr="008F34C9">
        <w:rPr>
          <w:rStyle w:val="HTMLZitat"/>
          <w:b w:val="0"/>
          <w:i w:val="0"/>
          <w:sz w:val="20"/>
          <w:szCs w:val="20"/>
          <w:lang w:val="en-US"/>
        </w:rPr>
        <w:t>.nlm.nih.gov/</w:t>
      </w:r>
      <w:r w:rsidR="00150BB4" w:rsidRPr="008F34C9">
        <w:rPr>
          <w:b w:val="0"/>
          <w:sz w:val="20"/>
          <w:szCs w:val="20"/>
          <w:lang w:val="en-US"/>
        </w:rPr>
        <w:t xml:space="preserve">); </w:t>
      </w:r>
      <w:proofErr w:type="spellStart"/>
      <w:proofErr w:type="gramStart"/>
      <w:r w:rsidRPr="008F34C9">
        <w:rPr>
          <w:sz w:val="20"/>
          <w:szCs w:val="20"/>
          <w:lang w:val="en-US"/>
        </w:rPr>
        <w:t>n.p</w:t>
      </w:r>
      <w:proofErr w:type="spellEnd"/>
      <w:proofErr w:type="gramEnd"/>
      <w:r w:rsidRPr="008F34C9">
        <w:rPr>
          <w:sz w:val="20"/>
          <w:szCs w:val="20"/>
          <w:lang w:val="en-US"/>
        </w:rPr>
        <w:t>.</w:t>
      </w:r>
      <w:r w:rsidRPr="008F34C9">
        <w:rPr>
          <w:b w:val="0"/>
          <w:sz w:val="20"/>
          <w:szCs w:val="20"/>
          <w:lang w:val="en-US"/>
        </w:rPr>
        <w:t xml:space="preserve"> no matrix profile for the specific TF in </w:t>
      </w:r>
      <w:r w:rsidR="00EB52BA" w:rsidRPr="008F34C9">
        <w:rPr>
          <w:b w:val="0"/>
          <w:sz w:val="20"/>
          <w:szCs w:val="20"/>
          <w:lang w:val="en-US"/>
        </w:rPr>
        <w:t xml:space="preserve">the specific </w:t>
      </w:r>
      <w:r w:rsidRPr="008F34C9">
        <w:rPr>
          <w:b w:val="0"/>
          <w:sz w:val="20"/>
          <w:szCs w:val="20"/>
          <w:lang w:val="en-US"/>
        </w:rPr>
        <w:t xml:space="preserve">transcription factor database; </w:t>
      </w:r>
    </w:p>
    <w:p w:rsidR="004604CA" w:rsidRPr="008F34C9" w:rsidRDefault="004604CA" w:rsidP="00150BB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F34C9">
        <w:rPr>
          <w:rFonts w:ascii="Times New Roman" w:hAnsi="Times New Roman" w:cs="Times New Roman"/>
          <w:sz w:val="20"/>
          <w:szCs w:val="20"/>
          <w:lang w:val="en-US"/>
        </w:rPr>
        <w:t>Promo3.0: there are several matrices for one TF (</w:t>
      </w:r>
      <w:r w:rsidRPr="008F34C9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8F34C9">
        <w:rPr>
          <w:rFonts w:ascii="Times New Roman" w:hAnsi="Times New Roman" w:cs="Times New Roman"/>
          <w:sz w:val="20"/>
          <w:szCs w:val="20"/>
          <w:lang w:val="en-US"/>
        </w:rPr>
        <w:t xml:space="preserve"> therefore different numbers for one TF are possible) </w:t>
      </w:r>
    </w:p>
    <w:p w:rsidR="00997F44" w:rsidRPr="008F34C9" w:rsidRDefault="00997F44">
      <w:pPr>
        <w:rPr>
          <w:rFonts w:ascii="Times New Roman" w:hAnsi="Times New Roman" w:cs="Times New Roman"/>
          <w:bCs/>
          <w:lang w:val="en-US"/>
        </w:rPr>
      </w:pPr>
    </w:p>
    <w:p w:rsidR="00997F44" w:rsidRPr="008F34C9" w:rsidRDefault="00997F44">
      <w:pPr>
        <w:rPr>
          <w:rFonts w:ascii="Times New Roman" w:hAnsi="Times New Roman" w:cs="Times New Roman"/>
          <w:bCs/>
          <w:lang w:val="en-US"/>
        </w:rPr>
      </w:pPr>
    </w:p>
    <w:p w:rsidR="00F3148A" w:rsidRPr="008F34C9" w:rsidRDefault="00F3148A">
      <w:pPr>
        <w:rPr>
          <w:rFonts w:ascii="Times New Roman" w:hAnsi="Times New Roman" w:cs="Times New Roman"/>
          <w:bCs/>
          <w:lang w:val="en-US"/>
        </w:rPr>
      </w:pPr>
    </w:p>
    <w:p w:rsidR="00F3148A" w:rsidRPr="008F34C9" w:rsidRDefault="00F3148A">
      <w:pPr>
        <w:rPr>
          <w:rFonts w:ascii="Times New Roman" w:hAnsi="Times New Roman" w:cs="Times New Roman"/>
          <w:bCs/>
          <w:lang w:val="en-US"/>
        </w:rPr>
      </w:pPr>
    </w:p>
    <w:p w:rsidR="00F3148A" w:rsidRPr="008F34C9" w:rsidRDefault="00F3148A">
      <w:pPr>
        <w:rPr>
          <w:rFonts w:ascii="Times New Roman" w:hAnsi="Times New Roman" w:cs="Times New Roman"/>
          <w:bCs/>
          <w:lang w:val="en-US"/>
        </w:rPr>
      </w:pPr>
    </w:p>
    <w:p w:rsidR="00F3148A" w:rsidRPr="008F34C9" w:rsidRDefault="00F3148A">
      <w:pPr>
        <w:rPr>
          <w:rFonts w:ascii="Times New Roman" w:hAnsi="Times New Roman" w:cs="Times New Roman"/>
          <w:bCs/>
          <w:lang w:val="en-US"/>
        </w:rPr>
      </w:pPr>
    </w:p>
    <w:p w:rsidR="00F3148A" w:rsidRPr="008F34C9" w:rsidRDefault="00F3148A">
      <w:pPr>
        <w:rPr>
          <w:rFonts w:ascii="Times New Roman" w:hAnsi="Times New Roman" w:cs="Times New Roman"/>
          <w:bCs/>
          <w:lang w:val="en-US"/>
        </w:rPr>
      </w:pPr>
    </w:p>
    <w:p w:rsidR="00F3148A" w:rsidRPr="008F34C9" w:rsidRDefault="00F3148A">
      <w:pPr>
        <w:rPr>
          <w:rFonts w:ascii="Times New Roman" w:hAnsi="Times New Roman" w:cs="Times New Roman"/>
          <w:bCs/>
          <w:lang w:val="en-US"/>
        </w:rPr>
      </w:pPr>
    </w:p>
    <w:p w:rsidR="004604CA" w:rsidRPr="008F34C9" w:rsidRDefault="004604CA" w:rsidP="00634E07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</w:p>
    <w:sectPr w:rsidR="004604CA" w:rsidRPr="008F34C9" w:rsidSect="00634E07">
      <w:footerReference w:type="even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60" w:rsidRDefault="00A60E60">
      <w:r>
        <w:separator/>
      </w:r>
    </w:p>
  </w:endnote>
  <w:endnote w:type="continuationSeparator" w:id="0">
    <w:p w:rsidR="00A60E60" w:rsidRDefault="00A6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60" w:rsidRDefault="00A60E60" w:rsidP="00EB229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20</w:t>
    </w:r>
    <w:r>
      <w:rPr>
        <w:rStyle w:val="Seitenzahl"/>
      </w:rPr>
      <w:fldChar w:fldCharType="end"/>
    </w:r>
  </w:p>
  <w:p w:rsidR="00A60E60" w:rsidRDefault="00A60E60" w:rsidP="00EB229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60" w:rsidRDefault="00A60E60" w:rsidP="00EB229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34E07">
      <w:rPr>
        <w:rStyle w:val="Seitenzahl"/>
        <w:noProof/>
      </w:rPr>
      <w:t>1</w:t>
    </w:r>
    <w:r>
      <w:rPr>
        <w:rStyle w:val="Seitenzahl"/>
      </w:rPr>
      <w:fldChar w:fldCharType="end"/>
    </w:r>
  </w:p>
  <w:p w:rsidR="00A60E60" w:rsidRDefault="00A60E60" w:rsidP="00EB229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60" w:rsidRDefault="00A60E60">
      <w:r>
        <w:separator/>
      </w:r>
    </w:p>
  </w:footnote>
  <w:footnote w:type="continuationSeparator" w:id="0">
    <w:p w:rsidR="00A60E60" w:rsidRDefault="00A60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2x2zx0d1rpstre0297vtv0vx2zxvp9tpp09&quot;&gt;My EndNote Library&lt;record-ids&gt;&lt;item&gt;261&lt;/item&gt;&lt;item&gt;1090&lt;/item&gt;&lt;item&gt;1103&lt;/item&gt;&lt;item&gt;1150&lt;/item&gt;&lt;item&gt;1319&lt;/item&gt;&lt;item&gt;1398&lt;/item&gt;&lt;item&gt;1428&lt;/item&gt;&lt;item&gt;1433&lt;/item&gt;&lt;item&gt;1434&lt;/item&gt;&lt;item&gt;1435&lt;/item&gt;&lt;item&gt;1438&lt;/item&gt;&lt;/record-ids&gt;&lt;/item&gt;&lt;/Libraries&gt;"/>
  </w:docVars>
  <w:rsids>
    <w:rsidRoot w:val="00EC7640"/>
    <w:rsid w:val="00040953"/>
    <w:rsid w:val="000475A2"/>
    <w:rsid w:val="00075F0E"/>
    <w:rsid w:val="000807A7"/>
    <w:rsid w:val="000B1B73"/>
    <w:rsid w:val="001134F0"/>
    <w:rsid w:val="00142AC0"/>
    <w:rsid w:val="00150BB4"/>
    <w:rsid w:val="00174E29"/>
    <w:rsid w:val="001A65E0"/>
    <w:rsid w:val="001D0060"/>
    <w:rsid w:val="001F1239"/>
    <w:rsid w:val="002109E9"/>
    <w:rsid w:val="00214BE5"/>
    <w:rsid w:val="00226B2F"/>
    <w:rsid w:val="00243F32"/>
    <w:rsid w:val="002575CE"/>
    <w:rsid w:val="00284E47"/>
    <w:rsid w:val="00291AB5"/>
    <w:rsid w:val="002A1A73"/>
    <w:rsid w:val="002B0880"/>
    <w:rsid w:val="002C518C"/>
    <w:rsid w:val="002E147C"/>
    <w:rsid w:val="002F7047"/>
    <w:rsid w:val="00317AD1"/>
    <w:rsid w:val="00326B2F"/>
    <w:rsid w:val="003505FF"/>
    <w:rsid w:val="00382BDE"/>
    <w:rsid w:val="00396857"/>
    <w:rsid w:val="004604CA"/>
    <w:rsid w:val="004D3E86"/>
    <w:rsid w:val="004D739C"/>
    <w:rsid w:val="004E7236"/>
    <w:rsid w:val="0053204A"/>
    <w:rsid w:val="0053417E"/>
    <w:rsid w:val="00547644"/>
    <w:rsid w:val="005779C1"/>
    <w:rsid w:val="00582A67"/>
    <w:rsid w:val="005B1D19"/>
    <w:rsid w:val="005B310D"/>
    <w:rsid w:val="005D3700"/>
    <w:rsid w:val="005F4485"/>
    <w:rsid w:val="00634E07"/>
    <w:rsid w:val="00666A76"/>
    <w:rsid w:val="006833A9"/>
    <w:rsid w:val="00686DB1"/>
    <w:rsid w:val="00690B5C"/>
    <w:rsid w:val="006B7AF2"/>
    <w:rsid w:val="006E1C00"/>
    <w:rsid w:val="006E1CFF"/>
    <w:rsid w:val="006F2664"/>
    <w:rsid w:val="0071286A"/>
    <w:rsid w:val="00720A1C"/>
    <w:rsid w:val="007238B0"/>
    <w:rsid w:val="007453AF"/>
    <w:rsid w:val="00753A98"/>
    <w:rsid w:val="00756A4C"/>
    <w:rsid w:val="00760A51"/>
    <w:rsid w:val="0077728B"/>
    <w:rsid w:val="00821BDE"/>
    <w:rsid w:val="0083141A"/>
    <w:rsid w:val="00870D06"/>
    <w:rsid w:val="008C0628"/>
    <w:rsid w:val="008D30E8"/>
    <w:rsid w:val="008E5974"/>
    <w:rsid w:val="008F34C9"/>
    <w:rsid w:val="008F5CD0"/>
    <w:rsid w:val="00954EB3"/>
    <w:rsid w:val="00997F44"/>
    <w:rsid w:val="009A2AAF"/>
    <w:rsid w:val="009E533B"/>
    <w:rsid w:val="00A14E69"/>
    <w:rsid w:val="00A317EA"/>
    <w:rsid w:val="00A31F1F"/>
    <w:rsid w:val="00A32FC5"/>
    <w:rsid w:val="00A60E60"/>
    <w:rsid w:val="00A740F8"/>
    <w:rsid w:val="00AC5B8A"/>
    <w:rsid w:val="00B01FFD"/>
    <w:rsid w:val="00B042DC"/>
    <w:rsid w:val="00B1550F"/>
    <w:rsid w:val="00B47040"/>
    <w:rsid w:val="00B70129"/>
    <w:rsid w:val="00BB16C1"/>
    <w:rsid w:val="00BC1918"/>
    <w:rsid w:val="00BD1168"/>
    <w:rsid w:val="00BD4BD2"/>
    <w:rsid w:val="00C2688D"/>
    <w:rsid w:val="00C7017E"/>
    <w:rsid w:val="00C72A7F"/>
    <w:rsid w:val="00CD231E"/>
    <w:rsid w:val="00D20D87"/>
    <w:rsid w:val="00D506A1"/>
    <w:rsid w:val="00D52C7D"/>
    <w:rsid w:val="00D6092D"/>
    <w:rsid w:val="00D92B0D"/>
    <w:rsid w:val="00DA4EBA"/>
    <w:rsid w:val="00DE2AF0"/>
    <w:rsid w:val="00E3496E"/>
    <w:rsid w:val="00E83C05"/>
    <w:rsid w:val="00EA34D7"/>
    <w:rsid w:val="00EB229A"/>
    <w:rsid w:val="00EB52BA"/>
    <w:rsid w:val="00EC7640"/>
    <w:rsid w:val="00EC780B"/>
    <w:rsid w:val="00ED2EC9"/>
    <w:rsid w:val="00EE1E89"/>
    <w:rsid w:val="00F07763"/>
    <w:rsid w:val="00F3148A"/>
    <w:rsid w:val="00F5709B"/>
    <w:rsid w:val="00F92DAD"/>
    <w:rsid w:val="00FB79B8"/>
    <w:rsid w:val="00FE35A9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75F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150B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rsid w:val="00EC7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C764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C7640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4604C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604C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rsid w:val="004604CA"/>
  </w:style>
  <w:style w:type="character" w:styleId="HTMLSchreibmaschine">
    <w:name w:val="HTML Typewriter"/>
    <w:rsid w:val="004604CA"/>
    <w:rPr>
      <w:rFonts w:ascii="Courier New" w:eastAsia="Times New Roman" w:hAnsi="Courier New" w:cs="Courier New"/>
      <w:sz w:val="20"/>
      <w:szCs w:val="20"/>
    </w:rPr>
  </w:style>
  <w:style w:type="character" w:customStyle="1" w:styleId="prov">
    <w:name w:val="prov"/>
    <w:basedOn w:val="Absatz-Standardschriftart"/>
    <w:rsid w:val="004604CA"/>
  </w:style>
  <w:style w:type="character" w:customStyle="1" w:styleId="berschrift3Zchn">
    <w:name w:val="Überschrift 3 Zchn"/>
    <w:basedOn w:val="Absatz-Standardschriftart"/>
    <w:link w:val="berschrift3"/>
    <w:uiPriority w:val="9"/>
    <w:rsid w:val="00150BB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150BB4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150BB4"/>
    <w:rPr>
      <w:i/>
      <w:iCs/>
    </w:rPr>
  </w:style>
  <w:style w:type="table" w:styleId="HelleSchattierung">
    <w:name w:val="Light Shading"/>
    <w:basedOn w:val="NormaleTabelle"/>
    <w:uiPriority w:val="60"/>
    <w:rsid w:val="006B7AF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075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E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75F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150B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rsid w:val="00EC7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C764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C7640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4604C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604C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rsid w:val="004604CA"/>
  </w:style>
  <w:style w:type="character" w:styleId="HTMLSchreibmaschine">
    <w:name w:val="HTML Typewriter"/>
    <w:rsid w:val="004604CA"/>
    <w:rPr>
      <w:rFonts w:ascii="Courier New" w:eastAsia="Times New Roman" w:hAnsi="Courier New" w:cs="Courier New"/>
      <w:sz w:val="20"/>
      <w:szCs w:val="20"/>
    </w:rPr>
  </w:style>
  <w:style w:type="character" w:customStyle="1" w:styleId="prov">
    <w:name w:val="prov"/>
    <w:basedOn w:val="Absatz-Standardschriftart"/>
    <w:rsid w:val="004604CA"/>
  </w:style>
  <w:style w:type="character" w:customStyle="1" w:styleId="berschrift3Zchn">
    <w:name w:val="Überschrift 3 Zchn"/>
    <w:basedOn w:val="Absatz-Standardschriftart"/>
    <w:link w:val="berschrift3"/>
    <w:uiPriority w:val="9"/>
    <w:rsid w:val="00150BB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150BB4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150BB4"/>
    <w:rPr>
      <w:i/>
      <w:iCs/>
    </w:rPr>
  </w:style>
  <w:style w:type="table" w:styleId="HelleSchattierung">
    <w:name w:val="Light Shading"/>
    <w:basedOn w:val="NormaleTabelle"/>
    <w:uiPriority w:val="60"/>
    <w:rsid w:val="006B7AF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075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E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1820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Herzzentrum München</Company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Doppler Stefanie</dc:creator>
  <cp:keywords/>
  <dc:description/>
  <cp:lastModifiedBy>Doppler Stefanie</cp:lastModifiedBy>
  <cp:revision>3</cp:revision>
  <cp:lastPrinted>2014-10-14T15:27:00Z</cp:lastPrinted>
  <dcterms:created xsi:type="dcterms:W3CDTF">2014-11-04T14:03:00Z</dcterms:created>
  <dcterms:modified xsi:type="dcterms:W3CDTF">2014-11-04T14:21:00Z</dcterms:modified>
</cp:coreProperties>
</file>