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916" w:rsidRDefault="00A75859" w:rsidP="00BB32F1">
      <w:pPr>
        <w:spacing w:line="48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373C0">
        <w:rPr>
          <w:rFonts w:ascii="Times New Roman" w:hAnsi="Times New Roman" w:cs="Times New Roman"/>
          <w:b/>
          <w:sz w:val="26"/>
          <w:szCs w:val="26"/>
          <w:lang w:val="en-US"/>
        </w:rPr>
        <w:t>Supporting Material</w:t>
      </w:r>
    </w:p>
    <w:p w:rsidR="00712197" w:rsidRPr="004373C0" w:rsidRDefault="00712197" w:rsidP="00BB32F1">
      <w:pPr>
        <w:spacing w:line="48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52341" w:rsidRPr="000546B3" w:rsidRDefault="00652341" w:rsidP="0065234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46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Single cell adhesion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assay</w:t>
      </w:r>
      <w:r w:rsidRPr="000546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using</w:t>
      </w:r>
      <w:r w:rsidRPr="000546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computer controlled micropipette</w:t>
      </w:r>
    </w:p>
    <w:p w:rsidR="004373C0" w:rsidRPr="0061426F" w:rsidRDefault="004373C0" w:rsidP="00BB32F1">
      <w:pPr>
        <w:pStyle w:val="Title"/>
        <w:spacing w:line="480" w:lineRule="auto"/>
      </w:pPr>
    </w:p>
    <w:p w:rsidR="007A065E" w:rsidRDefault="007A065E" w:rsidP="007A065E">
      <w:pPr>
        <w:pStyle w:val="Authornames"/>
        <w:spacing w:line="48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Rita </w:t>
      </w:r>
      <w:proofErr w:type="spellStart"/>
      <w:r>
        <w:rPr>
          <w:sz w:val="24"/>
          <w:szCs w:val="24"/>
        </w:rPr>
        <w:t>Salánki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1,2,3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Csaba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Hős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, Norbert </w:t>
      </w:r>
      <w:proofErr w:type="spellStart"/>
      <w:r>
        <w:rPr>
          <w:sz w:val="24"/>
          <w:szCs w:val="24"/>
        </w:rPr>
        <w:t>Orgovan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2,3</w:t>
      </w:r>
      <w:r>
        <w:rPr>
          <w:sz w:val="24"/>
          <w:szCs w:val="24"/>
        </w:rPr>
        <w:t xml:space="preserve">, Beatrix </w:t>
      </w:r>
      <w:proofErr w:type="spellStart"/>
      <w:r>
        <w:rPr>
          <w:sz w:val="24"/>
          <w:szCs w:val="24"/>
        </w:rPr>
        <w:t>Péter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1,2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Noémi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Sándor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Zsuzsa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Bajtay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, Anna </w:t>
      </w:r>
      <w:proofErr w:type="spellStart"/>
      <w:r>
        <w:rPr>
          <w:sz w:val="24"/>
          <w:szCs w:val="24"/>
        </w:rPr>
        <w:t>Erdei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5,6</w:t>
      </w:r>
      <w:r>
        <w:rPr>
          <w:sz w:val="24"/>
          <w:szCs w:val="24"/>
        </w:rPr>
        <w:t xml:space="preserve">, Robert Horvath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Bálint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Szabó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2,3,7</w:t>
      </w:r>
      <w:r>
        <w:rPr>
          <w:sz w:val="24"/>
          <w:szCs w:val="24"/>
        </w:rPr>
        <w:t xml:space="preserve"> </w:t>
      </w:r>
      <w:r>
        <w:rPr>
          <w:rStyle w:val="Lbjegyzet-hivatkozs"/>
          <w:sz w:val="24"/>
          <w:szCs w:val="24"/>
        </w:rPr>
        <w:footnoteReference w:id="1"/>
      </w:r>
    </w:p>
    <w:p w:rsidR="00A32F61" w:rsidRDefault="00A32F61" w:rsidP="00A32F61">
      <w:pPr>
        <w:pStyle w:val="Authornames"/>
        <w:rPr>
          <w:vertAlign w:val="superscript"/>
        </w:rPr>
      </w:pPr>
    </w:p>
    <w:p w:rsidR="00A32F61" w:rsidRDefault="00A32F61" w:rsidP="00A32F61">
      <w:pPr>
        <w:pStyle w:val="Authornames"/>
        <w:rPr>
          <w:vertAlign w:val="superscript"/>
        </w:rPr>
      </w:pPr>
    </w:p>
    <w:p w:rsidR="00A32F61" w:rsidRDefault="00A32F61" w:rsidP="00A32F61">
      <w:pPr>
        <w:pStyle w:val="Authornames"/>
        <w:rPr>
          <w:vertAlign w:val="superscript"/>
        </w:rPr>
      </w:pPr>
    </w:p>
    <w:p w:rsidR="00A32F61" w:rsidRDefault="00A32F61" w:rsidP="00A32F61">
      <w:pPr>
        <w:pStyle w:val="Authornames"/>
        <w:rPr>
          <w:vertAlign w:val="superscript"/>
        </w:rPr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A32F61" w:rsidRDefault="00A32F61" w:rsidP="00A32F61">
      <w:pPr>
        <w:pStyle w:val="Authornames"/>
      </w:pPr>
    </w:p>
    <w:p w:rsidR="0061426F" w:rsidRDefault="004373C0" w:rsidP="004373C0">
      <w:pPr>
        <w:jc w:val="center"/>
        <w:rPr>
          <w:lang w:val="en-US"/>
        </w:rPr>
      </w:pPr>
      <w:r>
        <w:rPr>
          <w:noProof/>
          <w:lang w:eastAsia="hu-HU"/>
        </w:rPr>
        <w:lastRenderedPageBreak/>
        <w:drawing>
          <wp:inline distT="0" distB="0" distL="0" distR="0" wp14:anchorId="025E7AFD" wp14:editId="7DA0E5DE">
            <wp:extent cx="2973600" cy="157169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i_dish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5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6F" w:rsidRDefault="00077DBF" w:rsidP="00BB32F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>Sketch of the experimental setup for measuring the flow rate in the micropipette as a function of vacuum (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p-p0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) in the syringe induced by increasing its volume to 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61426F" w:rsidRPr="00077DB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 from the initial 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61426F" w:rsidRPr="00077DB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0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. We also considered the effect of hydrostatic pressure due to 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="0061426F" w:rsidRPr="00077DB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g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. Q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>: flow rate in the micropipette.</w:t>
      </w:r>
    </w:p>
    <w:p w:rsidR="004373C0" w:rsidRDefault="004373C0" w:rsidP="006142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3C0" w:rsidRDefault="004373C0" w:rsidP="006142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3C0" w:rsidRDefault="004373C0" w:rsidP="004373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hu-HU"/>
        </w:rPr>
        <w:drawing>
          <wp:inline distT="0" distB="0" distL="0" distR="0" wp14:anchorId="209F7690" wp14:editId="209435AD">
            <wp:extent cx="2973600" cy="2418483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tion_geometry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24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ED" w:rsidRDefault="004542ED" w:rsidP="004373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1426F" w:rsidRDefault="004542ED" w:rsidP="00BB32F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CFD geometry showing the tip of the micropipette and the cell modelled with a hemisphere with a radius of </w:t>
      </w:r>
      <w:r w:rsidR="0061426F" w:rsidRPr="004542E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61426F" w:rsidRPr="004542ED">
        <w:rPr>
          <w:rFonts w:ascii="Times New Roman" w:hAnsi="Times New Roman" w:cs="Times New Roman"/>
          <w:i/>
          <w:sz w:val="24"/>
          <w:szCs w:val="24"/>
          <w:lang w:val="en-US"/>
        </w:rPr>
        <w:t>φ = 10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 degrees sector of space. Wall thickness of the micropipette is </w:t>
      </w:r>
      <w:r w:rsidR="0061426F" w:rsidRPr="004542E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. Inner diameter of the micropipette opening is 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D1. D2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 defines the cone angle of the micropipette</w:t>
      </w:r>
      <w:r w:rsidR="00D904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>measured on the microscopic image of the glass micropipette</w:t>
      </w:r>
      <w:r w:rsidR="00537DB2">
        <w:rPr>
          <w:rFonts w:ascii="Times New Roman" w:hAnsi="Times New Roman" w:cs="Times New Roman"/>
          <w:sz w:val="24"/>
          <w:szCs w:val="24"/>
          <w:lang w:val="en-US"/>
        </w:rPr>
        <w:t xml:space="preserve"> (Fig S3)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. Distance between the bottom of the Petri dish and the tip of the micropipette is </w:t>
      </w:r>
      <w:r w:rsidR="0061426F" w:rsidRPr="004373C0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t xml:space="preserve">: Boundary </w:t>
      </w:r>
      <w:r w:rsidR="0061426F" w:rsidRPr="0061426F">
        <w:rPr>
          <w:rFonts w:ascii="Times New Roman" w:hAnsi="Times New Roman" w:cs="Times New Roman"/>
          <w:sz w:val="24"/>
          <w:szCs w:val="24"/>
          <w:lang w:val="en-US"/>
        </w:rPr>
        <w:lastRenderedPageBreak/>
        <w:t>condition are as follows: OP – opening, OUT – outlet, NSW – no-slip wall, FSW – free-slip wall. SYM: side walls were set to symmetry. See also Table S1.</w:t>
      </w:r>
    </w:p>
    <w:p w:rsidR="0069288C" w:rsidRPr="006F301F" w:rsidRDefault="0069288C" w:rsidP="0069288C">
      <w:pPr>
        <w:rPr>
          <w:rFonts w:ascii="Times New Roman" w:hAnsi="Times New Roman" w:cs="Times New Roman"/>
          <w:sz w:val="24"/>
          <w:szCs w:val="24"/>
        </w:rPr>
      </w:pPr>
      <w:r w:rsidRPr="0061426F">
        <w:rPr>
          <w:rFonts w:ascii="Times New Roman" w:hAnsi="Times New Roman" w:cs="Times New Roman"/>
          <w:sz w:val="24"/>
          <w:szCs w:val="24"/>
        </w:rPr>
        <w:t>TABLE S1</w:t>
      </w:r>
      <w:r w:rsidRPr="0061426F">
        <w:rPr>
          <w:rFonts w:ascii="Times New Roman" w:hAnsi="Times New Roman" w:cs="Times New Roman"/>
          <w:sz w:val="24"/>
          <w:szCs w:val="24"/>
        </w:rPr>
        <w:tab/>
      </w:r>
      <w:r w:rsidRPr="004373C0">
        <w:rPr>
          <w:rFonts w:ascii="Times New Roman" w:hAnsi="Times New Roman" w:cs="Times New Roman"/>
          <w:sz w:val="24"/>
          <w:szCs w:val="24"/>
          <w:lang w:val="en-GB"/>
        </w:rPr>
        <w:t>Geometric parameters of the CFD model used in the numerical simulations</w:t>
      </w:r>
      <w:r w:rsidRPr="004373C0">
        <w:rPr>
          <w:lang w:val="en-GB"/>
        </w:rPr>
        <w:t>.</w:t>
      </w:r>
    </w:p>
    <w:p w:rsidR="0069288C" w:rsidRPr="00272C10" w:rsidRDefault="0069288C" w:rsidP="0069288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9288C" w:rsidRPr="00272C10" w:rsidTr="005465D5">
        <w:trPr>
          <w:jc w:val="center"/>
        </w:trPr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61426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μm</w:t>
            </w:r>
            <w:proofErr w:type="spellEnd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61426F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μm</w:t>
            </w:r>
            <w:proofErr w:type="spellEnd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H [</w:t>
            </w:r>
            <w:proofErr w:type="spellStart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μm</w:t>
            </w:r>
            <w:proofErr w:type="spellEnd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843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R [</w:t>
            </w:r>
            <w:proofErr w:type="spellStart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μm</w:t>
            </w:r>
            <w:proofErr w:type="spellEnd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843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b [</w:t>
            </w:r>
            <w:proofErr w:type="spellStart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μm</w:t>
            </w:r>
            <w:proofErr w:type="spellEnd"/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</w:tr>
      <w:tr w:rsidR="0069288C" w:rsidRPr="00272C10" w:rsidTr="005465D5">
        <w:trPr>
          <w:jc w:val="center"/>
        </w:trPr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42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5, 10</w:t>
            </w:r>
          </w:p>
        </w:tc>
        <w:tc>
          <w:tcPr>
            <w:tcW w:w="1843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69288C" w:rsidRPr="0061426F" w:rsidRDefault="0069288C" w:rsidP="005465D5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:rsidR="0069288C" w:rsidRDefault="0069288C" w:rsidP="00BB32F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3C0" w:rsidRDefault="004373C0" w:rsidP="006142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3C0" w:rsidRDefault="004373C0" w:rsidP="004373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503904A" wp14:editId="34C3315D">
            <wp:extent cx="2973600" cy="6893994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gy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689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ED" w:rsidRDefault="004542ED" w:rsidP="0061426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373C0" w:rsidRPr="004542ED" w:rsidRDefault="004542ED" w:rsidP="00C341A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S3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Inner diameter</w:t>
      </w:r>
      <w:r w:rsidR="00272124" w:rsidRPr="004542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glass micropipette </w:t>
      </w:r>
      <w:r w:rsidR="00C46C6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 used in our experiments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a function of distance from its</w:t>
      </w:r>
      <w:r w:rsidR="00272124" w:rsidRPr="004542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tip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We determined the inner geometry of the micropipette on digital microscopic images after loading the tip with </w:t>
      </w:r>
      <w:r w:rsidR="00C46C6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solution of toluidine blue stain.</w:t>
      </w:r>
    </w:p>
    <w:p w:rsidR="00076773" w:rsidRDefault="00076773" w:rsidP="0061426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F349B" w:rsidRDefault="001757D9" w:rsidP="00C341A3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F498564" wp14:editId="028F278C">
            <wp:extent cx="5760720" cy="2206625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FC" w:rsidRDefault="00C341A3" w:rsidP="00037B2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 </w:t>
      </w:r>
      <w:r w:rsidRPr="00E97D72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>analyze the effect of cell shape and positioning offset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3D simulations. </w:t>
      </w:r>
      <w:r w:rsidR="00BF349B">
        <w:rPr>
          <w:rFonts w:ascii="Times New Roman" w:hAnsi="Times New Roman" w:cs="Times New Roman"/>
          <w:sz w:val="24"/>
          <w:szCs w:val="24"/>
          <w:lang w:val="en-US"/>
        </w:rPr>
        <w:t xml:space="preserve">Figure shows the hydrodynamic lifting force acting on </w:t>
      </w:r>
      <w:r w:rsidR="00937DFD">
        <w:rPr>
          <w:rFonts w:ascii="Times New Roman" w:hAnsi="Times New Roman" w:cs="Times New Roman"/>
          <w:sz w:val="24"/>
          <w:szCs w:val="24"/>
          <w:lang w:val="en-US"/>
        </w:rPr>
        <w:t>the model cell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with free-slip</w:t>
      </w:r>
      <w:r w:rsidR="001757D9">
        <w:rPr>
          <w:rFonts w:ascii="Times New Roman" w:hAnsi="Times New Roman" w:cs="Times New Roman"/>
          <w:sz w:val="24"/>
          <w:szCs w:val="24"/>
          <w:lang w:val="en-US"/>
        </w:rPr>
        <w:t xml:space="preserve"> (a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) and no-slip</w:t>
      </w:r>
      <w:r w:rsidR="001757D9">
        <w:rPr>
          <w:rFonts w:ascii="Times New Roman" w:hAnsi="Times New Roman" w:cs="Times New Roman"/>
          <w:sz w:val="24"/>
          <w:szCs w:val="24"/>
          <w:lang w:val="en-US"/>
        </w:rPr>
        <w:t xml:space="preserve"> (b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) boundary condition</w:t>
      </w:r>
      <w:r w:rsidR="00BF34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at the bottom of the Petri dish. 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>Computations were run with a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hemisphere model of the cell with a radius of </w:t>
      </w:r>
      <w:r w:rsidR="00037B24" w:rsidRPr="000E47D3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in the center (axis of the micropipette) and also with the same model cell on the surface but pushed out of the center by 5 µm (eccentric position) to estimate the impact of the error of micropipette positioning on the lifting force. </w:t>
      </w:r>
      <w:r w:rsidR="00937DFD">
        <w:rPr>
          <w:rFonts w:ascii="Times New Roman" w:hAnsi="Times New Roman" w:cs="Times New Roman"/>
          <w:sz w:val="24"/>
          <w:szCs w:val="24"/>
          <w:lang w:val="en-US"/>
        </w:rPr>
        <w:t xml:space="preserve">Positioning offset had negligible effect on the hydrodynamic lifting force.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To analyze the effect of cell shape on the lifting force 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we used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an oblate hemispheroid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model 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cell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with a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major radius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37B24" w:rsidRPr="000E47D3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but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minor radius (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>height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37B24" w:rsidRPr="000E47D3">
        <w:rPr>
          <w:rFonts w:ascii="Times New Roman" w:hAnsi="Times New Roman" w:cs="Times New Roman"/>
          <w:i/>
          <w:sz w:val="24"/>
          <w:szCs w:val="24"/>
          <w:lang w:val="en-US"/>
        </w:rPr>
        <w:t>R/2</w:t>
      </w:r>
      <w:r w:rsidR="00037B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i.e., 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8F6672">
        <w:rPr>
          <w:rFonts w:ascii="Times New Roman" w:hAnsi="Times New Roman" w:cs="Times New Roman"/>
          <w:sz w:val="24"/>
          <w:szCs w:val="24"/>
          <w:lang w:val="en-US"/>
        </w:rPr>
        <w:t>twice as flat</w:t>
      </w:r>
      <w:r w:rsidR="00037B24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cell.</w:t>
      </w:r>
      <w:r w:rsidR="00037B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7DFD">
        <w:rPr>
          <w:rFonts w:ascii="Times New Roman" w:hAnsi="Times New Roman" w:cs="Times New Roman"/>
          <w:sz w:val="24"/>
          <w:szCs w:val="24"/>
          <w:lang w:val="en-US"/>
        </w:rPr>
        <w:t>The effect of cell shape was significant only in case of the free-slip boundary condition at the bottom of the Petri dish.</w:t>
      </w:r>
      <w:r w:rsidR="00D904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04B5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All 3D computations were ran at 10 </w:t>
      </w:r>
      <w:r w:rsidR="00D904B5">
        <w:rPr>
          <w:rFonts w:ascii="Times New Roman" w:hAnsi="Times New Roman" w:cs="Times New Roman"/>
          <w:sz w:val="24"/>
          <w:szCs w:val="24"/>
          <w:lang w:val="en-US"/>
        </w:rPr>
        <w:t>µm</w:t>
      </w:r>
      <w:r w:rsidR="00D904B5" w:rsidRPr="000E47D3">
        <w:rPr>
          <w:rFonts w:ascii="Times New Roman" w:hAnsi="Times New Roman" w:cs="Times New Roman"/>
          <w:sz w:val="24"/>
          <w:szCs w:val="24"/>
          <w:lang w:val="en-US"/>
        </w:rPr>
        <w:t xml:space="preserve"> pipette height.</w:t>
      </w:r>
    </w:p>
    <w:p w:rsidR="00DD6BFC" w:rsidRPr="000E47D3" w:rsidRDefault="00DD6BFC" w:rsidP="005034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034E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6813F76" wp14:editId="776C42F1">
            <wp:extent cx="5760000" cy="5796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FC" w:rsidRDefault="00E12503" w:rsidP="00DD6B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FIGURE S5. </w:t>
      </w:r>
      <w:r w:rsidRPr="002D59C1">
        <w:rPr>
          <w:rFonts w:ascii="Times New Roman" w:hAnsi="Times New Roman" w:cs="Times New Roman"/>
          <w:sz w:val="24"/>
          <w:szCs w:val="24"/>
          <w:lang w:val="en-US"/>
        </w:rPr>
        <w:t xml:space="preserve">We examined 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>the correlation</w:t>
      </w:r>
      <w:r w:rsidRPr="002D59C1">
        <w:rPr>
          <w:rFonts w:ascii="Times New Roman" w:hAnsi="Times New Roman" w:cs="Times New Roman"/>
          <w:sz w:val="24"/>
          <w:szCs w:val="24"/>
          <w:lang w:val="en-US"/>
        </w:rPr>
        <w:t xml:space="preserve"> between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average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cell area</w:t>
      </w:r>
      <w:r w:rsidRPr="002D59C1">
        <w:rPr>
          <w:rFonts w:ascii="Times New Roman" w:hAnsi="Times New Roman" w:cs="Times New Roman"/>
          <w:sz w:val="24"/>
          <w:szCs w:val="24"/>
          <w:lang w:val="en-US"/>
        </w:rPr>
        <w:t xml:space="preserve"> and cell adhesion strength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onocytes (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panel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>, n=709</w:t>
      </w:r>
      <w:r>
        <w:rPr>
          <w:rFonts w:ascii="Times New Roman" w:hAnsi="Times New Roman" w:cs="Times New Roman"/>
          <w:sz w:val="24"/>
          <w:szCs w:val="24"/>
          <w:lang w:val="en-US"/>
        </w:rPr>
        <w:t>), macrophages (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panel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>, n=2250</w:t>
      </w:r>
      <w:r>
        <w:rPr>
          <w:rFonts w:ascii="Times New Roman" w:hAnsi="Times New Roman" w:cs="Times New Roman"/>
          <w:sz w:val="24"/>
          <w:szCs w:val="24"/>
          <w:lang w:val="en-US"/>
        </w:rPr>
        <w:t>), and dendritic cells (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panel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>, n=2946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 xml:space="preserve">adhered onto the fibrinogen surface originating 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>from two donors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 recognized automatically 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large phase contrast mosaic images using the </w:t>
      </w:r>
      <w:proofErr w:type="spellStart"/>
      <w:r w:rsidR="002A75ED">
        <w:rPr>
          <w:rFonts w:ascii="Times New Roman" w:hAnsi="Times New Roman" w:cs="Times New Roman"/>
          <w:sz w:val="24"/>
          <w:szCs w:val="24"/>
          <w:lang w:val="en-US"/>
        </w:rPr>
        <w:t>CellSorter</w:t>
      </w:r>
      <w:proofErr w:type="spellEnd"/>
      <w:r w:rsidR="002A75ED">
        <w:rPr>
          <w:rFonts w:ascii="Times New Roman" w:hAnsi="Times New Roman" w:cs="Times New Roman"/>
          <w:sz w:val="24"/>
          <w:szCs w:val="24"/>
          <w:lang w:val="en-US"/>
        </w:rPr>
        <w:t xml:space="preserve"> software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>On the basis of the width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Δx</m:t>
        </m:r>
      </m:oMath>
      <w:r w:rsidR="00DD6BFC">
        <w:rPr>
          <w:rFonts w:ascii="Times New Roman" w:hAnsi="Times New Roman" w:cs="Times New Roman"/>
          <w:sz w:val="24"/>
          <w:szCs w:val="24"/>
          <w:lang w:val="en-US"/>
        </w:rPr>
        <w:t>) and height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Δy</m:t>
        </m:r>
      </m:oMath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) of the frames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enclosing single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 cells we approximated the cell area </w:t>
      </w:r>
      <w:r w:rsidR="00DD6BFC" w:rsidRPr="005034E3">
        <w:rPr>
          <w:rFonts w:ascii="Times New Roman" w:hAnsi="Times New Roman" w:cs="Times New Roman"/>
          <w:i/>
          <w:sz w:val="24"/>
          <w:szCs w:val="24"/>
          <w:lang w:val="en-US"/>
        </w:rPr>
        <w:t>(A)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 as follows:</w:t>
      </w:r>
    </w:p>
    <w:bookmarkStart w:id="0" w:name="_GoBack"/>
    <w:p w:rsidR="001C743D" w:rsidRPr="001C743D" w:rsidRDefault="001C743D" w:rsidP="001C743D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C743D">
        <w:rPr>
          <w:rFonts w:ascii="Times New Roman" w:eastAsiaTheme="minorEastAsia" w:hAnsi="Times New Roman" w:cs="Times New Roman"/>
          <w:position w:val="-24"/>
          <w:sz w:val="24"/>
          <w:szCs w:val="24"/>
          <w:lang w:val="en-US"/>
        </w:rPr>
        <w:object w:dxaOrig="121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30.75pt" o:ole="">
            <v:imagedata r:id="rId12" o:title=""/>
          </v:shape>
          <o:OLEObject Type="Embed" ProgID="Equation.DSMT4" ShapeID="_x0000_i1025" DrawAspect="Content" ObjectID="_1474111878" r:id="rId13"/>
        </w:object>
      </w:r>
      <w:bookmarkEnd w:id="0"/>
    </w:p>
    <w:p w:rsidR="00DD6BFC" w:rsidRDefault="002A75ED" w:rsidP="00DD6B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In the few cases when more than one cell were detected</w:t>
      </w:r>
      <w:r w:rsidRPr="003549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the same</w:t>
      </w:r>
      <w:r w:rsidRPr="00354945">
        <w:rPr>
          <w:rFonts w:ascii="Times New Roman" w:hAnsi="Times New Roman" w:cs="Times New Roman"/>
          <w:sz w:val="24"/>
          <w:szCs w:val="24"/>
          <w:lang w:val="en-US"/>
        </w:rPr>
        <w:t xml:space="preserve"> frame,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>
        <w:rPr>
          <w:rFonts w:ascii="Times New Roman" w:hAnsi="Times New Roman" w:cs="Times New Roman"/>
          <w:sz w:val="24"/>
          <w:szCs w:val="24"/>
          <w:lang w:val="en-US"/>
        </w:rPr>
        <w:t>excluded them from the calculation</w:t>
      </w:r>
      <w:r w:rsidRPr="0035494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Whereas the average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 cell area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 xml:space="preserve">(panel d) 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>of the macrophage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the monocyte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>was the largest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smallest</w:t>
      </w:r>
      <w:r w:rsidR="00DD6BF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respectively, dendritic cells and monocytes were the most and least adherent cells</w:t>
      </w:r>
      <w:r w:rsidR="00D904B5">
        <w:rPr>
          <w:rFonts w:ascii="Times New Roman" w:hAnsi="Times New Roman" w:cs="Times New Roman"/>
          <w:sz w:val="24"/>
          <w:szCs w:val="24"/>
          <w:lang w:val="en-US"/>
        </w:rPr>
        <w:t xml:space="preserve">, respectively,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according to our measurements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We conclude that there is no obvious c</w:t>
      </w:r>
      <w:r w:rsidR="00D904B5">
        <w:rPr>
          <w:rFonts w:ascii="Times New Roman" w:hAnsi="Times New Roman" w:cs="Times New Roman"/>
          <w:sz w:val="24"/>
          <w:szCs w:val="24"/>
          <w:lang w:val="en-US"/>
        </w:rPr>
        <w:t>orrelation between the cell area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 xml:space="preserve"> and adhesion force</w:t>
      </w:r>
      <w:r w:rsidR="00316D4D">
        <w:rPr>
          <w:rFonts w:ascii="Times New Roman" w:hAnsi="Times New Roman" w:cs="Times New Roman"/>
          <w:sz w:val="24"/>
          <w:szCs w:val="24"/>
          <w:lang w:val="en-US"/>
        </w:rPr>
        <w:t xml:space="preserve"> in case of these leukocyte cell types</w:t>
      </w:r>
      <w:r w:rsidR="00C41AB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D6BFC" w:rsidRDefault="00DD6BFC" w:rsidP="00E125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41A3" w:rsidRPr="005034E3" w:rsidRDefault="00C341A3" w:rsidP="00C341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41A3" w:rsidRPr="00272C10" w:rsidRDefault="00C341A3" w:rsidP="00C341A3">
      <w:pPr>
        <w:jc w:val="both"/>
      </w:pPr>
    </w:p>
    <w:p w:rsidR="0061426F" w:rsidRPr="0061426F" w:rsidRDefault="0061426F" w:rsidP="0061426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2F61" w:rsidRPr="00A32F61" w:rsidRDefault="00A32F61" w:rsidP="00A32F61">
      <w:pPr>
        <w:pStyle w:val="Authornames"/>
      </w:pPr>
    </w:p>
    <w:p w:rsidR="00A32F61" w:rsidRDefault="00A32F61" w:rsidP="0061426F">
      <w:pPr>
        <w:pStyle w:val="Title"/>
      </w:pPr>
    </w:p>
    <w:p w:rsidR="00A32F61" w:rsidRPr="00A32F61" w:rsidRDefault="00A32F61" w:rsidP="00A32F61">
      <w:pPr>
        <w:spacing w:line="480" w:lineRule="auto"/>
        <w:jc w:val="both"/>
        <w:rPr>
          <w:rFonts w:ascii="Verdana" w:hAnsi="Verdana"/>
          <w:sz w:val="20"/>
          <w:szCs w:val="20"/>
          <w:lang w:val="en-US"/>
        </w:rPr>
      </w:pPr>
    </w:p>
    <w:sectPr w:rsidR="00A32F61" w:rsidRPr="00A32F61">
      <w:footerReference w:type="default" r:id="rId14"/>
      <w:footnotePr>
        <w:numFmt w:val="chicago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88" w:rsidRDefault="000F6488" w:rsidP="00A32F61">
      <w:pPr>
        <w:spacing w:after="0" w:line="240" w:lineRule="auto"/>
      </w:pPr>
      <w:r>
        <w:separator/>
      </w:r>
    </w:p>
  </w:endnote>
  <w:endnote w:type="continuationSeparator" w:id="0">
    <w:p w:rsidR="000F6488" w:rsidRDefault="000F6488" w:rsidP="00A32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6657598"/>
      <w:docPartObj>
        <w:docPartGallery w:val="Page Numbers (Bottom of Page)"/>
        <w:docPartUnique/>
      </w:docPartObj>
    </w:sdtPr>
    <w:sdtEndPr/>
    <w:sdtContent>
      <w:p w:rsidR="00A32F61" w:rsidRDefault="00A32F6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88C">
          <w:rPr>
            <w:noProof/>
          </w:rPr>
          <w:t>7</w:t>
        </w:r>
        <w:r>
          <w:fldChar w:fldCharType="end"/>
        </w:r>
      </w:p>
    </w:sdtContent>
  </w:sdt>
  <w:p w:rsidR="00A32F61" w:rsidRDefault="00A32F6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88" w:rsidRDefault="000F6488" w:rsidP="00A32F61">
      <w:pPr>
        <w:spacing w:after="0" w:line="240" w:lineRule="auto"/>
      </w:pPr>
      <w:r>
        <w:separator/>
      </w:r>
    </w:p>
  </w:footnote>
  <w:footnote w:type="continuationSeparator" w:id="0">
    <w:p w:rsidR="000F6488" w:rsidRDefault="000F6488" w:rsidP="00A32F61">
      <w:pPr>
        <w:spacing w:after="0" w:line="240" w:lineRule="auto"/>
      </w:pPr>
      <w:r>
        <w:continuationSeparator/>
      </w:r>
    </w:p>
  </w:footnote>
  <w:footnote w:id="1">
    <w:p w:rsidR="007A065E" w:rsidRDefault="007A065E" w:rsidP="007A065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Lbjegyzet-hivatkozs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To whom correspondence should be addressed.</w:t>
      </w:r>
      <w:r>
        <w:rPr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Email: </w:t>
      </w:r>
      <w:hyperlink r:id="rId1" w:history="1">
        <w:r w:rsidRPr="007A065E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balintszabo1@gmail.com</w:t>
        </w:r>
      </w:hyperlink>
    </w:p>
    <w:p w:rsidR="007A065E" w:rsidRDefault="007A065E" w:rsidP="007A065E">
      <w:pPr>
        <w:pStyle w:val="Lbjegyzetszveg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492"/>
    <w:rsid w:val="00035DAF"/>
    <w:rsid w:val="00037B24"/>
    <w:rsid w:val="00076773"/>
    <w:rsid w:val="00077DBF"/>
    <w:rsid w:val="000F6488"/>
    <w:rsid w:val="001757D9"/>
    <w:rsid w:val="001C743D"/>
    <w:rsid w:val="00214FAE"/>
    <w:rsid w:val="00272124"/>
    <w:rsid w:val="002A75ED"/>
    <w:rsid w:val="002C4046"/>
    <w:rsid w:val="002E1AA1"/>
    <w:rsid w:val="00316D4D"/>
    <w:rsid w:val="00366D28"/>
    <w:rsid w:val="003F79C2"/>
    <w:rsid w:val="00413EA2"/>
    <w:rsid w:val="004373C0"/>
    <w:rsid w:val="004542ED"/>
    <w:rsid w:val="004D446E"/>
    <w:rsid w:val="005034E3"/>
    <w:rsid w:val="00537DB2"/>
    <w:rsid w:val="00612205"/>
    <w:rsid w:val="0061426F"/>
    <w:rsid w:val="006346F9"/>
    <w:rsid w:val="00652341"/>
    <w:rsid w:val="0069288C"/>
    <w:rsid w:val="006C3492"/>
    <w:rsid w:val="006F301F"/>
    <w:rsid w:val="006F6D4B"/>
    <w:rsid w:val="00712197"/>
    <w:rsid w:val="007A065E"/>
    <w:rsid w:val="007A3A6A"/>
    <w:rsid w:val="007C37E9"/>
    <w:rsid w:val="007E16A6"/>
    <w:rsid w:val="007F6388"/>
    <w:rsid w:val="0087582A"/>
    <w:rsid w:val="008B2916"/>
    <w:rsid w:val="008B4409"/>
    <w:rsid w:val="008F6672"/>
    <w:rsid w:val="0093223F"/>
    <w:rsid w:val="00937DFD"/>
    <w:rsid w:val="00953FCE"/>
    <w:rsid w:val="00957C6C"/>
    <w:rsid w:val="009777A2"/>
    <w:rsid w:val="009B5CCF"/>
    <w:rsid w:val="009C1870"/>
    <w:rsid w:val="009C3599"/>
    <w:rsid w:val="00A32F61"/>
    <w:rsid w:val="00A75859"/>
    <w:rsid w:val="00AF2014"/>
    <w:rsid w:val="00B95318"/>
    <w:rsid w:val="00BB32F1"/>
    <w:rsid w:val="00BF349B"/>
    <w:rsid w:val="00BF405F"/>
    <w:rsid w:val="00BF57B1"/>
    <w:rsid w:val="00C15928"/>
    <w:rsid w:val="00C341A3"/>
    <w:rsid w:val="00C41ABA"/>
    <w:rsid w:val="00C46C6C"/>
    <w:rsid w:val="00CC638B"/>
    <w:rsid w:val="00D4227B"/>
    <w:rsid w:val="00D904B5"/>
    <w:rsid w:val="00DD6BFC"/>
    <w:rsid w:val="00E12503"/>
    <w:rsid w:val="00E46F5F"/>
    <w:rsid w:val="00E70FAC"/>
    <w:rsid w:val="00E72A34"/>
    <w:rsid w:val="00EB7DB6"/>
    <w:rsid w:val="00FF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94ACA-FD1C-4150-9C13-0B236C709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itle">
    <w:name w:val="*Title"/>
    <w:basedOn w:val="Norml"/>
    <w:autoRedefine/>
    <w:rsid w:val="0061426F"/>
    <w:pPr>
      <w:spacing w:before="360" w:after="100" w:afterAutospacing="1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Authornames">
    <w:name w:val="*Author names"/>
    <w:basedOn w:val="Norml"/>
    <w:autoRedefine/>
    <w:rsid w:val="00A32F61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lfej">
    <w:name w:val="header"/>
    <w:basedOn w:val="Norml"/>
    <w:link w:val="lfejChar"/>
    <w:uiPriority w:val="99"/>
    <w:unhideWhenUsed/>
    <w:rsid w:val="00A32F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32F61"/>
  </w:style>
  <w:style w:type="paragraph" w:styleId="llb">
    <w:name w:val="footer"/>
    <w:basedOn w:val="Norml"/>
    <w:link w:val="llbChar"/>
    <w:uiPriority w:val="99"/>
    <w:unhideWhenUsed/>
    <w:rsid w:val="00A32F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32F61"/>
  </w:style>
  <w:style w:type="paragraph" w:customStyle="1" w:styleId="FACorrespondingAuthorFootnote">
    <w:name w:val="FA_Corresponding_Author_Footnote"/>
    <w:basedOn w:val="Norml"/>
    <w:next w:val="Norml"/>
    <w:rsid w:val="00A32F61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73C0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F405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F405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F405F"/>
    <w:rPr>
      <w:vertAlign w:val="superscript"/>
    </w:rPr>
  </w:style>
  <w:style w:type="character" w:styleId="Hiperhivatkozs">
    <w:name w:val="Hyperlink"/>
    <w:basedOn w:val="Bekezdsalapbettpusa"/>
    <w:uiPriority w:val="99"/>
    <w:semiHidden/>
    <w:unhideWhenUsed/>
    <w:rsid w:val="007A065E"/>
    <w:rPr>
      <w:color w:val="0000FF" w:themeColor="hyperlink"/>
      <w:u w:val="single"/>
    </w:rPr>
  </w:style>
  <w:style w:type="character" w:styleId="Helyrzszveg">
    <w:name w:val="Placeholder Text"/>
    <w:basedOn w:val="Bekezdsalapbettpusa"/>
    <w:uiPriority w:val="99"/>
    <w:semiHidden/>
    <w:rsid w:val="00DD6B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4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balintszabo1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FE2D1-95ED-4B63-8C18-D1ED7789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455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balint</cp:lastModifiedBy>
  <cp:revision>4</cp:revision>
  <dcterms:created xsi:type="dcterms:W3CDTF">2014-10-06T12:06:00Z</dcterms:created>
  <dcterms:modified xsi:type="dcterms:W3CDTF">2014-10-06T12:44:00Z</dcterms:modified>
</cp:coreProperties>
</file>