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CC" w:rsidRPr="00E731CC" w:rsidRDefault="00C268DF" w:rsidP="00C268DF">
      <w:pPr>
        <w:keepNext/>
        <w:keepLines/>
        <w:spacing w:before="480" w:after="0" w:line="480" w:lineRule="auto"/>
        <w:ind w:left="-567"/>
        <w:outlineLvl w:val="0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0" w:name="_Ref349620544"/>
      <w:r>
        <w:rPr>
          <w:rFonts w:ascii="Arial" w:eastAsia="Times New Roman" w:hAnsi="Arial" w:cs="Arial"/>
          <w:b/>
          <w:iCs/>
        </w:rPr>
        <w:t>Table S</w:t>
      </w:r>
      <w:r w:rsidR="00866D12">
        <w:rPr>
          <w:rFonts w:ascii="Arial" w:eastAsia="Times New Roman" w:hAnsi="Arial" w:cs="Arial"/>
          <w:b/>
          <w:iCs/>
        </w:rPr>
        <w:t>2</w:t>
      </w:r>
      <w:bookmarkStart w:id="1" w:name="_GoBack"/>
      <w:bookmarkEnd w:id="1"/>
      <w:r>
        <w:rPr>
          <w:rFonts w:ascii="Arial" w:eastAsia="Times New Roman" w:hAnsi="Arial" w:cs="Arial"/>
          <w:b/>
          <w:iCs/>
        </w:rPr>
        <w:t xml:space="preserve">: </w:t>
      </w:r>
      <w:r w:rsidR="00E731CC" w:rsidRPr="00C268DF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Complete pathological findings for indicating occurrence (lesion/number of organ evaluated) and percentage per species, age group, and region (for both species combined).</w:t>
      </w:r>
      <w:bookmarkEnd w:id="0"/>
    </w:p>
    <w:tbl>
      <w:tblPr>
        <w:tblStyle w:val="TableGrid"/>
        <w:tblW w:w="1473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123"/>
        <w:gridCol w:w="9"/>
        <w:gridCol w:w="57"/>
        <w:gridCol w:w="831"/>
        <w:gridCol w:w="59"/>
        <w:gridCol w:w="11"/>
        <w:gridCol w:w="817"/>
        <w:gridCol w:w="62"/>
        <w:gridCol w:w="8"/>
        <w:gridCol w:w="835"/>
        <w:gridCol w:w="62"/>
        <w:gridCol w:w="8"/>
        <w:gridCol w:w="738"/>
        <w:gridCol w:w="64"/>
        <w:gridCol w:w="6"/>
        <w:gridCol w:w="815"/>
        <w:gridCol w:w="72"/>
        <w:gridCol w:w="829"/>
        <w:gridCol w:w="75"/>
        <w:gridCol w:w="811"/>
        <w:gridCol w:w="759"/>
        <w:gridCol w:w="687"/>
      </w:tblGrid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Lesion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600" w:type="dxa"/>
            <w:gridSpan w:val="9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T. aduncus</w:t>
            </w:r>
          </w:p>
        </w:tc>
        <w:tc>
          <w:tcPr>
            <w:tcW w:w="2602" w:type="dxa"/>
            <w:gridSpan w:val="5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S. chinensis</w:t>
            </w:r>
          </w:p>
        </w:tc>
        <w:tc>
          <w:tcPr>
            <w:tcW w:w="1446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Region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Calf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Juvenile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Adult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Calf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Juvenile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Adult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North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South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Pneumonia (total)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37/40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17/19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27/30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93%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Mild to severe, multifocal eosinophilic and lymphoplasmacytic parasitic pneumonia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6/19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6/30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32%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17%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Mild to moderate, multifocal to diffuse eosinophilic and variably lymphoplasmacytic pneumonia 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34/40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15/19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9/10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24/30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79%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Mild to moderate, multifocal lymphoplasmacytic pneumonia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11%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Mild to moderate, multifocal eosinophilic and lymphoplasmacytic tracheo-bronchitis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12/40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7/30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42%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Moderate to severe, multifocal to diffuse acute alveolar oedema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32/40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16/19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6/6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24/30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Moderate to severe, multifocal to diffuse alveolar emphysema 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32/40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17/19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9/10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24/30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89%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67%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AA2BD2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Mild to severe, </w:t>
            </w:r>
            <w:r w:rsidR="00E731CC"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multifocal follicular lymphoid hyperplasia 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18/40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9/19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6/10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14/30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45%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47%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47%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Mild to moderate, multifocal, bronchiolar mucosal mineralization 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33/40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16/19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25/30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84%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83%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Mild, multifocal pneumoconiosis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1/2 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8%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33%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7%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Mild to moderate, multifocal</w:t>
            </w:r>
            <w:r w:rsidR="00AA2B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alveolar</w:t>
            </w: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macrophage hyperplasia (histiocytosis) 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6/40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1/2 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6/30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15%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16%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17%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Small numbers of alveolar </w:t>
            </w:r>
            <w:r w:rsidRPr="00F715D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Corpora amylacea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7%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Mild to moderate, multifocal to diffuse, eosinophilic to lymphoplasmacytic pleuritis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12/40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6/19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9/30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32%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Mild multifocal pleural fibrosis 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1/2 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1/2 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4/30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13%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Pulmonary haemosiderosis</w:t>
            </w: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1/40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0/10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0/6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1/2 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1/30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0/10</w:t>
            </w:r>
          </w:p>
        </w:tc>
      </w:tr>
      <w:tr w:rsidR="00E731CC" w:rsidRPr="00F715D9" w:rsidTr="0070122A">
        <w:trPr>
          <w:trHeight w:val="624"/>
        </w:trPr>
        <w:tc>
          <w:tcPr>
            <w:tcW w:w="7123" w:type="dxa"/>
          </w:tcPr>
          <w:p w:rsidR="00E731CC" w:rsidRPr="00F715D9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gridSpan w:val="5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887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87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759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687" w:type="dxa"/>
          </w:tcPr>
          <w:p w:rsidR="00E731CC" w:rsidRPr="00F715D9" w:rsidRDefault="00E731CC" w:rsidP="00F715D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5D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70122A">
            <w:pPr>
              <w:spacing w:line="480" w:lineRule="auto"/>
              <w:ind w:left="-711" w:firstLine="7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and variably eosinophilic glossitis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10/34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3/8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4/5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9/25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Lingual muscle sarcosystosis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1/34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0/8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0/5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0/25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lymphoplasmacytic pharyngitis 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5/32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4/14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1/5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5/24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0/8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Mild multifocal lymphoplasmacytic and variably eosinophilic sialoadenitis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8/32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2/14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4/5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6/24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2/8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  <w:highlight w:val="magenta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Peyer’s patches present in intestine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22/40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19/30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variably eosinophilic and lymphoplasmacytic oesophagitis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4/27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2/12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0/8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2/3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and eosinophilic gastritis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28/38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8/9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1/2 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20/28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89%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Moderate to severe multifocal parasitic gastritis (trematodes)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12/38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5/9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8/28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to severe multifocal to diffuse variably lymphoplasmacytic and eosinophilic enteritis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27/40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9/19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21/30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Tonsillar lymphoid follicles present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22/32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11/14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3/5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17/24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5/8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to moderate lymphoplasmacytic and variably eosinophilic multifocal hepatitis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Mild to moderate lymphoplasmacytic and eosinophilic periportal hepatitis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16/29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51%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58%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chronic lymphoplasmacytic and eosinophilic parasitic periportal hepatitis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Moderate  multifocal lymphoplasmacytic and eosinophilic cholangitis 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to severe periportal and subcapsular bile ductular hyperplasia 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1/2 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12/29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44%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to moderate periportal fibrosis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1/2 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24%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to moderate multifocal hepatic capsular fibrosis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and eosinophilic pancreatitis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2/35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2/17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0/5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2/26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splenic capsular fibrosis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18/39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4/5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37%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34%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4C705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to moderate multifocal variably lymphoplasmacytic and eosinophilic </w:t>
            </w:r>
            <w:r w:rsidR="004C7054">
              <w:rPr>
                <w:rFonts w:ascii="Arial" w:hAnsi="Arial" w:cs="Arial"/>
                <w:b/>
                <w:bCs/>
                <w:sz w:val="18"/>
                <w:szCs w:val="18"/>
              </w:rPr>
              <w:t>splenic serositis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12/39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4/5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to moderate multifocal splenic lymphoid hyperplasia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3/5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4C705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to moderate  multifocal eosinophilic and variably lymphoplasmacytic cervical </w:t>
            </w:r>
            <w:r w:rsidR="004C7054">
              <w:rPr>
                <w:rFonts w:ascii="Arial" w:hAnsi="Arial" w:cs="Arial"/>
                <w:b/>
                <w:bCs/>
                <w:sz w:val="18"/>
                <w:szCs w:val="18"/>
              </w:rPr>
              <w:t>lymph node serositis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4/18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multifocal cervical </w:t>
            </w:r>
            <w:r w:rsidR="00AA2B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lymph node 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lymphoid hyperplasia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3/18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1/2 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cervical lymph node haemosiderosis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0/18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4C705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to severe  multifocal eosinophilic and variably lymphoplasmacytic mesenteric </w:t>
            </w:r>
            <w:r w:rsidR="008C24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lymph node </w:t>
            </w:r>
            <w:r w:rsidR="004C7054">
              <w:rPr>
                <w:rFonts w:ascii="Arial" w:hAnsi="Arial" w:cs="Arial"/>
                <w:b/>
                <w:bCs/>
                <w:sz w:val="18"/>
                <w:szCs w:val="18"/>
              </w:rPr>
              <w:t>serositis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19/39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5/5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15/29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49%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multifocal </w:t>
            </w:r>
            <w:r w:rsidR="008C24DD">
              <w:rPr>
                <w:rFonts w:ascii="Arial" w:hAnsi="Arial" w:cs="Arial"/>
                <w:b/>
                <w:bCs/>
                <w:sz w:val="18"/>
                <w:szCs w:val="18"/>
              </w:rPr>
              <w:t>mesenteric lymph node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lymphoid hyperplasia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1/5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multifocal </w:t>
            </w:r>
            <w:r w:rsidR="008C24DD">
              <w:rPr>
                <w:rFonts w:ascii="Arial" w:hAnsi="Arial" w:cs="Arial"/>
                <w:b/>
                <w:bCs/>
                <w:sz w:val="18"/>
                <w:szCs w:val="18"/>
              </w:rPr>
              <w:t>mesenteric lymph node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lymphoid hypoplasia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1/5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multifocal </w:t>
            </w:r>
            <w:r w:rsidR="008C24DD">
              <w:rPr>
                <w:rFonts w:ascii="Arial" w:hAnsi="Arial" w:cs="Arial"/>
                <w:b/>
                <w:bCs/>
                <w:sz w:val="18"/>
                <w:szCs w:val="18"/>
              </w:rPr>
              <w:t>mesenteric lymph node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haemosiderosis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1/5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multifocal </w:t>
            </w:r>
            <w:r w:rsidR="008C24DD">
              <w:rPr>
                <w:rFonts w:ascii="Arial" w:hAnsi="Arial" w:cs="Arial"/>
                <w:b/>
                <w:bCs/>
                <w:sz w:val="18"/>
                <w:szCs w:val="18"/>
              </w:rPr>
              <w:t>mesenteric lymph node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anthracosis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0/5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1/2 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4C705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to moderate  multifocal eosinophilic and lymphoplasmacytic </w:t>
            </w:r>
            <w:r w:rsidR="004C70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lung 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marginal lymph node </w:t>
            </w:r>
            <w:r w:rsidR="004C7054">
              <w:rPr>
                <w:rFonts w:ascii="Arial" w:hAnsi="Arial" w:cs="Arial"/>
                <w:b/>
                <w:bCs/>
                <w:sz w:val="18"/>
                <w:szCs w:val="18"/>
              </w:rPr>
              <w:t>serositis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14/30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5/13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5/8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9/22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47%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marginal lymph node of the lung lymphoid hyperplasia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3/30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1/2 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3/22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CD2EF5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Moderate</w:t>
            </w:r>
            <w:r w:rsidR="00E731CC"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multifocal marginal lymph node of the lung lymphoid hypoplasia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0/22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marginal lymph node of the lung haemosiderosis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3/30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2/8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2/22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marginal lymph node of the lung pneumoconiosis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3/30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2/8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1/22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thymitis and peri-thymitis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2/21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2/15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0/4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1/14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1/7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Small </w:t>
            </w:r>
            <w:r w:rsidR="00AA2BD2">
              <w:rPr>
                <w:rFonts w:ascii="Arial" w:hAnsi="Arial" w:cs="Arial"/>
                <w:b/>
                <w:bCs/>
                <w:sz w:val="18"/>
                <w:szCs w:val="18"/>
              </w:rPr>
              <w:t>acini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peri-thymic glandular cells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2/21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0/15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1/4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1/14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1/7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and variably eosinophilic oophoritis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5/27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1/14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2/7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1/4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ovarian mineralization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3/27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0/14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0/7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3/4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to moderate multifocal eosinophilic and lymphoplasmacytic endometritis 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11/27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4/14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2/7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4/4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8/19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41%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Moderate multifocal </w:t>
            </w:r>
            <w:r w:rsidR="00AA2B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eosinophilic 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parasitic endometritis (trematode)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0/14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0/7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1/4 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Mild to moderate multifocal eosinophilic and lymphoplasmacytic metritis 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6/27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2/14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0/7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3/4 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mastitis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3/6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 to moderate multifocal mammary ductular ectasia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1/2 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4/6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Small to large numbers of mammary </w:t>
            </w:r>
            <w:r w:rsidRPr="00E731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corpora amylacea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43%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mammary dystrophic calcification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29%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4C705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to moderate multifocal eosinophilic and variably lymphoplasmacytic </w:t>
            </w:r>
            <w:r w:rsidR="004C7054">
              <w:rPr>
                <w:rFonts w:ascii="Arial" w:hAnsi="Arial" w:cs="Arial"/>
                <w:b/>
                <w:bCs/>
                <w:sz w:val="18"/>
                <w:szCs w:val="18"/>
              </w:rPr>
              <w:t>testis and epididymis serositis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6/13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1/5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6/11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46%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55%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balanitis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2/5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2/4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2/4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Mild multifocal lymphoplasmacytic myocarditis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15/39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42%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epicarditis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endocarditis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32%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AA2BD2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to moderate multifocal </w:t>
            </w:r>
            <w:r w:rsidR="00E731CC"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to diffuse myocardial fibrosis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83%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segmental</w:t>
            </w:r>
            <w:r w:rsidR="008C24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coronary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arteriolosclerosis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Moderate focal endocardial calcification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1/39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adrenal adenitis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7/37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4/18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1/5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5/28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2/9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acute adrenal capsular haemorrhage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1/18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0/5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1/28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thyroiditis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0/7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1/4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colloidal goitre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0/7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0/4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peri-thyroidal steatitis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1/7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0/4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Single </w:t>
            </w:r>
            <w:r w:rsidR="00AA2BD2">
              <w:rPr>
                <w:rFonts w:ascii="Arial" w:hAnsi="Arial" w:cs="Arial"/>
                <w:b/>
                <w:bCs/>
                <w:sz w:val="18"/>
                <w:szCs w:val="18"/>
              </w:rPr>
              <w:t>neck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muscle sarcosysts 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1/27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0/7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0/4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pituitary adenitis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2/4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multifocal </w:t>
            </w:r>
            <w:r w:rsidR="00AA2B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lymphoplasmacytic 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pituitary perineuritis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1/4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Small numbers of small pituitary cysts</w:t>
            </w: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0/3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1/4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</w:tr>
      <w:tr w:rsidR="00E731CC" w:rsidRPr="00E731CC" w:rsidTr="0070122A">
        <w:trPr>
          <w:trHeight w:val="624"/>
        </w:trPr>
        <w:tc>
          <w:tcPr>
            <w:tcW w:w="7132" w:type="dxa"/>
            <w:gridSpan w:val="2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8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87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08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8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1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86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Mild multifocal lymphoplasmacytic meningo-encephalitis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7/18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4/6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5/10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2/8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39%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acute meningeal haemorrhage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2/18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Severe focal acute peri-dural spinal haemorrhage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1/18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0/8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neuronal satellitosis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2/18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1/8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Moderate locally extensive cerebellar herniation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 1/18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1/9 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0/0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0/8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to moderate multifocal lymphoplasmacytic interstitial nephritis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4C7054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multifocal lymphoplasmacytic </w:t>
            </w:r>
            <w:r w:rsidR="004C7054">
              <w:rPr>
                <w:rFonts w:ascii="Arial" w:hAnsi="Arial" w:cs="Arial"/>
                <w:b/>
                <w:bCs/>
                <w:sz w:val="18"/>
                <w:szCs w:val="18"/>
              </w:rPr>
              <w:t>renal serositis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multifocal renal cortical interstitial calcification 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peri-renal steatitis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focal renal cortical fibrosis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Small numbers of mineral deposits in </w:t>
            </w:r>
            <w:r w:rsidR="003F2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renal 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tubular lumen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follicular lymphoid hyperplasia at the</w:t>
            </w:r>
            <w:r w:rsidR="003F2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renal</w:t>
            </w:r>
            <w:r w:rsidR="007C4A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cortico-medullary junction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11/39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9/29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and eosinophilic cystitis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10/36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8/27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multifocal submucosal bladder calcification 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1/36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0/3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0/27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to moderate focal umbilical</w:t>
            </w:r>
            <w:r w:rsidR="00AA5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arterial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luminal calcification 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3/36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0/3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2/27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Small amount of haematoidin in umbilical artery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4/36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0/3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2/27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to moderate multifocal lymphoplasmacytic and eosinophilic skeletal myositis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7/37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1/18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3/4 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7/28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focal acute skeletal haemorrhage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1/37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0/18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0/4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0/28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and eosinophilic diaphragmatic serositis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4/36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2/9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3/27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and eosinophilic diaphragmatic myositis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3/36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2/9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3/27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diaphragmatic interstitial fibrosis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1/36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1/27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diaphragmatic muscle fiber atrophy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1/36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1/27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Severe locally extensive granulomatous fungal dermatitis and cellulitis (consistent with lobomycosis)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1/40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dermatitis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2/40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1/2 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2/30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cellulitis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2/40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1/30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Moderate multifocal pseudoacanthomatous epidermal hyperplasia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3/40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1/19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3/30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8%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optic nerve melanosis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1/35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0/16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 xml:space="preserve">0/2 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1/25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to moderate multifocal </w:t>
            </w:r>
            <w:r w:rsidR="00AA53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optic 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peri-neural mineralization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4/35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1/16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1/9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3/25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Mild multifocal lymphoplasmacytic </w:t>
            </w:r>
            <w:r w:rsidR="00AA2B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optic </w:t>
            </w: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peri-neuritis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2/35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0/16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2/6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1/25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AA2BD2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1CC">
              <w:rPr>
                <w:rFonts w:ascii="Arial" w:hAnsi="Arial" w:cs="Arial"/>
                <w:b/>
                <w:bCs/>
                <w:sz w:val="18"/>
                <w:szCs w:val="18"/>
              </w:rPr>
              <w:t>Mild multifocal lymphoplasmacytic optic scleritis</w:t>
            </w: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4/35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3/16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0/9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1/6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0/2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4/25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0/10</w:t>
            </w:r>
          </w:p>
        </w:tc>
      </w:tr>
      <w:tr w:rsidR="00E731CC" w:rsidRPr="00E731CC" w:rsidTr="0070122A">
        <w:trPr>
          <w:trHeight w:val="624"/>
        </w:trPr>
        <w:tc>
          <w:tcPr>
            <w:tcW w:w="7189" w:type="dxa"/>
            <w:gridSpan w:val="3"/>
          </w:tcPr>
          <w:p w:rsidR="00E731CC" w:rsidRPr="00E731CC" w:rsidRDefault="00E731CC" w:rsidP="00F715D9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89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905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0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893" w:type="dxa"/>
            <w:gridSpan w:val="3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04" w:type="dxa"/>
            <w:gridSpan w:val="2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11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759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687" w:type="dxa"/>
          </w:tcPr>
          <w:p w:rsidR="00E731CC" w:rsidRPr="00E731CC" w:rsidRDefault="00E731CC" w:rsidP="00F715D9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1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</w:tbl>
    <w:p w:rsidR="00FA427D" w:rsidRDefault="00FA427D" w:rsidP="00F715D9"/>
    <w:sectPr w:rsidR="00FA427D" w:rsidSect="00E731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600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A4C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FAB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E4F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A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42D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89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0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469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F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2529"/>
    <w:multiLevelType w:val="hybridMultilevel"/>
    <w:tmpl w:val="A6DA644E"/>
    <w:lvl w:ilvl="0" w:tplc="6230386C">
      <w:start w:val="1"/>
      <w:numFmt w:val="decimal"/>
      <w:pStyle w:val="captionfigure"/>
      <w:suff w:val="space"/>
      <w:lvlText w:val="Figure %1."/>
      <w:lvlJc w:val="left"/>
      <w:pPr>
        <w:ind w:left="50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1B96D60"/>
    <w:multiLevelType w:val="multilevel"/>
    <w:tmpl w:val="5C0486B0"/>
    <w:lvl w:ilvl="0">
      <w:start w:val="1"/>
      <w:numFmt w:val="bullet"/>
      <w:pStyle w:val="Bullets"/>
      <w:lvlText w:val=""/>
      <w:lvlJc w:val="left"/>
      <w:pPr>
        <w:ind w:left="1751" w:hanging="357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751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5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751" w:hanging="357"/>
      </w:pPr>
      <w:rPr>
        <w:rFonts w:cs="Times New Roman" w:hint="default"/>
      </w:rPr>
    </w:lvl>
    <w:lvl w:ilvl="4">
      <w:start w:val="1"/>
      <w:numFmt w:val="decimal"/>
      <w:lvlRestart w:val="0"/>
      <w:lvlText w:val="%5.%1.%2.%3."/>
      <w:lvlJc w:val="left"/>
      <w:pPr>
        <w:ind w:left="1751" w:hanging="357"/>
      </w:pPr>
      <w:rPr>
        <w:rFonts w:ascii="Arial" w:hAnsi="Arial" w:cs="Arial" w:hint="default"/>
        <w:dstrike w:val="0"/>
        <w:sz w:val="22"/>
        <w:szCs w:val="22"/>
      </w:rPr>
    </w:lvl>
    <w:lvl w:ilvl="5">
      <w:start w:val="1"/>
      <w:numFmt w:val="decimal"/>
      <w:lvlRestart w:val="0"/>
      <w:lvlText w:val="%1.%2.%3.%6."/>
      <w:lvlJc w:val="left"/>
      <w:pPr>
        <w:ind w:left="2471" w:hanging="357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1751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751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1751" w:hanging="357"/>
      </w:pPr>
      <w:rPr>
        <w:rFonts w:cs="Times New Roman" w:hint="default"/>
      </w:rPr>
    </w:lvl>
  </w:abstractNum>
  <w:abstractNum w:abstractNumId="12">
    <w:nsid w:val="3D900A65"/>
    <w:multiLevelType w:val="hybridMultilevel"/>
    <w:tmpl w:val="9E4EC34E"/>
    <w:lvl w:ilvl="0" w:tplc="2FC40050">
      <w:start w:val="1"/>
      <w:numFmt w:val="decimal"/>
      <w:pStyle w:val="Captions1"/>
      <w:suff w:val="space"/>
      <w:lvlText w:val="Table %1:"/>
      <w:lvlJc w:val="left"/>
      <w:pPr>
        <w:ind w:left="794" w:hanging="79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AA29A6"/>
    <w:multiLevelType w:val="multilevel"/>
    <w:tmpl w:val="DE8E7AEE"/>
    <w:styleLink w:val="Thesis"/>
    <w:lvl w:ilvl="0">
      <w:start w:val="1"/>
      <w:numFmt w:val="decimal"/>
      <w:pStyle w:val="Title"/>
      <w:lvlText w:val="%1."/>
      <w:lvlJc w:val="left"/>
      <w:rPr>
        <w:rFonts w:cs="Times New Roman" w:hint="default"/>
        <w:b/>
        <w:bCs/>
      </w:rPr>
    </w:lvl>
    <w:lvl w:ilvl="1">
      <w:start w:val="1"/>
      <w:numFmt w:val="decimal"/>
      <w:pStyle w:val="Heading1"/>
      <w:lvlText w:val="%1.%2."/>
      <w:lvlJc w:val="left"/>
      <w:pPr>
        <w:ind w:left="357" w:hanging="357"/>
      </w:pPr>
      <w:rPr>
        <w:rFonts w:cs="Times New Roman" w:hint="default"/>
        <w:i w:val="0"/>
        <w:iCs w:val="0"/>
      </w:rPr>
    </w:lvl>
    <w:lvl w:ilvl="2">
      <w:start w:val="1"/>
      <w:numFmt w:val="decimal"/>
      <w:pStyle w:val="Heading2"/>
      <w:lvlText w:val="%1.%2.%3."/>
      <w:lvlJc w:val="left"/>
      <w:pPr>
        <w:ind w:left="357" w:hanging="357"/>
      </w:pPr>
      <w:rPr>
        <w:rFonts w:cs="Times New Roman" w:hint="default"/>
        <w:b/>
        <w:bCs/>
      </w:rPr>
    </w:lvl>
    <w:lvl w:ilvl="3">
      <w:start w:val="1"/>
      <w:numFmt w:val="none"/>
      <w:pStyle w:val="Heading3"/>
      <w:lvlText w:val="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Restart w:val="0"/>
      <w:lvlText w:val="%5.%1.%2.%3."/>
      <w:lvlJc w:val="left"/>
      <w:pPr>
        <w:ind w:left="357" w:hanging="357"/>
      </w:pPr>
      <w:rPr>
        <w:rFonts w:ascii="Arial" w:hAnsi="Arial" w:cs="Arial" w:hint="default"/>
        <w:dstrike w:val="0"/>
        <w:sz w:val="22"/>
        <w:szCs w:val="22"/>
      </w:rPr>
    </w:lvl>
    <w:lvl w:ilvl="5">
      <w:start w:val="1"/>
      <w:numFmt w:val="decimal"/>
      <w:lvlRestart w:val="0"/>
      <w:pStyle w:val="Furthernumbering"/>
      <w:lvlText w:val="%1.%2.%3.%6."/>
      <w:lvlJc w:val="left"/>
      <w:pPr>
        <w:ind w:left="1605" w:hanging="1645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14">
    <w:nsid w:val="6C496854"/>
    <w:multiLevelType w:val="hybridMultilevel"/>
    <w:tmpl w:val="96D4EF2E"/>
    <w:lvl w:ilvl="0" w:tplc="159A17B6">
      <w:start w:val="1"/>
      <w:numFmt w:val="decimal"/>
      <w:suff w:val="space"/>
      <w:lvlText w:val="Figure D.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CC"/>
    <w:rsid w:val="00003AEC"/>
    <w:rsid w:val="00042BE8"/>
    <w:rsid w:val="00085D2A"/>
    <w:rsid w:val="000A1021"/>
    <w:rsid w:val="000E0D3E"/>
    <w:rsid w:val="001B01B4"/>
    <w:rsid w:val="002D0D13"/>
    <w:rsid w:val="00394894"/>
    <w:rsid w:val="003F240E"/>
    <w:rsid w:val="004C7054"/>
    <w:rsid w:val="00503537"/>
    <w:rsid w:val="005C6693"/>
    <w:rsid w:val="00601561"/>
    <w:rsid w:val="006B1FDC"/>
    <w:rsid w:val="0070122A"/>
    <w:rsid w:val="007C4A71"/>
    <w:rsid w:val="00866D12"/>
    <w:rsid w:val="008C24DD"/>
    <w:rsid w:val="00994DBB"/>
    <w:rsid w:val="00A20CEC"/>
    <w:rsid w:val="00AA2BD2"/>
    <w:rsid w:val="00AA53DE"/>
    <w:rsid w:val="00BE6F35"/>
    <w:rsid w:val="00C06DC6"/>
    <w:rsid w:val="00C268DF"/>
    <w:rsid w:val="00CD2EF5"/>
    <w:rsid w:val="00E13729"/>
    <w:rsid w:val="00E731CC"/>
    <w:rsid w:val="00E934FA"/>
    <w:rsid w:val="00EE7170"/>
    <w:rsid w:val="00F44200"/>
    <w:rsid w:val="00F715D9"/>
    <w:rsid w:val="00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7D"/>
  </w:style>
  <w:style w:type="paragraph" w:styleId="Heading1">
    <w:name w:val="heading 1"/>
    <w:basedOn w:val="Normal"/>
    <w:next w:val="Normal"/>
    <w:link w:val="Heading1Char"/>
    <w:qFormat/>
    <w:rsid w:val="00E731CC"/>
    <w:pPr>
      <w:keepNext/>
      <w:keepLines/>
      <w:numPr>
        <w:ilvl w:val="1"/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731CC"/>
    <w:pPr>
      <w:keepNext/>
      <w:keepLines/>
      <w:numPr>
        <w:ilvl w:val="2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731CC"/>
    <w:pPr>
      <w:keepNext/>
      <w:keepLines/>
      <w:numPr>
        <w:ilvl w:val="3"/>
        <w:numId w:val="1"/>
      </w:numPr>
      <w:spacing w:before="200" w:after="0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731C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31C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31C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1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31CC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31CC"/>
    <w:rPr>
      <w:rFonts w:ascii="Cambria" w:eastAsia="Calibri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731CC"/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731CC"/>
    <w:rPr>
      <w:rFonts w:ascii="Cambria" w:eastAsia="Times New Roman" w:hAnsi="Cambria" w:cs="Cambria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731CC"/>
    <w:rPr>
      <w:rFonts w:ascii="Cambria" w:eastAsia="Times New Roman" w:hAnsi="Cambria" w:cs="Cambria"/>
      <w:i/>
      <w:iCs/>
      <w:color w:val="243F6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731CC"/>
  </w:style>
  <w:style w:type="table" w:styleId="TableGrid">
    <w:name w:val="Table Grid"/>
    <w:basedOn w:val="TableNormal"/>
    <w:rsid w:val="00E731CC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  <w:lang w:val="de-DE"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E731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31CC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rsid w:val="00E731CC"/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E731CC"/>
    <w:pPr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E731CC"/>
    <w:pPr>
      <w:ind w:left="72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Header">
    <w:name w:val="header"/>
    <w:basedOn w:val="Normal"/>
    <w:link w:val="HeaderChar1"/>
    <w:semiHidden/>
    <w:rsid w:val="00E731C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rsid w:val="00E731CC"/>
  </w:style>
  <w:style w:type="character" w:customStyle="1" w:styleId="HeaderChar1">
    <w:name w:val="Header Char1"/>
    <w:link w:val="Header"/>
    <w:semiHidden/>
    <w:locked/>
    <w:rsid w:val="00E731CC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731CC"/>
    <w:pPr>
      <w:numPr>
        <w:numId w:val="1"/>
      </w:num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31CC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rsid w:val="00E731C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731CC"/>
    <w:rPr>
      <w:rFonts w:ascii="Arial" w:eastAsia="Times New Roman" w:hAnsi="Arial" w:cs="Arial"/>
      <w:sz w:val="20"/>
      <w:szCs w:val="20"/>
    </w:rPr>
  </w:style>
  <w:style w:type="paragraph" w:customStyle="1" w:styleId="Furthernumbering">
    <w:name w:val="Further numbering"/>
    <w:basedOn w:val="Normal"/>
    <w:link w:val="FurthernumberingChar"/>
    <w:rsid w:val="00E731CC"/>
    <w:pPr>
      <w:numPr>
        <w:ilvl w:val="5"/>
        <w:numId w:val="1"/>
      </w:numPr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ullets">
    <w:name w:val="Bullets"/>
    <w:basedOn w:val="ListParagraph"/>
    <w:link w:val="BulletsChar"/>
    <w:rsid w:val="00E731CC"/>
    <w:pPr>
      <w:numPr>
        <w:numId w:val="2"/>
      </w:numPr>
    </w:pPr>
    <w:rPr>
      <w:lang w:val="en-GB"/>
    </w:rPr>
  </w:style>
  <w:style w:type="character" w:customStyle="1" w:styleId="FurthernumberingChar">
    <w:name w:val="Further numbering Char"/>
    <w:link w:val="Furthernumbering"/>
    <w:locked/>
    <w:rsid w:val="00E731CC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ListParagraphChar">
    <w:name w:val="List Paragraph Char"/>
    <w:link w:val="ListParagraph"/>
    <w:locked/>
    <w:rsid w:val="00E731CC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ulletsChar">
    <w:name w:val="Bullets Char"/>
    <w:link w:val="Bullets"/>
    <w:locked/>
    <w:rsid w:val="00E731CC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CommentReference">
    <w:name w:val="annotation reference"/>
    <w:semiHidden/>
    <w:rsid w:val="00E731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31CC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31C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3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1CC"/>
    <w:rPr>
      <w:rFonts w:ascii="Arial" w:eastAsia="Times New Roman" w:hAnsi="Arial" w:cs="Arial"/>
      <w:b/>
      <w:bCs/>
      <w:sz w:val="20"/>
      <w:szCs w:val="20"/>
    </w:rPr>
  </w:style>
  <w:style w:type="paragraph" w:customStyle="1" w:styleId="DecimalAligned">
    <w:name w:val="Decimal Aligned"/>
    <w:basedOn w:val="Normal"/>
    <w:rsid w:val="00E731CC"/>
    <w:pPr>
      <w:tabs>
        <w:tab w:val="decimal" w:pos="360"/>
      </w:tabs>
      <w:spacing w:line="276" w:lineRule="auto"/>
      <w:jc w:val="left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E731CC"/>
    <w:pPr>
      <w:spacing w:after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31CC"/>
    <w:rPr>
      <w:rFonts w:ascii="Calibri" w:eastAsia="Calibri" w:hAnsi="Calibri" w:cs="Calibri"/>
      <w:sz w:val="20"/>
      <w:szCs w:val="20"/>
    </w:rPr>
  </w:style>
  <w:style w:type="character" w:styleId="SubtleEmphasis">
    <w:name w:val="Subtle Emphasis"/>
    <w:qFormat/>
    <w:rsid w:val="00E731CC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customStyle="1" w:styleId="LightShading-Accent12">
    <w:name w:val="Light Shading - Accent 12"/>
    <w:rsid w:val="00E731CC"/>
    <w:rPr>
      <w:rFonts w:ascii="Calibri" w:eastAsia="Calibri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731CC"/>
  </w:style>
  <w:style w:type="character" w:customStyle="1" w:styleId="il">
    <w:name w:val="il"/>
    <w:rsid w:val="00E731CC"/>
  </w:style>
  <w:style w:type="paragraph" w:styleId="NormalWeb">
    <w:name w:val="Normal (Web)"/>
    <w:basedOn w:val="Normal"/>
    <w:uiPriority w:val="99"/>
    <w:semiHidden/>
    <w:rsid w:val="00E731C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table" w:customStyle="1" w:styleId="LightShading-Accent13">
    <w:name w:val="Light Shading - Accent 13"/>
    <w:rsid w:val="00E731CC"/>
    <w:pPr>
      <w:spacing w:after="0" w:line="240" w:lineRule="auto"/>
      <w:jc w:val="left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731CC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31C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semiHidden/>
    <w:rsid w:val="00E731CC"/>
    <w:rPr>
      <w:rFonts w:cs="Times New Roman"/>
      <w:vertAlign w:val="superscript"/>
    </w:rPr>
  </w:style>
  <w:style w:type="character" w:styleId="Hyperlink">
    <w:name w:val="Hyperlink"/>
    <w:rsid w:val="00E731CC"/>
    <w:rPr>
      <w:rFonts w:cs="Times New Roman"/>
      <w:color w:val="0000FF"/>
      <w:u w:val="single"/>
    </w:rPr>
  </w:style>
  <w:style w:type="character" w:styleId="Emphasis">
    <w:name w:val="Emphasis"/>
    <w:qFormat/>
    <w:rsid w:val="00E731CC"/>
    <w:rPr>
      <w:rFonts w:cs="Times New Roman"/>
      <w:i/>
      <w:iCs/>
    </w:rPr>
  </w:style>
  <w:style w:type="paragraph" w:customStyle="1" w:styleId="Captions1">
    <w:name w:val="Captions 1"/>
    <w:basedOn w:val="Normal"/>
    <w:link w:val="Captions1Char"/>
    <w:rsid w:val="00E731CC"/>
    <w:pPr>
      <w:numPr>
        <w:numId w:val="3"/>
      </w:numPr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captionfigure">
    <w:name w:val="caption figure"/>
    <w:basedOn w:val="Captions1"/>
    <w:link w:val="captionfigureChar"/>
    <w:rsid w:val="00E731CC"/>
    <w:pPr>
      <w:numPr>
        <w:numId w:val="4"/>
      </w:numPr>
    </w:pPr>
  </w:style>
  <w:style w:type="character" w:customStyle="1" w:styleId="Captions1Char">
    <w:name w:val="Captions 1 Char"/>
    <w:link w:val="Captions1"/>
    <w:locked/>
    <w:rsid w:val="00E731CC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captionfigureChar">
    <w:name w:val="caption figure Char"/>
    <w:link w:val="captionfigure"/>
    <w:locked/>
    <w:rsid w:val="00E731CC"/>
    <w:rPr>
      <w:rFonts w:ascii="Arial" w:eastAsia="Times New Roman" w:hAnsi="Arial" w:cs="Times New Roman"/>
      <w:sz w:val="20"/>
      <w:szCs w:val="20"/>
      <w:lang w:val="de-DE" w:eastAsia="de-DE"/>
    </w:rPr>
  </w:style>
  <w:style w:type="numbering" w:customStyle="1" w:styleId="Thesis">
    <w:name w:val="Thesis"/>
    <w:rsid w:val="00E731CC"/>
    <w:pPr>
      <w:numPr>
        <w:numId w:val="1"/>
      </w:numPr>
    </w:pPr>
  </w:style>
  <w:style w:type="character" w:styleId="PageNumber">
    <w:name w:val="page number"/>
    <w:basedOn w:val="DefaultParagraphFont"/>
    <w:rsid w:val="00E731CC"/>
  </w:style>
  <w:style w:type="character" w:styleId="LineNumber">
    <w:name w:val="line number"/>
    <w:basedOn w:val="DefaultParagraphFont"/>
    <w:rsid w:val="00E7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7D"/>
  </w:style>
  <w:style w:type="paragraph" w:styleId="Heading1">
    <w:name w:val="heading 1"/>
    <w:basedOn w:val="Normal"/>
    <w:next w:val="Normal"/>
    <w:link w:val="Heading1Char"/>
    <w:qFormat/>
    <w:rsid w:val="00E731CC"/>
    <w:pPr>
      <w:keepNext/>
      <w:keepLines/>
      <w:numPr>
        <w:ilvl w:val="1"/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731CC"/>
    <w:pPr>
      <w:keepNext/>
      <w:keepLines/>
      <w:numPr>
        <w:ilvl w:val="2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731CC"/>
    <w:pPr>
      <w:keepNext/>
      <w:keepLines/>
      <w:numPr>
        <w:ilvl w:val="3"/>
        <w:numId w:val="1"/>
      </w:numPr>
      <w:spacing w:before="200" w:after="0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731C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31C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31C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1C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31CC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31CC"/>
    <w:rPr>
      <w:rFonts w:ascii="Cambria" w:eastAsia="Calibri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731CC"/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731CC"/>
    <w:rPr>
      <w:rFonts w:ascii="Cambria" w:eastAsia="Times New Roman" w:hAnsi="Cambria" w:cs="Cambria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731CC"/>
    <w:rPr>
      <w:rFonts w:ascii="Cambria" w:eastAsia="Times New Roman" w:hAnsi="Cambria" w:cs="Cambria"/>
      <w:i/>
      <w:iCs/>
      <w:color w:val="243F6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731CC"/>
  </w:style>
  <w:style w:type="table" w:styleId="TableGrid">
    <w:name w:val="Table Grid"/>
    <w:basedOn w:val="TableNormal"/>
    <w:rsid w:val="00E731CC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  <w:lang w:val="de-DE"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E731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31CC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rsid w:val="00E731CC"/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E731CC"/>
    <w:pPr>
      <w:spacing w:line="240" w:lineRule="auto"/>
    </w:pPr>
    <w:rPr>
      <w:rFonts w:ascii="Arial" w:eastAsia="Times New Roman" w:hAnsi="Arial" w:cs="Arial"/>
      <w:b/>
      <w:bCs/>
      <w:color w:val="4F81BD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E731CC"/>
    <w:pPr>
      <w:ind w:left="72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Header">
    <w:name w:val="header"/>
    <w:basedOn w:val="Normal"/>
    <w:link w:val="HeaderChar1"/>
    <w:semiHidden/>
    <w:rsid w:val="00E731C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rsid w:val="00E731CC"/>
  </w:style>
  <w:style w:type="character" w:customStyle="1" w:styleId="HeaderChar1">
    <w:name w:val="Header Char1"/>
    <w:link w:val="Header"/>
    <w:semiHidden/>
    <w:locked/>
    <w:rsid w:val="00E731CC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731CC"/>
    <w:pPr>
      <w:numPr>
        <w:numId w:val="1"/>
      </w:num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731CC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rsid w:val="00E731CC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731CC"/>
    <w:rPr>
      <w:rFonts w:ascii="Arial" w:eastAsia="Times New Roman" w:hAnsi="Arial" w:cs="Arial"/>
      <w:sz w:val="20"/>
      <w:szCs w:val="20"/>
    </w:rPr>
  </w:style>
  <w:style w:type="paragraph" w:customStyle="1" w:styleId="Furthernumbering">
    <w:name w:val="Further numbering"/>
    <w:basedOn w:val="Normal"/>
    <w:link w:val="FurthernumberingChar"/>
    <w:rsid w:val="00E731CC"/>
    <w:pPr>
      <w:numPr>
        <w:ilvl w:val="5"/>
        <w:numId w:val="1"/>
      </w:numPr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ullets">
    <w:name w:val="Bullets"/>
    <w:basedOn w:val="ListParagraph"/>
    <w:link w:val="BulletsChar"/>
    <w:rsid w:val="00E731CC"/>
    <w:pPr>
      <w:numPr>
        <w:numId w:val="2"/>
      </w:numPr>
    </w:pPr>
    <w:rPr>
      <w:lang w:val="en-GB"/>
    </w:rPr>
  </w:style>
  <w:style w:type="character" w:customStyle="1" w:styleId="FurthernumberingChar">
    <w:name w:val="Further numbering Char"/>
    <w:link w:val="Furthernumbering"/>
    <w:locked/>
    <w:rsid w:val="00E731CC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ListParagraphChar">
    <w:name w:val="List Paragraph Char"/>
    <w:link w:val="ListParagraph"/>
    <w:locked/>
    <w:rsid w:val="00E731CC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ulletsChar">
    <w:name w:val="Bullets Char"/>
    <w:link w:val="Bullets"/>
    <w:locked/>
    <w:rsid w:val="00E731CC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CommentReference">
    <w:name w:val="annotation reference"/>
    <w:semiHidden/>
    <w:rsid w:val="00E731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31CC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31C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3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1CC"/>
    <w:rPr>
      <w:rFonts w:ascii="Arial" w:eastAsia="Times New Roman" w:hAnsi="Arial" w:cs="Arial"/>
      <w:b/>
      <w:bCs/>
      <w:sz w:val="20"/>
      <w:szCs w:val="20"/>
    </w:rPr>
  </w:style>
  <w:style w:type="paragraph" w:customStyle="1" w:styleId="DecimalAligned">
    <w:name w:val="Decimal Aligned"/>
    <w:basedOn w:val="Normal"/>
    <w:rsid w:val="00E731CC"/>
    <w:pPr>
      <w:tabs>
        <w:tab w:val="decimal" w:pos="360"/>
      </w:tabs>
      <w:spacing w:line="276" w:lineRule="auto"/>
      <w:jc w:val="left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semiHidden/>
    <w:rsid w:val="00E731CC"/>
    <w:pPr>
      <w:spacing w:after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31CC"/>
    <w:rPr>
      <w:rFonts w:ascii="Calibri" w:eastAsia="Calibri" w:hAnsi="Calibri" w:cs="Calibri"/>
      <w:sz w:val="20"/>
      <w:szCs w:val="20"/>
    </w:rPr>
  </w:style>
  <w:style w:type="character" w:styleId="SubtleEmphasis">
    <w:name w:val="Subtle Emphasis"/>
    <w:qFormat/>
    <w:rsid w:val="00E731CC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customStyle="1" w:styleId="LightShading-Accent12">
    <w:name w:val="Light Shading - Accent 12"/>
    <w:rsid w:val="00E731CC"/>
    <w:rPr>
      <w:rFonts w:ascii="Calibri" w:eastAsia="Calibri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731CC"/>
  </w:style>
  <w:style w:type="character" w:customStyle="1" w:styleId="il">
    <w:name w:val="il"/>
    <w:rsid w:val="00E731CC"/>
  </w:style>
  <w:style w:type="paragraph" w:styleId="NormalWeb">
    <w:name w:val="Normal (Web)"/>
    <w:basedOn w:val="Normal"/>
    <w:uiPriority w:val="99"/>
    <w:semiHidden/>
    <w:rsid w:val="00E731CC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table" w:customStyle="1" w:styleId="LightShading-Accent13">
    <w:name w:val="Light Shading - Accent 13"/>
    <w:rsid w:val="00E731CC"/>
    <w:pPr>
      <w:spacing w:after="0" w:line="240" w:lineRule="auto"/>
      <w:jc w:val="left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731CC"/>
    <w:pPr>
      <w:spacing w:after="1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31C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semiHidden/>
    <w:rsid w:val="00E731CC"/>
    <w:rPr>
      <w:rFonts w:cs="Times New Roman"/>
      <w:vertAlign w:val="superscript"/>
    </w:rPr>
  </w:style>
  <w:style w:type="character" w:styleId="Hyperlink">
    <w:name w:val="Hyperlink"/>
    <w:rsid w:val="00E731CC"/>
    <w:rPr>
      <w:rFonts w:cs="Times New Roman"/>
      <w:color w:val="0000FF"/>
      <w:u w:val="single"/>
    </w:rPr>
  </w:style>
  <w:style w:type="character" w:styleId="Emphasis">
    <w:name w:val="Emphasis"/>
    <w:qFormat/>
    <w:rsid w:val="00E731CC"/>
    <w:rPr>
      <w:rFonts w:cs="Times New Roman"/>
      <w:i/>
      <w:iCs/>
    </w:rPr>
  </w:style>
  <w:style w:type="paragraph" w:customStyle="1" w:styleId="Captions1">
    <w:name w:val="Captions 1"/>
    <w:basedOn w:val="Normal"/>
    <w:link w:val="Captions1Char"/>
    <w:rsid w:val="00E731CC"/>
    <w:pPr>
      <w:numPr>
        <w:numId w:val="3"/>
      </w:numPr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captionfigure">
    <w:name w:val="caption figure"/>
    <w:basedOn w:val="Captions1"/>
    <w:link w:val="captionfigureChar"/>
    <w:rsid w:val="00E731CC"/>
    <w:pPr>
      <w:numPr>
        <w:numId w:val="4"/>
      </w:numPr>
    </w:pPr>
  </w:style>
  <w:style w:type="character" w:customStyle="1" w:styleId="Captions1Char">
    <w:name w:val="Captions 1 Char"/>
    <w:link w:val="Captions1"/>
    <w:locked/>
    <w:rsid w:val="00E731CC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captionfigureChar">
    <w:name w:val="caption figure Char"/>
    <w:link w:val="captionfigure"/>
    <w:locked/>
    <w:rsid w:val="00E731CC"/>
    <w:rPr>
      <w:rFonts w:ascii="Arial" w:eastAsia="Times New Roman" w:hAnsi="Arial" w:cs="Times New Roman"/>
      <w:sz w:val="20"/>
      <w:szCs w:val="20"/>
      <w:lang w:val="de-DE" w:eastAsia="de-DE"/>
    </w:rPr>
  </w:style>
  <w:style w:type="numbering" w:customStyle="1" w:styleId="Thesis">
    <w:name w:val="Thesis"/>
    <w:rsid w:val="00E731CC"/>
    <w:pPr>
      <w:numPr>
        <w:numId w:val="1"/>
      </w:numPr>
    </w:pPr>
  </w:style>
  <w:style w:type="character" w:styleId="PageNumber">
    <w:name w:val="page number"/>
    <w:basedOn w:val="DefaultParagraphFont"/>
    <w:rsid w:val="00E731CC"/>
  </w:style>
  <w:style w:type="character" w:styleId="LineNumber">
    <w:name w:val="line number"/>
    <w:basedOn w:val="DefaultParagraphFont"/>
    <w:rsid w:val="00E7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nzgpta.local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Morne de Wet</dc:creator>
  <cp:lastModifiedBy>Dr Emily Lane</cp:lastModifiedBy>
  <cp:revision>9</cp:revision>
  <dcterms:created xsi:type="dcterms:W3CDTF">2014-03-13T10:40:00Z</dcterms:created>
  <dcterms:modified xsi:type="dcterms:W3CDTF">2014-08-18T12:23:00Z</dcterms:modified>
</cp:coreProperties>
</file>