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1BC2" w14:textId="77777777" w:rsidR="000F222D" w:rsidRPr="00157221" w:rsidRDefault="00157221">
      <w:pPr>
        <w:rPr>
          <w:rFonts w:ascii="Times New Roman" w:hAnsi="Times New Roman" w:cs="Times New Roman"/>
          <w:b/>
          <w:sz w:val="28"/>
          <w:szCs w:val="28"/>
        </w:rPr>
      </w:pPr>
      <w:r w:rsidRPr="00157221">
        <w:rPr>
          <w:rFonts w:ascii="Times New Roman" w:hAnsi="Times New Roman" w:cs="Times New Roman"/>
          <w:b/>
          <w:sz w:val="28"/>
          <w:szCs w:val="28"/>
        </w:rPr>
        <w:t xml:space="preserve">National Taiwan University Hospital </w:t>
      </w:r>
      <w:r w:rsidR="006D2194" w:rsidRPr="00157221">
        <w:rPr>
          <w:rFonts w:ascii="Times New Roman" w:hAnsi="Times New Roman" w:cs="Times New Roman"/>
          <w:b/>
          <w:sz w:val="28"/>
          <w:szCs w:val="28"/>
        </w:rPr>
        <w:t>Acute Stroke Protocol</w:t>
      </w:r>
    </w:p>
    <w:p w14:paraId="672DE7E5" w14:textId="77777777" w:rsidR="006D2194" w:rsidRDefault="006D2194">
      <w:pPr>
        <w:rPr>
          <w:rFonts w:ascii="Times New Roman" w:hAnsi="Times New Roman" w:cs="Times New Roman"/>
        </w:rPr>
      </w:pPr>
    </w:p>
    <w:p w14:paraId="6726374C" w14:textId="77777777" w:rsidR="006D2194" w:rsidRDefault="006D2194">
      <w:pPr>
        <w:rPr>
          <w:rFonts w:ascii="Times New Roman" w:hAnsi="Times New Roman" w:cs="Times New Roman"/>
        </w:rPr>
      </w:pPr>
      <w:r w:rsidRPr="00157221">
        <w:rPr>
          <w:rFonts w:ascii="Times New Roman" w:hAnsi="Times New Roman" w:cs="Times New Roman"/>
          <w:b/>
        </w:rPr>
        <w:t>Purpose:</w:t>
      </w:r>
      <w:r>
        <w:rPr>
          <w:rFonts w:ascii="Times New Roman" w:hAnsi="Times New Roman" w:cs="Times New Roman"/>
        </w:rPr>
        <w:t xml:space="preserve"> To a</w:t>
      </w:r>
      <w:r w:rsidRPr="006D2194">
        <w:rPr>
          <w:rFonts w:ascii="Times New Roman" w:hAnsi="Times New Roman" w:cs="Times New Roman"/>
        </w:rPr>
        <w:t>ctivate the Acute Stroke Protocol for a</w:t>
      </w:r>
      <w:r>
        <w:rPr>
          <w:rFonts w:ascii="Times New Roman" w:hAnsi="Times New Roman" w:cs="Times New Roman"/>
        </w:rPr>
        <w:t>ll patients who were last seen well less than 3</w:t>
      </w:r>
      <w:r w:rsidRPr="006D2194">
        <w:rPr>
          <w:rFonts w:ascii="Times New Roman" w:hAnsi="Times New Roman" w:cs="Times New Roman"/>
        </w:rPr>
        <w:t xml:space="preserve"> hours before </w:t>
      </w:r>
      <w:r w:rsidR="00157221">
        <w:rPr>
          <w:rFonts w:ascii="Times New Roman" w:hAnsi="Times New Roman" w:cs="Times New Roman"/>
        </w:rPr>
        <w:t>Emergency Department (</w:t>
      </w:r>
      <w:r w:rsidRPr="006D2194">
        <w:rPr>
          <w:rFonts w:ascii="Times New Roman" w:hAnsi="Times New Roman" w:cs="Times New Roman"/>
        </w:rPr>
        <w:t>ED</w:t>
      </w:r>
      <w:r w:rsidR="00157221">
        <w:rPr>
          <w:rFonts w:ascii="Times New Roman" w:hAnsi="Times New Roman" w:cs="Times New Roman"/>
        </w:rPr>
        <w:t>)</w:t>
      </w:r>
      <w:r w:rsidRPr="006D2194">
        <w:rPr>
          <w:rFonts w:ascii="Times New Roman" w:hAnsi="Times New Roman" w:cs="Times New Roman"/>
        </w:rPr>
        <w:t xml:space="preserve"> arrival wi</w:t>
      </w:r>
      <w:r>
        <w:rPr>
          <w:rFonts w:ascii="Times New Roman" w:hAnsi="Times New Roman" w:cs="Times New Roman"/>
        </w:rPr>
        <w:t>th acute neur</w:t>
      </w:r>
      <w:r w:rsidR="00157221">
        <w:rPr>
          <w:rFonts w:ascii="Times New Roman" w:hAnsi="Times New Roman" w:cs="Times New Roman"/>
        </w:rPr>
        <w:t>ological symptoms, in order to</w:t>
      </w:r>
      <w:r>
        <w:rPr>
          <w:rFonts w:ascii="Times New Roman" w:hAnsi="Times New Roman" w:cs="Times New Roman"/>
        </w:rPr>
        <w:t xml:space="preserve"> </w:t>
      </w:r>
      <w:r>
        <w:rPr>
          <w:rFonts w:ascii="新細明體" w:eastAsia="新細明體" w:hAnsi="新細明體" w:cs="新細明體"/>
        </w:rPr>
        <w:t>carry out</w:t>
      </w:r>
      <w:r>
        <w:rPr>
          <w:rFonts w:ascii="Times New Roman" w:hAnsi="Times New Roman" w:cs="Times New Roman"/>
        </w:rPr>
        <w:t xml:space="preserve"> necessary managements and possible thrombolysis therapy, and to improve the outcome of acute ischemic stroke </w:t>
      </w:r>
      <w:proofErr w:type="gramStart"/>
      <w:r>
        <w:rPr>
          <w:rFonts w:ascii="Times New Roman" w:hAnsi="Times New Roman" w:cs="Times New Roman"/>
        </w:rPr>
        <w:t>patients.</w:t>
      </w:r>
      <w:proofErr w:type="gramEnd"/>
    </w:p>
    <w:p w14:paraId="40244928" w14:textId="77777777" w:rsidR="006D2194" w:rsidRDefault="006D2194">
      <w:pPr>
        <w:rPr>
          <w:rFonts w:ascii="Times New Roman" w:hAnsi="Times New Roman" w:cs="Times New Roman"/>
        </w:rPr>
      </w:pPr>
    </w:p>
    <w:p w14:paraId="4B17689C" w14:textId="77777777" w:rsidR="006D2194" w:rsidRDefault="00A36057">
      <w:pPr>
        <w:rPr>
          <w:rFonts w:ascii="Times New Roman" w:hAnsi="Times New Roman" w:cs="Times New Roman"/>
        </w:rPr>
      </w:pPr>
      <w:r w:rsidRPr="00157221">
        <w:rPr>
          <w:rFonts w:ascii="Times New Roman" w:hAnsi="Times New Roman" w:cs="Times New Roman"/>
          <w:b/>
        </w:rPr>
        <w:t>Suitable personnel:</w:t>
      </w:r>
      <w:r>
        <w:rPr>
          <w:rFonts w:ascii="Times New Roman" w:hAnsi="Times New Roman" w:cs="Times New Roman"/>
        </w:rPr>
        <w:t xml:space="preserve"> </w:t>
      </w:r>
      <w:r w:rsidR="00157221">
        <w:rPr>
          <w:rFonts w:ascii="Times New Roman" w:hAnsi="Times New Roman" w:cs="Times New Roman"/>
        </w:rPr>
        <w:t>DTN (Door-to-needle) team members, including the personnel in the Emergency department, Neurology department, Department of Medical Imaging, and Department of Laboratory Medicine.</w:t>
      </w:r>
    </w:p>
    <w:p w14:paraId="5C1503C9" w14:textId="77777777" w:rsidR="00157221" w:rsidRDefault="00157221">
      <w:pPr>
        <w:rPr>
          <w:rFonts w:ascii="Times New Roman" w:hAnsi="Times New Roman" w:cs="Times New Roman"/>
        </w:rPr>
      </w:pPr>
    </w:p>
    <w:p w14:paraId="669844DE" w14:textId="11BD34D5" w:rsidR="006D2194" w:rsidRDefault="00157221">
      <w:pPr>
        <w:rPr>
          <w:rFonts w:ascii="Times New Roman" w:hAnsi="Times New Roman" w:cs="Times New Roman"/>
          <w:b/>
        </w:rPr>
      </w:pPr>
      <w:r w:rsidRPr="00157221">
        <w:rPr>
          <w:rFonts w:ascii="Times New Roman" w:hAnsi="Times New Roman" w:cs="Times New Roman"/>
          <w:b/>
        </w:rPr>
        <w:t>Content</w:t>
      </w:r>
      <w:r w:rsidR="00317813">
        <w:rPr>
          <w:rFonts w:ascii="Times New Roman" w:hAnsi="Times New Roman" w:cs="Times New Roman"/>
          <w:b/>
        </w:rPr>
        <w:t>s</w:t>
      </w:r>
      <w:r w:rsidRPr="00157221">
        <w:rPr>
          <w:rFonts w:ascii="Times New Roman" w:hAnsi="Times New Roman" w:cs="Times New Roman"/>
          <w:b/>
        </w:rPr>
        <w:t xml:space="preserve"> of the protocol:</w:t>
      </w:r>
    </w:p>
    <w:p w14:paraId="7A96F39A" w14:textId="77777777" w:rsidR="00157221" w:rsidRDefault="00157221">
      <w:pPr>
        <w:rPr>
          <w:rFonts w:ascii="Times New Roman" w:hAnsi="Times New Roman" w:cs="Times New Roman"/>
          <w:b/>
        </w:rPr>
      </w:pPr>
      <w:r>
        <w:rPr>
          <w:rFonts w:ascii="Times New Roman" w:hAnsi="Times New Roman" w:cs="Times New Roman"/>
          <w:b/>
        </w:rPr>
        <w:t>1. Authority and responsibility</w:t>
      </w:r>
    </w:p>
    <w:p w14:paraId="0C0C5DEC" w14:textId="49FB3FB7" w:rsidR="00157221" w:rsidRDefault="00157221" w:rsidP="00157221">
      <w:pPr>
        <w:pStyle w:val="ListParagraph"/>
        <w:numPr>
          <w:ilvl w:val="0"/>
          <w:numId w:val="1"/>
        </w:numPr>
        <w:ind w:left="567" w:hanging="283"/>
        <w:rPr>
          <w:rFonts w:ascii="Times New Roman" w:hAnsi="Times New Roman" w:cs="Times New Roman"/>
        </w:rPr>
      </w:pPr>
      <w:r w:rsidRPr="00157221">
        <w:rPr>
          <w:rFonts w:ascii="Times New Roman" w:hAnsi="Times New Roman" w:cs="Times New Roman"/>
        </w:rPr>
        <w:t xml:space="preserve">Any suspected stroke </w:t>
      </w:r>
      <w:r>
        <w:rPr>
          <w:rFonts w:ascii="Times New Roman" w:hAnsi="Times New Roman" w:cs="Times New Roman"/>
        </w:rPr>
        <w:t>patient</w:t>
      </w:r>
      <w:r w:rsidRPr="00157221">
        <w:rPr>
          <w:rFonts w:ascii="Times New Roman" w:hAnsi="Times New Roman" w:cs="Times New Roman"/>
        </w:rPr>
        <w:t xml:space="preserve"> </w:t>
      </w:r>
      <w:r w:rsidR="008E2200">
        <w:rPr>
          <w:rFonts w:ascii="Times New Roman" w:hAnsi="Times New Roman" w:cs="Times New Roman"/>
        </w:rPr>
        <w:t>with onset &lt; 3 hours who arrives</w:t>
      </w:r>
      <w:r w:rsidRPr="00157221">
        <w:rPr>
          <w:rFonts w:ascii="Times New Roman" w:hAnsi="Times New Roman" w:cs="Times New Roman"/>
        </w:rPr>
        <w:t xml:space="preserve"> ED should be managed based on this protocol.</w:t>
      </w:r>
    </w:p>
    <w:p w14:paraId="517BEDB1" w14:textId="77777777" w:rsidR="00157221" w:rsidRDefault="00157221" w:rsidP="00157221">
      <w:pPr>
        <w:pStyle w:val="ListParagraph"/>
        <w:numPr>
          <w:ilvl w:val="0"/>
          <w:numId w:val="1"/>
        </w:numPr>
        <w:ind w:left="567" w:hanging="283"/>
        <w:rPr>
          <w:rFonts w:ascii="Times New Roman" w:hAnsi="Times New Roman" w:cs="Times New Roman"/>
        </w:rPr>
      </w:pPr>
      <w:r>
        <w:rPr>
          <w:rFonts w:ascii="Times New Roman" w:hAnsi="Times New Roman" w:cs="Times New Roman"/>
        </w:rPr>
        <w:t>When a suspected strok</w:t>
      </w:r>
      <w:r w:rsidR="0061488F">
        <w:rPr>
          <w:rFonts w:ascii="Times New Roman" w:hAnsi="Times New Roman" w:cs="Times New Roman"/>
        </w:rPr>
        <w:t xml:space="preserve">e patient with onset &lt; 3 hours is identified at </w:t>
      </w:r>
      <w:r>
        <w:rPr>
          <w:rFonts w:ascii="Times New Roman" w:hAnsi="Times New Roman" w:cs="Times New Roman"/>
        </w:rPr>
        <w:t xml:space="preserve">the triage, the triage nursery should contact the ED physician at the critical care section immediately. </w:t>
      </w:r>
      <w:r w:rsidR="0061488F">
        <w:rPr>
          <w:rFonts w:ascii="Times New Roman" w:hAnsi="Times New Roman" w:cs="Times New Roman"/>
        </w:rPr>
        <w:t>T</w:t>
      </w:r>
      <w:r>
        <w:rPr>
          <w:rFonts w:ascii="Times New Roman" w:hAnsi="Times New Roman" w:cs="Times New Roman"/>
        </w:rPr>
        <w:t>he triage nursery should activate “Acute Stroke Protocol”</w:t>
      </w:r>
      <w:r w:rsidR="0061488F">
        <w:rPr>
          <w:rFonts w:ascii="Times New Roman" w:hAnsi="Times New Roman" w:cs="Times New Roman"/>
        </w:rPr>
        <w:t xml:space="preserve"> by clicking a check box on the patient’s computerized order entry window and selecting the activation icon.</w:t>
      </w:r>
      <w:r>
        <w:rPr>
          <w:rFonts w:ascii="Times New Roman" w:hAnsi="Times New Roman" w:cs="Times New Roman"/>
        </w:rPr>
        <w:t xml:space="preserve"> </w:t>
      </w:r>
      <w:r w:rsidR="0061488F">
        <w:rPr>
          <w:rFonts w:ascii="Times New Roman" w:hAnsi="Times New Roman" w:cs="Times New Roman"/>
        </w:rPr>
        <w:t>The patient should be sent to the critical care section as soon as possible.</w:t>
      </w:r>
    </w:p>
    <w:p w14:paraId="1A5A79AB" w14:textId="77777777" w:rsidR="0061488F" w:rsidRDefault="0061488F" w:rsidP="00157221">
      <w:pPr>
        <w:pStyle w:val="ListParagraph"/>
        <w:numPr>
          <w:ilvl w:val="0"/>
          <w:numId w:val="1"/>
        </w:numPr>
        <w:ind w:left="567" w:hanging="283"/>
        <w:rPr>
          <w:rFonts w:ascii="Times New Roman" w:hAnsi="Times New Roman" w:cs="Times New Roman"/>
        </w:rPr>
      </w:pPr>
      <w:r>
        <w:rPr>
          <w:rFonts w:ascii="Times New Roman" w:hAnsi="Times New Roman" w:cs="Times New Roman"/>
        </w:rPr>
        <w:t>Any suspected stroke patient with onset &lt; 3 hours should be evaluated by the critical care ED physician.</w:t>
      </w:r>
    </w:p>
    <w:p w14:paraId="1BFA4AD9" w14:textId="77777777" w:rsidR="0061488F" w:rsidRDefault="0061488F" w:rsidP="00157221">
      <w:pPr>
        <w:pStyle w:val="ListParagraph"/>
        <w:numPr>
          <w:ilvl w:val="0"/>
          <w:numId w:val="1"/>
        </w:numPr>
        <w:ind w:left="567" w:hanging="283"/>
        <w:rPr>
          <w:rFonts w:ascii="Times New Roman" w:hAnsi="Times New Roman" w:cs="Times New Roman"/>
        </w:rPr>
      </w:pPr>
      <w:r>
        <w:rPr>
          <w:rFonts w:ascii="Times New Roman" w:hAnsi="Times New Roman" w:cs="Times New Roman"/>
        </w:rPr>
        <w:t>The “Acute Stroke Protocol” should be activated on any suspected stroke patient with onset &lt; 3 hours, except those with confirmed hemorrhagic stroke or completely recovered transient ischemic attack.</w:t>
      </w:r>
    </w:p>
    <w:p w14:paraId="6C16235F" w14:textId="77777777" w:rsidR="0061488F" w:rsidRPr="0061488F" w:rsidRDefault="0061488F" w:rsidP="00157221">
      <w:pPr>
        <w:pStyle w:val="ListParagraph"/>
        <w:numPr>
          <w:ilvl w:val="0"/>
          <w:numId w:val="1"/>
        </w:numPr>
        <w:ind w:left="567" w:hanging="283"/>
        <w:rPr>
          <w:rFonts w:ascii="Times New Roman" w:hAnsi="Times New Roman" w:cs="Times New Roman"/>
        </w:rPr>
      </w:pPr>
      <w:r>
        <w:rPr>
          <w:rFonts w:ascii="Times New Roman" w:hAnsi="Times New Roman" w:cs="Times New Roman"/>
        </w:rPr>
        <w:t xml:space="preserve">The critical care nursery performs emergency blood test, </w:t>
      </w:r>
      <w:r>
        <w:rPr>
          <w:rFonts w:ascii="Times New Roman" w:hAnsi="Times New Roman"/>
        </w:rPr>
        <w:t>including blood glucose measurement.</w:t>
      </w:r>
    </w:p>
    <w:p w14:paraId="2857EAB9" w14:textId="730990D6" w:rsidR="00157221" w:rsidRDefault="0061488F" w:rsidP="0061488F">
      <w:pPr>
        <w:pStyle w:val="ListParagraph"/>
        <w:numPr>
          <w:ilvl w:val="0"/>
          <w:numId w:val="1"/>
        </w:numPr>
        <w:ind w:left="567" w:hanging="283"/>
        <w:rPr>
          <w:rFonts w:ascii="Times New Roman" w:hAnsi="Times New Roman" w:cs="Times New Roman"/>
        </w:rPr>
      </w:pPr>
      <w:r w:rsidRPr="0061488F">
        <w:rPr>
          <w:rFonts w:ascii="Times New Roman" w:hAnsi="Times New Roman" w:cs="Times New Roman"/>
        </w:rPr>
        <w:t>The critical care ED physician orders</w:t>
      </w:r>
      <w:r>
        <w:rPr>
          <w:rFonts w:ascii="Times New Roman" w:hAnsi="Times New Roman" w:cs="Times New Roman"/>
        </w:rPr>
        <w:t xml:space="preserve"> the </w:t>
      </w:r>
      <w:r w:rsidR="00263A57">
        <w:rPr>
          <w:rFonts w:ascii="Times New Roman" w:hAnsi="Times New Roman" w:cs="Times New Roman"/>
        </w:rPr>
        <w:t>head</w:t>
      </w:r>
      <w:r w:rsidRPr="0061488F">
        <w:rPr>
          <w:rFonts w:ascii="Times New Roman" w:hAnsi="Times New Roman" w:cs="Times New Roman"/>
        </w:rPr>
        <w:t xml:space="preserve"> CT scan</w:t>
      </w:r>
      <w:r>
        <w:rPr>
          <w:rFonts w:ascii="Times New Roman" w:hAnsi="Times New Roman" w:cs="Times New Roman"/>
        </w:rPr>
        <w:t>, and contacts the CT room with a specialized hotline (&lt; 12 minutes).</w:t>
      </w:r>
    </w:p>
    <w:p w14:paraId="4FD494BF" w14:textId="77777777" w:rsidR="0061488F" w:rsidRDefault="0061488F" w:rsidP="0061488F">
      <w:pPr>
        <w:pStyle w:val="ListParagraph"/>
        <w:numPr>
          <w:ilvl w:val="0"/>
          <w:numId w:val="1"/>
        </w:numPr>
        <w:ind w:left="567" w:hanging="283"/>
        <w:rPr>
          <w:rFonts w:ascii="Times New Roman" w:hAnsi="Times New Roman" w:cs="Times New Roman"/>
        </w:rPr>
      </w:pPr>
      <w:r>
        <w:rPr>
          <w:rFonts w:ascii="Times New Roman" w:hAnsi="Times New Roman" w:cs="Times New Roman"/>
        </w:rPr>
        <w:t>The critical care ED physician consults the duty neurologist by telephone (&lt; 15 minutes).</w:t>
      </w:r>
    </w:p>
    <w:p w14:paraId="295B3F8D" w14:textId="77777777" w:rsidR="0061488F" w:rsidRDefault="0061488F" w:rsidP="0061488F">
      <w:pPr>
        <w:pStyle w:val="ListParagraph"/>
        <w:numPr>
          <w:ilvl w:val="0"/>
          <w:numId w:val="1"/>
        </w:numPr>
        <w:ind w:left="567" w:hanging="283"/>
        <w:rPr>
          <w:rFonts w:ascii="Times New Roman" w:hAnsi="Times New Roman" w:cs="Times New Roman"/>
        </w:rPr>
      </w:pPr>
      <w:r>
        <w:rPr>
          <w:rFonts w:ascii="Times New Roman" w:hAnsi="Times New Roman" w:cs="Times New Roman"/>
        </w:rPr>
        <w:t>If the brain CT shows any hemorrhage, then consults the duty neurosurgeon.</w:t>
      </w:r>
    </w:p>
    <w:p w14:paraId="2CA1C7BC" w14:textId="77777777" w:rsidR="0061488F" w:rsidRDefault="0061488F" w:rsidP="0061488F">
      <w:pPr>
        <w:pStyle w:val="ListParagraph"/>
        <w:numPr>
          <w:ilvl w:val="0"/>
          <w:numId w:val="1"/>
        </w:numPr>
        <w:ind w:left="567" w:hanging="283"/>
        <w:rPr>
          <w:rFonts w:ascii="Times New Roman" w:hAnsi="Times New Roman" w:cs="Times New Roman"/>
        </w:rPr>
      </w:pPr>
      <w:r>
        <w:rPr>
          <w:rFonts w:ascii="Times New Roman" w:hAnsi="Times New Roman" w:cs="Times New Roman"/>
        </w:rPr>
        <w:t>If the brain CT shows no hemorrhage, then the neurologist should decide to perform thrombolysis or not.</w:t>
      </w:r>
    </w:p>
    <w:p w14:paraId="384D8A3E" w14:textId="77777777" w:rsidR="00317813" w:rsidRPr="0061488F" w:rsidRDefault="00317813" w:rsidP="00317813">
      <w:pPr>
        <w:pStyle w:val="ListParagraph"/>
        <w:ind w:left="567"/>
        <w:rPr>
          <w:rFonts w:ascii="Times New Roman" w:hAnsi="Times New Roman" w:cs="Times New Roman"/>
        </w:rPr>
      </w:pPr>
    </w:p>
    <w:p w14:paraId="01D67406" w14:textId="77777777" w:rsidR="00157221" w:rsidRDefault="00157221">
      <w:pPr>
        <w:rPr>
          <w:rFonts w:ascii="Times New Roman" w:hAnsi="Times New Roman" w:cs="Times New Roman"/>
          <w:b/>
        </w:rPr>
      </w:pPr>
      <w:r>
        <w:rPr>
          <w:rFonts w:ascii="Times New Roman" w:hAnsi="Times New Roman" w:cs="Times New Roman"/>
          <w:b/>
        </w:rPr>
        <w:t>2. Standard operating procedures</w:t>
      </w:r>
    </w:p>
    <w:p w14:paraId="616A6EB4" w14:textId="77777777" w:rsidR="008E2200" w:rsidRDefault="00236F0B"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t xml:space="preserve">When a patients with acute neurological symptoms or consciousness change </w:t>
      </w:r>
      <w:r w:rsidR="008E2200">
        <w:rPr>
          <w:rFonts w:ascii="Times New Roman" w:hAnsi="Times New Roman" w:cs="Times New Roman"/>
        </w:rPr>
        <w:t>with onset &lt; 3 hours arrives the ED, the triage nursery should contact the critical care ED physician immediately to evaluate whether this patient is a candidate for Acute Stroke Protocol. If the Emergency Medical System (EMS) uses a pre-hospital notification system to notify a suspected acute stroke patient with onset &lt; 3 hours, then the patient should be sent directly into the critical care section instead of via triage.</w:t>
      </w:r>
    </w:p>
    <w:p w14:paraId="70B78318" w14:textId="21CAE07E" w:rsidR="00EF4F24" w:rsidRDefault="008E2200"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t>If the patient is identified as a candidate, then the triage nursery could activate the “Acute Stroke Protocol” by clicking on the computerized triage interface; otherwise the ED physician could also activate the protocol via the diagnosis interface. The patient should be sent to the critical care section as soon as possible and be managed by the critical care ED physician.</w:t>
      </w:r>
    </w:p>
    <w:p w14:paraId="69C410F1" w14:textId="2674E539" w:rsidR="008E2200" w:rsidRDefault="00317813"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lastRenderedPageBreak/>
        <w:t>The critical care ED physician evaluates the patient</w:t>
      </w:r>
      <w:r w:rsidR="00263A57">
        <w:rPr>
          <w:rFonts w:ascii="Times New Roman" w:hAnsi="Times New Roman" w:cs="Times New Roman"/>
        </w:rPr>
        <w:t>, orders the head CT scan and contacts the CT room by a specialized hotline (&lt; 12 minutes).</w:t>
      </w:r>
    </w:p>
    <w:p w14:paraId="07B0D8AC" w14:textId="1AE41032" w:rsidR="00263A57" w:rsidRPr="00CD3AAB" w:rsidRDefault="00263A57"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t xml:space="preserve">The critical care nursery performs emergency blood test, </w:t>
      </w:r>
      <w:r>
        <w:rPr>
          <w:rFonts w:ascii="Times New Roman" w:hAnsi="Times New Roman"/>
        </w:rPr>
        <w:t xml:space="preserve">including the OneTouch blood glucose measurement. The blood sample should be attached with a special mark showing “Acute Stroke Protocol”, and </w:t>
      </w:r>
      <w:r w:rsidR="00CD3AAB">
        <w:rPr>
          <w:rFonts w:ascii="Times New Roman" w:hAnsi="Times New Roman"/>
        </w:rPr>
        <w:t>be sent to the l</w:t>
      </w:r>
      <w:r>
        <w:rPr>
          <w:rFonts w:ascii="Times New Roman" w:hAnsi="Times New Roman"/>
        </w:rPr>
        <w:t xml:space="preserve">aboratory room via the </w:t>
      </w:r>
      <w:r w:rsidRPr="00263A57">
        <w:rPr>
          <w:rFonts w:ascii="Times New Roman" w:hAnsi="Times New Roman"/>
        </w:rPr>
        <w:t>pneumatic tube system</w:t>
      </w:r>
      <w:r>
        <w:rPr>
          <w:rFonts w:ascii="Times New Roman" w:hAnsi="Times New Roman"/>
        </w:rPr>
        <w:t xml:space="preserve"> (&lt; 17 minutes). </w:t>
      </w:r>
      <w:r w:rsidR="00CD3AAB">
        <w:rPr>
          <w:rFonts w:ascii="Times New Roman" w:hAnsi="Times New Roman"/>
        </w:rPr>
        <w:t>The nursery should give the patient normal saline 500mL IV drip stat, and send the patient to the CT room.</w:t>
      </w:r>
    </w:p>
    <w:p w14:paraId="55531CC1" w14:textId="40746896" w:rsidR="00CD3AAB" w:rsidRPr="00CD3AAB" w:rsidRDefault="00CD3AAB" w:rsidP="00EF4F24">
      <w:pPr>
        <w:pStyle w:val="ListParagraph"/>
        <w:numPr>
          <w:ilvl w:val="0"/>
          <w:numId w:val="4"/>
        </w:numPr>
        <w:ind w:left="567" w:hanging="283"/>
        <w:rPr>
          <w:rFonts w:ascii="Times New Roman" w:hAnsi="Times New Roman" w:cs="Times New Roman"/>
        </w:rPr>
      </w:pPr>
      <w:r>
        <w:rPr>
          <w:rFonts w:ascii="Times New Roman" w:hAnsi="Times New Roman"/>
        </w:rPr>
        <w:t>The critical care nursery escort the patient to the CT room (&lt; 15 minutes).</w:t>
      </w:r>
    </w:p>
    <w:p w14:paraId="5F9A607C" w14:textId="0A05295E" w:rsidR="00CD3AAB" w:rsidRPr="00CD3AAB" w:rsidRDefault="00CD3AAB" w:rsidP="00EF4F24">
      <w:pPr>
        <w:pStyle w:val="ListParagraph"/>
        <w:numPr>
          <w:ilvl w:val="0"/>
          <w:numId w:val="4"/>
        </w:numPr>
        <w:ind w:left="567" w:hanging="283"/>
        <w:rPr>
          <w:rFonts w:ascii="Times New Roman" w:hAnsi="Times New Roman" w:cs="Times New Roman"/>
        </w:rPr>
      </w:pPr>
      <w:r>
        <w:rPr>
          <w:rFonts w:ascii="Times New Roman" w:hAnsi="Times New Roman"/>
        </w:rPr>
        <w:t>The critical care ED physician contacts the duty neurologist consultant by telephone (&lt; 15 minutes).</w:t>
      </w:r>
    </w:p>
    <w:p w14:paraId="02669A97" w14:textId="49518E4C" w:rsidR="00CD3AAB" w:rsidRPr="00CD3AAB" w:rsidRDefault="00CD3AAB" w:rsidP="00EF4F24">
      <w:pPr>
        <w:pStyle w:val="ListParagraph"/>
        <w:numPr>
          <w:ilvl w:val="0"/>
          <w:numId w:val="4"/>
        </w:numPr>
        <w:ind w:left="567" w:hanging="283"/>
        <w:rPr>
          <w:rFonts w:ascii="Times New Roman" w:hAnsi="Times New Roman" w:cs="Times New Roman"/>
        </w:rPr>
      </w:pPr>
      <w:r>
        <w:rPr>
          <w:rFonts w:ascii="Times New Roman" w:hAnsi="Times New Roman"/>
        </w:rPr>
        <w:t>The head CT scan is completed and uploaded toe the PACS system (&lt; 25 minutes).</w:t>
      </w:r>
    </w:p>
    <w:p w14:paraId="2B954624" w14:textId="6D0C0575" w:rsidR="00CD3AAB" w:rsidRDefault="00CD3AAB"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t>The duty neurologist arrives at bedside to assess the patient.</w:t>
      </w:r>
    </w:p>
    <w:p w14:paraId="1BAA3DA8" w14:textId="6292D781" w:rsidR="00CD3AAB" w:rsidRDefault="00CD3AAB" w:rsidP="00EF4F24">
      <w:pPr>
        <w:pStyle w:val="ListParagraph"/>
        <w:numPr>
          <w:ilvl w:val="0"/>
          <w:numId w:val="4"/>
        </w:numPr>
        <w:ind w:left="567" w:hanging="283"/>
        <w:rPr>
          <w:rFonts w:ascii="Times New Roman" w:hAnsi="Times New Roman" w:cs="Times New Roman"/>
        </w:rPr>
      </w:pPr>
      <w:r>
        <w:rPr>
          <w:rFonts w:ascii="Times New Roman" w:hAnsi="Times New Roman" w:cs="Times New Roman"/>
        </w:rPr>
        <w:t>The laboratory department receives the blood sample with a special mark showing “Acute Stroke Protocol”, performs the blood test and uploads the data (&lt; 60 minutes).</w:t>
      </w:r>
    </w:p>
    <w:p w14:paraId="11FAEE40" w14:textId="004D5709" w:rsidR="00CD3AAB" w:rsidRDefault="00CD3AAB" w:rsidP="00AC306C">
      <w:pPr>
        <w:pStyle w:val="ListParagraph"/>
        <w:numPr>
          <w:ilvl w:val="0"/>
          <w:numId w:val="4"/>
        </w:numPr>
        <w:ind w:left="567" w:hanging="283"/>
        <w:rPr>
          <w:rFonts w:ascii="Times New Roman" w:hAnsi="Times New Roman" w:cs="Times New Roman"/>
        </w:rPr>
      </w:pPr>
      <w:r>
        <w:rPr>
          <w:rFonts w:ascii="Times New Roman" w:hAnsi="Times New Roman" w:cs="Times New Roman"/>
        </w:rPr>
        <w:t>The duty neurologist confirms the patient as a</w:t>
      </w:r>
      <w:r w:rsidR="00AC306C">
        <w:rPr>
          <w:rFonts w:ascii="Times New Roman" w:hAnsi="Times New Roman" w:cs="Times New Roman"/>
        </w:rPr>
        <w:t>n</w:t>
      </w:r>
      <w:r>
        <w:rPr>
          <w:rFonts w:ascii="Times New Roman" w:hAnsi="Times New Roman" w:cs="Times New Roman"/>
        </w:rPr>
        <w:t xml:space="preserve"> acute ischemic stroke candidate for thrombolysis therapy</w:t>
      </w:r>
      <w:r w:rsidR="00AC306C">
        <w:rPr>
          <w:rFonts w:ascii="Times New Roman" w:hAnsi="Times New Roman" w:cs="Times New Roman"/>
        </w:rPr>
        <w:t xml:space="preserve">. The ED physician and nursery should follow the duty neurologist’s instructions to transfer the patient to the stroke ICU for thrombolysis. If there is no bed available in the stroke ICU, the patient should be managed with thrombolysis at the critical care section. </w:t>
      </w:r>
    </w:p>
    <w:p w14:paraId="74F0A50E" w14:textId="77777777" w:rsidR="00AC306C" w:rsidRDefault="00AC306C" w:rsidP="00AC306C">
      <w:pPr>
        <w:rPr>
          <w:rFonts w:ascii="Times New Roman" w:hAnsi="Times New Roman" w:cs="Times New Roman"/>
        </w:rPr>
      </w:pPr>
    </w:p>
    <w:p w14:paraId="715E641D" w14:textId="3C801829" w:rsidR="00AC306C" w:rsidRDefault="00AC306C" w:rsidP="00AC306C">
      <w:pPr>
        <w:rPr>
          <w:rFonts w:ascii="Times New Roman" w:hAnsi="Times New Roman" w:cs="Times New Roman"/>
        </w:rPr>
      </w:pPr>
      <w:r w:rsidRPr="00AC306C">
        <w:rPr>
          <w:rFonts w:ascii="Times New Roman" w:hAnsi="Times New Roman" w:cs="Times New Roman"/>
          <w:b/>
        </w:rPr>
        <w:t>3. Quality control index</w:t>
      </w:r>
      <w:r>
        <w:rPr>
          <w:rFonts w:ascii="Times New Roman" w:hAnsi="Times New Roman" w:cs="Times New Roman"/>
          <w:b/>
        </w:rPr>
        <w:t xml:space="preserve">: </w:t>
      </w:r>
      <w:r>
        <w:rPr>
          <w:rFonts w:ascii="Times New Roman" w:hAnsi="Times New Roman" w:cs="Times New Roman"/>
        </w:rPr>
        <w:t>The Stroke Center will document the following indexes and discuss the efficacy periodically.</w:t>
      </w:r>
      <w:r w:rsidRPr="00AC306C">
        <w:rPr>
          <w:rFonts w:ascii="Times New Roman" w:hAnsi="Times New Roman" w:cs="Times New Roman"/>
        </w:rPr>
        <w:t xml:space="preserve"> </w:t>
      </w:r>
    </w:p>
    <w:p w14:paraId="192BAF9E" w14:textId="21AC72DD" w:rsidR="00AC306C" w:rsidRDefault="00AC306C" w:rsidP="00AC306C">
      <w:pPr>
        <w:pStyle w:val="ListParagraph"/>
        <w:numPr>
          <w:ilvl w:val="0"/>
          <w:numId w:val="6"/>
        </w:numPr>
        <w:ind w:left="567" w:hanging="283"/>
        <w:rPr>
          <w:rFonts w:ascii="Times New Roman" w:hAnsi="Times New Roman" w:cs="Times New Roman"/>
        </w:rPr>
      </w:pPr>
      <w:r w:rsidRPr="00AC306C">
        <w:rPr>
          <w:rFonts w:ascii="Times New Roman" w:hAnsi="Times New Roman" w:cs="Times New Roman"/>
        </w:rPr>
        <w:t xml:space="preserve">The </w:t>
      </w:r>
      <w:r>
        <w:rPr>
          <w:rFonts w:ascii="Times New Roman" w:hAnsi="Times New Roman" w:cs="Times New Roman"/>
        </w:rPr>
        <w:t xml:space="preserve">ED physician evaluates and completes the order of head CT scan and contact the CT room </w:t>
      </w:r>
      <w:r w:rsidRPr="00AC306C">
        <w:rPr>
          <w:rFonts w:ascii="Times New Roman" w:hAnsi="Times New Roman" w:cs="Times New Roman"/>
          <w:b/>
          <w:u w:val="single"/>
        </w:rPr>
        <w:t>within 12 minutes</w:t>
      </w:r>
      <w:r>
        <w:rPr>
          <w:rFonts w:ascii="Times New Roman" w:hAnsi="Times New Roman" w:cs="Times New Roman"/>
        </w:rPr>
        <w:t xml:space="preserve"> (started from triage arrival time).</w:t>
      </w:r>
    </w:p>
    <w:p w14:paraId="15420AFE" w14:textId="4C740BD5" w:rsidR="00AC306C" w:rsidRDefault="00AC306C" w:rsidP="00AC306C">
      <w:pPr>
        <w:pStyle w:val="ListParagraph"/>
        <w:numPr>
          <w:ilvl w:val="0"/>
          <w:numId w:val="6"/>
        </w:numPr>
        <w:ind w:left="567" w:hanging="283"/>
        <w:rPr>
          <w:rFonts w:ascii="Times New Roman" w:hAnsi="Times New Roman" w:cs="Times New Roman"/>
        </w:rPr>
      </w:pPr>
      <w:r>
        <w:rPr>
          <w:rFonts w:ascii="Times New Roman" w:hAnsi="Times New Roman" w:cs="Times New Roman"/>
        </w:rPr>
        <w:t xml:space="preserve">The ED physician consults the duty neurologist consultant </w:t>
      </w:r>
      <w:r w:rsidRPr="00AC306C">
        <w:rPr>
          <w:rFonts w:ascii="Times New Roman" w:hAnsi="Times New Roman" w:cs="Times New Roman"/>
          <w:b/>
          <w:u w:val="single"/>
        </w:rPr>
        <w:t>within 15 minutes</w:t>
      </w:r>
      <w:r>
        <w:rPr>
          <w:rFonts w:ascii="Times New Roman" w:hAnsi="Times New Roman" w:cs="Times New Roman"/>
        </w:rPr>
        <w:t xml:space="preserve"> (started from triage arrival time).</w:t>
      </w:r>
    </w:p>
    <w:p w14:paraId="1AF6DA06" w14:textId="0B16E463" w:rsidR="00AC306C" w:rsidRDefault="00AC306C" w:rsidP="00AC306C">
      <w:pPr>
        <w:pStyle w:val="ListParagraph"/>
        <w:numPr>
          <w:ilvl w:val="0"/>
          <w:numId w:val="6"/>
        </w:numPr>
        <w:ind w:left="567" w:hanging="283"/>
        <w:rPr>
          <w:rFonts w:ascii="Times New Roman" w:hAnsi="Times New Roman" w:cs="Times New Roman"/>
        </w:rPr>
      </w:pPr>
      <w:r>
        <w:rPr>
          <w:rFonts w:ascii="Times New Roman" w:hAnsi="Times New Roman" w:cs="Times New Roman"/>
        </w:rPr>
        <w:t xml:space="preserve">The patient arrives the CT room </w:t>
      </w:r>
      <w:r w:rsidRPr="00AC306C">
        <w:rPr>
          <w:rFonts w:ascii="Times New Roman" w:hAnsi="Times New Roman" w:cs="Times New Roman"/>
          <w:b/>
          <w:u w:val="single"/>
        </w:rPr>
        <w:t>within 15 minutes</w:t>
      </w:r>
      <w:r>
        <w:rPr>
          <w:rFonts w:ascii="Times New Roman" w:hAnsi="Times New Roman" w:cs="Times New Roman"/>
        </w:rPr>
        <w:t xml:space="preserve"> (started from triage arrival time).</w:t>
      </w:r>
    </w:p>
    <w:p w14:paraId="08445307" w14:textId="02F75C5B" w:rsidR="00AC306C" w:rsidRDefault="00AC306C" w:rsidP="00AC306C">
      <w:pPr>
        <w:pStyle w:val="ListParagraph"/>
        <w:numPr>
          <w:ilvl w:val="0"/>
          <w:numId w:val="6"/>
        </w:numPr>
        <w:ind w:left="567" w:hanging="283"/>
        <w:rPr>
          <w:rFonts w:ascii="Times New Roman" w:hAnsi="Times New Roman" w:cs="Times New Roman"/>
        </w:rPr>
      </w:pPr>
      <w:r>
        <w:rPr>
          <w:rFonts w:ascii="Times New Roman" w:hAnsi="Times New Roman" w:cs="Times New Roman"/>
        </w:rPr>
        <w:t xml:space="preserve">The head CT scan is done </w:t>
      </w:r>
      <w:r w:rsidRPr="00696172">
        <w:rPr>
          <w:rFonts w:ascii="Times New Roman" w:hAnsi="Times New Roman" w:cs="Times New Roman"/>
          <w:b/>
          <w:u w:val="single"/>
        </w:rPr>
        <w:t>within 25 minutes</w:t>
      </w:r>
      <w:r>
        <w:rPr>
          <w:rFonts w:ascii="Times New Roman" w:hAnsi="Times New Roman" w:cs="Times New Roman"/>
        </w:rPr>
        <w:t xml:space="preserve"> (started from triage</w:t>
      </w:r>
      <w:r w:rsidR="00696172">
        <w:rPr>
          <w:rFonts w:ascii="Times New Roman" w:hAnsi="Times New Roman" w:cs="Times New Roman"/>
        </w:rPr>
        <w:t xml:space="preserve"> arrival time, </w:t>
      </w:r>
      <w:r>
        <w:rPr>
          <w:rFonts w:ascii="Times New Roman" w:hAnsi="Times New Roman" w:cs="Times New Roman"/>
        </w:rPr>
        <w:t xml:space="preserve">till the time </w:t>
      </w:r>
      <w:r w:rsidR="00696172">
        <w:rPr>
          <w:rFonts w:ascii="Times New Roman" w:hAnsi="Times New Roman" w:cs="Times New Roman"/>
        </w:rPr>
        <w:t xml:space="preserve">the first scan is available on the </w:t>
      </w:r>
      <w:r>
        <w:rPr>
          <w:rFonts w:ascii="Times New Roman" w:hAnsi="Times New Roman" w:cs="Times New Roman"/>
        </w:rPr>
        <w:t>PACS system)</w:t>
      </w:r>
      <w:r w:rsidR="00696172">
        <w:rPr>
          <w:rFonts w:ascii="Times New Roman" w:hAnsi="Times New Roman" w:cs="Times New Roman"/>
        </w:rPr>
        <w:t>.</w:t>
      </w:r>
    </w:p>
    <w:p w14:paraId="0E8ECFB5" w14:textId="4CE1E47B" w:rsidR="00696172" w:rsidRDefault="00696172" w:rsidP="00AC306C">
      <w:pPr>
        <w:pStyle w:val="ListParagraph"/>
        <w:numPr>
          <w:ilvl w:val="0"/>
          <w:numId w:val="6"/>
        </w:numPr>
        <w:ind w:left="567" w:hanging="283"/>
        <w:rPr>
          <w:rFonts w:ascii="Times New Roman" w:hAnsi="Times New Roman" w:cs="Times New Roman"/>
        </w:rPr>
      </w:pPr>
      <w:r>
        <w:rPr>
          <w:rFonts w:ascii="Times New Roman" w:hAnsi="Times New Roman" w:cs="Times New Roman"/>
        </w:rPr>
        <w:t xml:space="preserve">The door-to-needle time </w:t>
      </w:r>
      <w:r w:rsidRPr="00696172">
        <w:rPr>
          <w:rFonts w:ascii="Times New Roman" w:hAnsi="Times New Roman" w:cs="Times New Roman"/>
          <w:b/>
          <w:u w:val="single"/>
        </w:rPr>
        <w:t>within 60 minutes</w:t>
      </w:r>
      <w:r>
        <w:rPr>
          <w:rFonts w:ascii="Times New Roman" w:hAnsi="Times New Roman" w:cs="Times New Roman"/>
        </w:rPr>
        <w:t xml:space="preserve"> (started from triage arrival time, till the time first bolus injection of IV-</w:t>
      </w:r>
      <w:proofErr w:type="spellStart"/>
      <w:r>
        <w:rPr>
          <w:rFonts w:ascii="Times New Roman" w:hAnsi="Times New Roman" w:cs="Times New Roman"/>
        </w:rPr>
        <w:t>tPA</w:t>
      </w:r>
      <w:proofErr w:type="spellEnd"/>
      <w:r>
        <w:rPr>
          <w:rFonts w:ascii="Times New Roman" w:hAnsi="Times New Roman" w:cs="Times New Roman"/>
        </w:rPr>
        <w:t xml:space="preserve"> is given). </w:t>
      </w:r>
    </w:p>
    <w:p w14:paraId="267CD5EE" w14:textId="77777777" w:rsidR="007026C8" w:rsidRDefault="007026C8" w:rsidP="00C46423">
      <w:pPr>
        <w:ind w:left="284"/>
        <w:rPr>
          <w:rFonts w:ascii="Times New Roman" w:hAnsi="Times New Roman" w:cs="Times New Roman"/>
          <w:b/>
        </w:rPr>
        <w:sectPr w:rsidR="007026C8" w:rsidSect="005104F9">
          <w:pgSz w:w="11900" w:h="16840"/>
          <w:pgMar w:top="1440" w:right="1800" w:bottom="1440" w:left="1800" w:header="708" w:footer="708" w:gutter="0"/>
          <w:cols w:space="708"/>
          <w:docGrid w:linePitch="360"/>
        </w:sectPr>
      </w:pPr>
    </w:p>
    <w:p w14:paraId="299B4474" w14:textId="0262E1CB" w:rsidR="00C46423" w:rsidRDefault="00C46423" w:rsidP="00C46423">
      <w:pPr>
        <w:ind w:left="284"/>
        <w:rPr>
          <w:rFonts w:ascii="Times New Roman" w:hAnsi="Times New Roman" w:cs="Times New Roman"/>
          <w:b/>
        </w:rPr>
      </w:pPr>
      <w:bookmarkStart w:id="0" w:name="_GoBack"/>
      <w:bookmarkEnd w:id="0"/>
      <w:r w:rsidRPr="00C46423">
        <w:rPr>
          <w:rFonts w:ascii="Times New Roman" w:hAnsi="Times New Roman" w:cs="Times New Roman"/>
          <w:b/>
        </w:rPr>
        <w:t>Instruction and Informed Consent for Intravenous Thrombolysis Treatment</w:t>
      </w:r>
    </w:p>
    <w:p w14:paraId="06DB4242" w14:textId="77777777" w:rsidR="00C46423" w:rsidRDefault="00C46423" w:rsidP="0036695E">
      <w:pPr>
        <w:spacing w:before="120"/>
        <w:ind w:left="284"/>
        <w:rPr>
          <w:rFonts w:ascii="Times New Roman" w:hAnsi="Times New Roman" w:cs="Times New Roman"/>
        </w:rPr>
      </w:pPr>
    </w:p>
    <w:p w14:paraId="0BB8ED04" w14:textId="0C23907F"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This document is an introduction to the procedure you are about to receive. It will explain the process of the procedure, and its benefits, risks, and alternatives. Please read this document carefully. If you have any questions or concerns, please discuss them your physician. Our main goal is to work together to achieve an overall improvement in your health.</w:t>
      </w:r>
    </w:p>
    <w:p w14:paraId="7A1A11EE" w14:textId="572D9E6D" w:rsidR="0036695E" w:rsidRDefault="0036695E" w:rsidP="0036695E">
      <w:pPr>
        <w:spacing w:before="120"/>
        <w:ind w:left="284"/>
        <w:rPr>
          <w:rFonts w:ascii="Times New Roman" w:hAnsi="Times New Roman" w:cs="Times New Roman"/>
        </w:rPr>
      </w:pPr>
      <w:r w:rsidRPr="0036695E">
        <w:rPr>
          <w:rFonts w:ascii="Times New Roman" w:hAnsi="Times New Roman" w:cs="Times New Roman"/>
          <w:b/>
        </w:rPr>
        <w:t>Operation/Procedure:</w:t>
      </w:r>
      <w:r w:rsidRPr="0036695E">
        <w:rPr>
          <w:rFonts w:ascii="Times New Roman" w:hAnsi="Times New Roman" w:cs="Times New Roman"/>
        </w:rPr>
        <w:t xml:space="preserve">  Intravenous Thrombolytic Therapy Procedure.</w:t>
      </w:r>
    </w:p>
    <w:p w14:paraId="1AB05784" w14:textId="0B25EEC9"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b/>
        </w:rPr>
        <w:t>Benefits:</w:t>
      </w:r>
      <w:r w:rsidRPr="0036695E">
        <w:rPr>
          <w:rFonts w:ascii="Times New Roman" w:hAnsi="Times New Roman" w:cs="Times New Roman"/>
        </w:rPr>
        <w:t xml:space="preserve"> These are the possible benefits you might receive with this procedure. </w:t>
      </w:r>
      <w:proofErr w:type="gramStart"/>
      <w:r w:rsidRPr="0036695E">
        <w:rPr>
          <w:rFonts w:ascii="Times New Roman" w:hAnsi="Times New Roman" w:cs="Times New Roman"/>
        </w:rPr>
        <w:t>These benefits cannot be guaranteed by our Doctors</w:t>
      </w:r>
      <w:proofErr w:type="gramEnd"/>
      <w:r w:rsidRPr="0036695E">
        <w:rPr>
          <w:rFonts w:ascii="Times New Roman" w:hAnsi="Times New Roman" w:cs="Times New Roman"/>
        </w:rPr>
        <w:t xml:space="preserve">. You will have to decide between the benefit/risk </w:t>
      </w:r>
      <w:proofErr w:type="gramStart"/>
      <w:r w:rsidRPr="0036695E">
        <w:rPr>
          <w:rFonts w:ascii="Times New Roman" w:hAnsi="Times New Roman" w:cs="Times New Roman"/>
        </w:rPr>
        <w:t>ratio</w:t>
      </w:r>
      <w:proofErr w:type="gramEnd"/>
      <w:r w:rsidRPr="0036695E">
        <w:rPr>
          <w:rFonts w:ascii="Times New Roman" w:hAnsi="Times New Roman" w:cs="Times New Roman"/>
        </w:rPr>
        <w:t xml:space="preserve"> of any medical procedure.</w:t>
      </w:r>
    </w:p>
    <w:p w14:paraId="552ED364" w14:textId="530DFD54"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 xml:space="preserve">Your brain has experienced an ischemic stroke </w:t>
      </w:r>
      <w:proofErr w:type="gramStart"/>
      <w:r w:rsidRPr="0036695E">
        <w:rPr>
          <w:rFonts w:ascii="Times New Roman" w:hAnsi="Times New Roman" w:cs="Times New Roman"/>
        </w:rPr>
        <w:t>event,</w:t>
      </w:r>
      <w:proofErr w:type="gramEnd"/>
      <w:r w:rsidRPr="0036695E">
        <w:rPr>
          <w:rFonts w:ascii="Times New Roman" w:hAnsi="Times New Roman" w:cs="Times New Roman"/>
        </w:rPr>
        <w:t xml:space="preserve"> due to blood flow being restricted by a vessel blocked by a thrombus. There is a high probability of irreversible </w:t>
      </w:r>
      <w:proofErr w:type="spellStart"/>
      <w:r w:rsidRPr="0036695E">
        <w:rPr>
          <w:rFonts w:ascii="Times New Roman" w:hAnsi="Times New Roman" w:cs="Times New Roman"/>
        </w:rPr>
        <w:t>sequelae</w:t>
      </w:r>
      <w:proofErr w:type="spellEnd"/>
      <w:r w:rsidRPr="0036695E">
        <w:rPr>
          <w:rFonts w:ascii="Times New Roman" w:hAnsi="Times New Roman" w:cs="Times New Roman"/>
        </w:rPr>
        <w:t>. If the thrombus can be rapidly resolved, there is a possibly of limiting the neurological damage. Intravenous tissue plasminogen activator (IV-</w:t>
      </w:r>
      <w:proofErr w:type="spellStart"/>
      <w:r w:rsidRPr="0036695E">
        <w:rPr>
          <w:rFonts w:ascii="Times New Roman" w:hAnsi="Times New Roman" w:cs="Times New Roman"/>
        </w:rPr>
        <w:t>tPA</w:t>
      </w:r>
      <w:proofErr w:type="spellEnd"/>
      <w:r w:rsidRPr="0036695E">
        <w:rPr>
          <w:rFonts w:ascii="Times New Roman" w:hAnsi="Times New Roman" w:cs="Times New Roman"/>
        </w:rPr>
        <w:t>) can dissolve the thrombus clot efficiently and limit the damage of ischemic stroke.  According to large-scale research performed by the NINDS, a group of patients receiving IV-</w:t>
      </w:r>
      <w:proofErr w:type="spellStart"/>
      <w:r w:rsidRPr="0036695E">
        <w:rPr>
          <w:rFonts w:ascii="Times New Roman" w:hAnsi="Times New Roman" w:cs="Times New Roman"/>
        </w:rPr>
        <w:t>tPA</w:t>
      </w:r>
      <w:proofErr w:type="spellEnd"/>
      <w:r w:rsidRPr="0036695E">
        <w:rPr>
          <w:rFonts w:ascii="Times New Roman" w:hAnsi="Times New Roman" w:cs="Times New Roman"/>
        </w:rPr>
        <w:t xml:space="preserve"> therapy had better outcomes than patients that did not receive therapy. A 3 month follow up of these patients showed that the patients that received the therapy improved chances of complete recovery and possibly less neurological damage. One large-scale European clinical study showed that compared with patients that did not receive thrombolytic therapy; patients that underwent the procedure had a better chance of improvement 3 months after the therapy.</w:t>
      </w:r>
    </w:p>
    <w:p w14:paraId="61CC0BAF"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b/>
        </w:rPr>
        <w:t xml:space="preserve">Risks: </w:t>
      </w:r>
      <w:r w:rsidRPr="0036695E">
        <w:rPr>
          <w:rFonts w:ascii="Times New Roman" w:hAnsi="Times New Roman" w:cs="Times New Roman"/>
        </w:rPr>
        <w:t xml:space="preserve">No medical procedure is without risk. The following risks are </w:t>
      </w:r>
      <w:proofErr w:type="gramStart"/>
      <w:r w:rsidRPr="0036695E">
        <w:rPr>
          <w:rFonts w:ascii="Times New Roman" w:hAnsi="Times New Roman" w:cs="Times New Roman"/>
        </w:rPr>
        <w:t>well-studied</w:t>
      </w:r>
      <w:proofErr w:type="gramEnd"/>
      <w:r w:rsidRPr="0036695E">
        <w:rPr>
          <w:rFonts w:ascii="Times New Roman" w:hAnsi="Times New Roman" w:cs="Times New Roman"/>
        </w:rPr>
        <w:t xml:space="preserve"> in the clinical setting, but there is still the possibility of complications or risks that cannot be foreseen.</w:t>
      </w:r>
    </w:p>
    <w:p w14:paraId="6BE91495" w14:textId="4FE0CA7D" w:rsidR="0036695E" w:rsidRPr="0036695E" w:rsidRDefault="0036695E" w:rsidP="0036695E">
      <w:pPr>
        <w:pStyle w:val="ListParagraph"/>
        <w:numPr>
          <w:ilvl w:val="1"/>
          <w:numId w:val="4"/>
        </w:numPr>
        <w:spacing w:before="120"/>
        <w:ind w:left="851" w:hanging="284"/>
        <w:rPr>
          <w:rFonts w:ascii="Times New Roman" w:hAnsi="Times New Roman" w:cs="Times New Roman"/>
        </w:rPr>
      </w:pPr>
      <w:r w:rsidRPr="0036695E">
        <w:rPr>
          <w:rFonts w:ascii="Times New Roman" w:hAnsi="Times New Roman" w:cs="Times New Roman"/>
        </w:rPr>
        <w:t>IV-</w:t>
      </w:r>
      <w:proofErr w:type="spellStart"/>
      <w:r w:rsidRPr="0036695E">
        <w:rPr>
          <w:rFonts w:ascii="Times New Roman" w:hAnsi="Times New Roman" w:cs="Times New Roman"/>
        </w:rPr>
        <w:t>tPA</w:t>
      </w:r>
      <w:proofErr w:type="spellEnd"/>
      <w:r w:rsidRPr="0036695E">
        <w:rPr>
          <w:rFonts w:ascii="Times New Roman" w:hAnsi="Times New Roman" w:cs="Times New Roman"/>
        </w:rPr>
        <w:t xml:space="preserve"> is currently the most beneficial therapy for an acute ischemic cerebral-vascular event, but the procedure is not without risk. In 100 patients that receive IV-TPA, 6 patients may be exposed to the risk of </w:t>
      </w:r>
      <w:proofErr w:type="spellStart"/>
      <w:r w:rsidRPr="0036695E">
        <w:rPr>
          <w:rFonts w:ascii="Times New Roman" w:hAnsi="Times New Roman" w:cs="Times New Roman"/>
        </w:rPr>
        <w:t>intracerebral</w:t>
      </w:r>
      <w:proofErr w:type="spellEnd"/>
      <w:r w:rsidRPr="0036695E">
        <w:rPr>
          <w:rFonts w:ascii="Times New Roman" w:hAnsi="Times New Roman" w:cs="Times New Roman"/>
        </w:rPr>
        <w:t xml:space="preserve"> hemorrhage. Hemorrhaging may worsen ischemic symptoms, and may progress to paralysis, loss of consciousness, and death. It may also cause bleeding elsewhere in the body.</w:t>
      </w:r>
    </w:p>
    <w:p w14:paraId="79573823" w14:textId="40815608" w:rsidR="0036695E" w:rsidRPr="0036695E" w:rsidRDefault="0036695E" w:rsidP="0036695E">
      <w:pPr>
        <w:pStyle w:val="ListParagraph"/>
        <w:numPr>
          <w:ilvl w:val="1"/>
          <w:numId w:val="4"/>
        </w:numPr>
        <w:spacing w:before="120"/>
        <w:ind w:left="851" w:hanging="284"/>
        <w:rPr>
          <w:rFonts w:ascii="Times New Roman" w:hAnsi="Times New Roman" w:cs="Times New Roman"/>
        </w:rPr>
      </w:pPr>
      <w:r w:rsidRPr="0036695E">
        <w:rPr>
          <w:rFonts w:ascii="Times New Roman" w:hAnsi="Times New Roman" w:cs="Times New Roman"/>
        </w:rPr>
        <w:t xml:space="preserve">There is a 1% chance of an allergic reaction to </w:t>
      </w:r>
      <w:proofErr w:type="spellStart"/>
      <w:proofErr w:type="gramStart"/>
      <w:r w:rsidRPr="0036695E">
        <w:rPr>
          <w:rFonts w:ascii="Times New Roman" w:hAnsi="Times New Roman" w:cs="Times New Roman"/>
        </w:rPr>
        <w:t>tPA</w:t>
      </w:r>
      <w:proofErr w:type="spellEnd"/>
      <w:proofErr w:type="gramEnd"/>
      <w:r w:rsidRPr="0036695E">
        <w:rPr>
          <w:rFonts w:ascii="Times New Roman" w:hAnsi="Times New Roman" w:cs="Times New Roman"/>
        </w:rPr>
        <w:t>. Skin rash, bronchospasms, and/or vascular edema may occur.</w:t>
      </w:r>
    </w:p>
    <w:p w14:paraId="6F7C4301"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b/>
        </w:rPr>
        <w:t>Alternatives:</w:t>
      </w:r>
      <w:r w:rsidRPr="0036695E">
        <w:rPr>
          <w:rFonts w:ascii="Times New Roman" w:hAnsi="Times New Roman" w:cs="Times New Roman"/>
        </w:rPr>
        <w:t xml:space="preserve"> These are the alternatives to this therapy. If you choose not to undergo this operation or procedure, please discuss the risks with your physician</w:t>
      </w:r>
    </w:p>
    <w:p w14:paraId="0D235D6D"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IV-</w:t>
      </w:r>
      <w:proofErr w:type="spellStart"/>
      <w:r w:rsidRPr="0036695E">
        <w:rPr>
          <w:rFonts w:ascii="Times New Roman" w:hAnsi="Times New Roman" w:cs="Times New Roman"/>
        </w:rPr>
        <w:t>tPA</w:t>
      </w:r>
      <w:proofErr w:type="spellEnd"/>
      <w:r w:rsidRPr="0036695E">
        <w:rPr>
          <w:rFonts w:ascii="Times New Roman" w:hAnsi="Times New Roman" w:cs="Times New Roman"/>
        </w:rPr>
        <w:t xml:space="preserve"> therapy has been proven to be effective in large-scale clinical studies in the US and Europe. No other medication or treatment that has been proven to be as effective as IV-</w:t>
      </w:r>
      <w:proofErr w:type="spellStart"/>
      <w:r w:rsidRPr="0036695E">
        <w:rPr>
          <w:rFonts w:ascii="Times New Roman" w:hAnsi="Times New Roman" w:cs="Times New Roman"/>
        </w:rPr>
        <w:t>tPA</w:t>
      </w:r>
      <w:proofErr w:type="spellEnd"/>
      <w:r w:rsidRPr="0036695E">
        <w:rPr>
          <w:rFonts w:ascii="Times New Roman" w:hAnsi="Times New Roman" w:cs="Times New Roman"/>
        </w:rPr>
        <w:t>. Your right to receive standardized medical care will not be compromised if you refuse to undergo this procedure. We will continue to administer standardized medical care of an acute ischemic cerebrovascular event.</w:t>
      </w:r>
    </w:p>
    <w:p w14:paraId="20C3CCFB"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Patients who are indicated for IV-</w:t>
      </w:r>
      <w:proofErr w:type="spellStart"/>
      <w:r w:rsidRPr="0036695E">
        <w:rPr>
          <w:rFonts w:ascii="Times New Roman" w:hAnsi="Times New Roman" w:cs="Times New Roman"/>
        </w:rPr>
        <w:t>tPA</w:t>
      </w:r>
      <w:proofErr w:type="spellEnd"/>
      <w:r w:rsidRPr="0036695E">
        <w:rPr>
          <w:rFonts w:ascii="Times New Roman" w:hAnsi="Times New Roman" w:cs="Times New Roman"/>
        </w:rPr>
        <w:t xml:space="preserve"> who do not receive the procedure may have a 30-50% worse outcome than patients who do receive IV-</w:t>
      </w:r>
      <w:proofErr w:type="spellStart"/>
      <w:r w:rsidRPr="0036695E">
        <w:rPr>
          <w:rFonts w:ascii="Times New Roman" w:hAnsi="Times New Roman" w:cs="Times New Roman"/>
        </w:rPr>
        <w:t>tPA</w:t>
      </w:r>
      <w:proofErr w:type="spellEnd"/>
      <w:r w:rsidRPr="0036695E">
        <w:rPr>
          <w:rFonts w:ascii="Times New Roman" w:hAnsi="Times New Roman" w:cs="Times New Roman"/>
        </w:rPr>
        <w:t>.</w:t>
      </w:r>
    </w:p>
    <w:p w14:paraId="129B7D5F"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All questions were answered and the patient/family/guardian consents to the procedure.</w:t>
      </w:r>
    </w:p>
    <w:p w14:paraId="72256439" w14:textId="77777777" w:rsidR="0036695E" w:rsidRPr="0036695E" w:rsidRDefault="0036695E" w:rsidP="0036695E">
      <w:pPr>
        <w:ind w:left="284"/>
        <w:rPr>
          <w:rFonts w:ascii="Times New Roman" w:hAnsi="Times New Roman" w:cs="Times New Roman"/>
        </w:rPr>
      </w:pPr>
      <w:r w:rsidRPr="0036695E">
        <w:rPr>
          <w:rFonts w:ascii="Times New Roman" w:hAnsi="Times New Roman" w:cs="Times New Roman"/>
        </w:rPr>
        <w:t xml:space="preserve">______________________________________M.D.          </w:t>
      </w:r>
    </w:p>
    <w:p w14:paraId="38684F3B" w14:textId="77777777" w:rsidR="0036695E" w:rsidRDefault="0036695E" w:rsidP="0036695E">
      <w:pPr>
        <w:ind w:left="284"/>
        <w:rPr>
          <w:rFonts w:ascii="Times New Roman" w:hAnsi="Times New Roman" w:cs="Times New Roman"/>
        </w:rPr>
      </w:pPr>
      <w:r w:rsidRPr="0036695E">
        <w:rPr>
          <w:rFonts w:ascii="Times New Roman" w:hAnsi="Times New Roman" w:cs="Times New Roman"/>
        </w:rPr>
        <w:t xml:space="preserve">                        (Physicia</w:t>
      </w:r>
      <w:r>
        <w:rPr>
          <w:rFonts w:ascii="Times New Roman" w:hAnsi="Times New Roman" w:cs="Times New Roman"/>
        </w:rPr>
        <w:t xml:space="preserve">n’s Signature)              </w:t>
      </w:r>
    </w:p>
    <w:p w14:paraId="1F82E02F" w14:textId="14B46EC4"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DATE</w:t>
      </w:r>
      <w:proofErr w:type="gramStart"/>
      <w:r w:rsidRPr="0036695E">
        <w:rPr>
          <w:rFonts w:ascii="Times New Roman" w:hAnsi="Times New Roman" w:cs="Times New Roman"/>
        </w:rPr>
        <w:t>:_</w:t>
      </w:r>
      <w:proofErr w:type="gramEnd"/>
      <w:r w:rsidRPr="0036695E">
        <w:rPr>
          <w:rFonts w:ascii="Times New Roman" w:hAnsi="Times New Roman" w:cs="Times New Roman"/>
        </w:rPr>
        <w:t>__________________________________</w:t>
      </w:r>
    </w:p>
    <w:p w14:paraId="7ADF401D" w14:textId="77777777" w:rsidR="0036695E" w:rsidRPr="0036695E" w:rsidRDefault="0036695E" w:rsidP="0036695E">
      <w:pPr>
        <w:spacing w:before="120"/>
        <w:ind w:left="284"/>
        <w:rPr>
          <w:rFonts w:ascii="Times New Roman" w:hAnsi="Times New Roman" w:cs="Times New Roman"/>
        </w:rPr>
      </w:pPr>
    </w:p>
    <w:p w14:paraId="61AB9EF4" w14:textId="3C813B29"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Identification: I, __________________________________ (</w:t>
      </w:r>
      <w:r>
        <w:rPr>
          <w:rFonts w:ascii="Times New Roman" w:hAnsi="Times New Roman" w:cs="Times New Roman"/>
        </w:rPr>
        <w:t>PATIENT</w:t>
      </w:r>
      <w:r w:rsidRPr="0036695E">
        <w:rPr>
          <w:rFonts w:ascii="Times New Roman" w:hAnsi="Times New Roman" w:cs="Times New Roman"/>
        </w:rPr>
        <w:t>), born on __________________ (DATE OF BIRTH), have suffered fr</w:t>
      </w:r>
      <w:r>
        <w:rPr>
          <w:rFonts w:ascii="Times New Roman" w:hAnsi="Times New Roman" w:cs="Times New Roman"/>
        </w:rPr>
        <w:t>om Acute Ischemic Stroke, and am</w:t>
      </w:r>
      <w:r w:rsidRPr="0036695E">
        <w:rPr>
          <w:rFonts w:ascii="Times New Roman" w:hAnsi="Times New Roman" w:cs="Times New Roman"/>
        </w:rPr>
        <w:t xml:space="preserve"> indicated for the Intravenous Thrombolytic Therapy. I have discussed with the physician and understood the benefits, risks, and alternatives of this procedure. I have read this form or have had it read to me, I understand this information and have no further questions.</w:t>
      </w:r>
    </w:p>
    <w:p w14:paraId="0FFDF1C0" w14:textId="77777777" w:rsidR="0036695E" w:rsidRPr="0036695E" w:rsidRDefault="0036695E" w:rsidP="0036695E">
      <w:pPr>
        <w:spacing w:before="120"/>
        <w:ind w:left="284"/>
        <w:rPr>
          <w:rFonts w:ascii="Times New Roman" w:hAnsi="Times New Roman" w:cs="Times New Roman"/>
        </w:rPr>
      </w:pPr>
    </w:p>
    <w:p w14:paraId="1C3016F0" w14:textId="77777777" w:rsidR="0036695E" w:rsidRPr="0036695E" w:rsidRDefault="0036695E" w:rsidP="0036695E">
      <w:pPr>
        <w:spacing w:before="120"/>
        <w:ind w:left="284"/>
        <w:rPr>
          <w:rFonts w:ascii="Times New Roman" w:hAnsi="Times New Roman" w:cs="Times New Roman"/>
        </w:rPr>
      </w:pPr>
      <w:proofErr w:type="gramStart"/>
      <w:r w:rsidRPr="0036695E">
        <w:rPr>
          <w:rFonts w:ascii="Times New Roman" w:hAnsi="Times New Roman" w:cs="Times New Roman"/>
        </w:rPr>
        <w:t>I   ☐ Agree           for this procedure.</w:t>
      </w:r>
      <w:proofErr w:type="gramEnd"/>
    </w:p>
    <w:p w14:paraId="7BECB3E6" w14:textId="77777777" w:rsidR="0036695E" w:rsidRPr="0036695E" w:rsidRDefault="0036695E" w:rsidP="0036695E">
      <w:pPr>
        <w:spacing w:before="120"/>
        <w:ind w:left="284"/>
        <w:rPr>
          <w:rFonts w:ascii="Times New Roman" w:hAnsi="Times New Roman" w:cs="Times New Roman"/>
        </w:rPr>
      </w:pPr>
      <w:r w:rsidRPr="0036695E">
        <w:rPr>
          <w:rFonts w:ascii="Times New Roman" w:hAnsi="Times New Roman" w:cs="Times New Roman"/>
        </w:rPr>
        <w:t xml:space="preserve">    ☐ Disagree</w:t>
      </w:r>
    </w:p>
    <w:p w14:paraId="42BE8008" w14:textId="77777777" w:rsidR="0036695E" w:rsidRPr="0036695E" w:rsidRDefault="0036695E" w:rsidP="0036695E">
      <w:pPr>
        <w:spacing w:before="120"/>
        <w:ind w:left="284"/>
        <w:rPr>
          <w:rFonts w:ascii="Times New Roman" w:hAnsi="Times New Roman" w:cs="Times New Roman"/>
        </w:rPr>
      </w:pPr>
    </w:p>
    <w:p w14:paraId="214287F4" w14:textId="77777777" w:rsidR="0036695E" w:rsidRPr="0036695E" w:rsidRDefault="0036695E" w:rsidP="0036695E">
      <w:pPr>
        <w:spacing w:before="120"/>
        <w:ind w:left="284"/>
        <w:rPr>
          <w:rFonts w:ascii="Times New Roman" w:hAnsi="Times New Roman" w:cs="Times New Roman"/>
        </w:rPr>
      </w:pPr>
    </w:p>
    <w:p w14:paraId="10665557" w14:textId="77777777" w:rsidR="0036695E" w:rsidRPr="0036695E" w:rsidRDefault="0036695E" w:rsidP="0036695E">
      <w:pPr>
        <w:ind w:left="284"/>
        <w:rPr>
          <w:rFonts w:ascii="Times New Roman" w:hAnsi="Times New Roman" w:cs="Times New Roman"/>
        </w:rPr>
      </w:pPr>
      <w:r w:rsidRPr="0036695E">
        <w:rPr>
          <w:rFonts w:ascii="Times New Roman" w:hAnsi="Times New Roman" w:cs="Times New Roman"/>
        </w:rPr>
        <w:t xml:space="preserve">___________________________________________________________ </w:t>
      </w:r>
    </w:p>
    <w:p w14:paraId="40E498D6" w14:textId="77777777" w:rsidR="0036695E" w:rsidRPr="0036695E" w:rsidRDefault="0036695E" w:rsidP="0036695E">
      <w:pPr>
        <w:ind w:left="284"/>
        <w:rPr>
          <w:rFonts w:ascii="Times New Roman" w:hAnsi="Times New Roman" w:cs="Times New Roman"/>
        </w:rPr>
      </w:pPr>
      <w:r w:rsidRPr="0036695E">
        <w:rPr>
          <w:rFonts w:ascii="Times New Roman" w:hAnsi="Times New Roman" w:cs="Times New Roman"/>
        </w:rPr>
        <w:t xml:space="preserve">                   (Patient’s/family’s/guardian’s signature *)</w:t>
      </w:r>
    </w:p>
    <w:p w14:paraId="70751EA5" w14:textId="03420CEE" w:rsidR="00AA61DF" w:rsidRPr="00C46423" w:rsidRDefault="0036695E" w:rsidP="0036695E">
      <w:pPr>
        <w:spacing w:before="120"/>
        <w:ind w:left="284"/>
        <w:rPr>
          <w:rFonts w:ascii="Times New Roman" w:hAnsi="Times New Roman" w:cs="Times New Roman"/>
        </w:rPr>
      </w:pPr>
      <w:r w:rsidRPr="0036695E">
        <w:rPr>
          <w:rFonts w:ascii="Times New Roman" w:hAnsi="Times New Roman" w:cs="Times New Roman"/>
        </w:rPr>
        <w:t>*(If patient’s signature cannot be obtained, indicate reason in comments section above)</w:t>
      </w:r>
    </w:p>
    <w:sectPr w:rsidR="00AA61DF" w:rsidRPr="00C46423" w:rsidSect="005104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01"/>
    <w:multiLevelType w:val="hybridMultilevel"/>
    <w:tmpl w:val="E48096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C6917F6"/>
    <w:multiLevelType w:val="hybridMultilevel"/>
    <w:tmpl w:val="FB860EF8"/>
    <w:lvl w:ilvl="0" w:tplc="04090011">
      <w:start w:val="1"/>
      <w:numFmt w:val="decimal"/>
      <w:lvlText w:val="%1)"/>
      <w:lvlJc w:val="left"/>
      <w:pPr>
        <w:ind w:left="720" w:hanging="360"/>
      </w:pPr>
    </w:lvl>
    <w:lvl w:ilvl="1" w:tplc="8D600A60">
      <w:start w:val="1"/>
      <w:numFmt w:val="decimal"/>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062C9"/>
    <w:multiLevelType w:val="hybridMultilevel"/>
    <w:tmpl w:val="AD066C08"/>
    <w:lvl w:ilvl="0" w:tplc="0C00DE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BFC7531"/>
    <w:multiLevelType w:val="hybridMultilevel"/>
    <w:tmpl w:val="0158E2FC"/>
    <w:lvl w:ilvl="0" w:tplc="6ED8D6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73343"/>
    <w:multiLevelType w:val="hybridMultilevel"/>
    <w:tmpl w:val="B6C8AD02"/>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nsid w:val="4B2C1F91"/>
    <w:multiLevelType w:val="hybridMultilevel"/>
    <w:tmpl w:val="A148BE98"/>
    <w:lvl w:ilvl="0" w:tplc="60669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426BC"/>
    <w:multiLevelType w:val="hybridMultilevel"/>
    <w:tmpl w:val="46FA3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94"/>
    <w:rsid w:val="000F222D"/>
    <w:rsid w:val="00157221"/>
    <w:rsid w:val="001B326A"/>
    <w:rsid w:val="00236F0B"/>
    <w:rsid w:val="00263A57"/>
    <w:rsid w:val="002B52DD"/>
    <w:rsid w:val="00317813"/>
    <w:rsid w:val="0036695E"/>
    <w:rsid w:val="004C440E"/>
    <w:rsid w:val="005104F9"/>
    <w:rsid w:val="0061488F"/>
    <w:rsid w:val="00696172"/>
    <w:rsid w:val="006D2194"/>
    <w:rsid w:val="006F649D"/>
    <w:rsid w:val="007026C8"/>
    <w:rsid w:val="008E2200"/>
    <w:rsid w:val="00A36057"/>
    <w:rsid w:val="00AA61DF"/>
    <w:rsid w:val="00AC306C"/>
    <w:rsid w:val="00C46423"/>
    <w:rsid w:val="00C93721"/>
    <w:rsid w:val="00CD3AAB"/>
    <w:rsid w:val="00E134E7"/>
    <w:rsid w:val="00EF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85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1345</Words>
  <Characters>7672</Characters>
  <Application>Microsoft Macintosh Word</Application>
  <DocSecurity>0</DocSecurity>
  <Lines>63</Lines>
  <Paragraphs>17</Paragraphs>
  <ScaleCrop>false</ScaleCrop>
  <Company>National Taiwan University Hospital</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Chih-Hao Chen</dc:creator>
  <cp:keywords/>
  <dc:description/>
  <cp:lastModifiedBy>Chih-Hao Chen</cp:lastModifiedBy>
  <cp:revision>11</cp:revision>
  <dcterms:created xsi:type="dcterms:W3CDTF">2014-06-06T02:44:00Z</dcterms:created>
  <dcterms:modified xsi:type="dcterms:W3CDTF">2014-06-22T15:07:00Z</dcterms:modified>
</cp:coreProperties>
</file>