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3B" w:rsidRDefault="009F4A3B" w:rsidP="009F4A3B">
      <w:pPr>
        <w:pStyle w:val="berschrift1"/>
        <w:spacing w:before="0"/>
        <w:rPr>
          <w:rFonts w:ascii="Arial" w:hAnsi="Arial" w:cs="Arial"/>
          <w:b w:val="0"/>
          <w:color w:val="auto"/>
          <w:sz w:val="24"/>
          <w:szCs w:val="24"/>
          <w:lang w:val="en-US"/>
        </w:rPr>
      </w:pPr>
      <w:bookmarkStart w:id="0" w:name="_Toc392161179"/>
      <w:r w:rsidRPr="00EE6064">
        <w:rPr>
          <w:rFonts w:ascii="Arial" w:hAnsi="Arial" w:cs="Arial"/>
          <w:color w:val="auto"/>
          <w:sz w:val="24"/>
          <w:szCs w:val="24"/>
          <w:lang w:val="en-US"/>
        </w:rPr>
        <w:t>Table S2.</w:t>
      </w:r>
      <w:r w:rsidRPr="00EE6064">
        <w:rPr>
          <w:rFonts w:ascii="Arial" w:hAnsi="Arial" w:cs="Arial"/>
          <w:b w:val="0"/>
          <w:color w:val="auto"/>
          <w:sz w:val="24"/>
          <w:szCs w:val="24"/>
          <w:lang w:val="en-US"/>
        </w:rPr>
        <w:t xml:space="preserve"> Significantly over-represented biological processes embedded in the post-TX mRNA signature (245 mRNAs).</w:t>
      </w:r>
      <w:bookmarkEnd w:id="0"/>
    </w:p>
    <w:p w:rsidR="009F4A3B" w:rsidRPr="00EE6064" w:rsidRDefault="009F4A3B" w:rsidP="009F4A3B">
      <w:pPr>
        <w:spacing w:after="0"/>
        <w:rPr>
          <w:lang w:val="en-US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9000"/>
        <w:gridCol w:w="2692"/>
      </w:tblGrid>
      <w:tr w:rsidR="009F4A3B" w:rsidRPr="005766FB" w:rsidTr="00AB1BF9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Biological </w:t>
            </w:r>
            <w:proofErr w:type="spellStart"/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process</w:t>
            </w:r>
            <w:proofErr w:type="spellEnd"/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Genes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AT"/>
              </w:rPr>
              <w:t xml:space="preserve">adjusted </w:t>
            </w:r>
            <w:r w:rsidRPr="00371F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GB" w:eastAsia="de-AT"/>
              </w:rPr>
              <w:t>p</w:t>
            </w:r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AT"/>
              </w:rPr>
              <w:t>-value (</w:t>
            </w:r>
            <w:proofErr w:type="spellStart"/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AT"/>
              </w:rPr>
              <w:t>Benjamini</w:t>
            </w:r>
            <w:proofErr w:type="spellEnd"/>
            <w:r w:rsidRPr="00371FE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de-AT"/>
              </w:rPr>
              <w:t>-Hochberg)</w:t>
            </w:r>
          </w:p>
        </w:tc>
      </w:tr>
      <w:tr w:rsidR="009F4A3B" w:rsidRPr="00371FE4" w:rsidTr="00AB1BF9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response</w:t>
            </w:r>
            <w:proofErr w:type="spellEnd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to</w:t>
            </w:r>
            <w:proofErr w:type="spellEnd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wounding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KNG1, F11, NFKBIZ, NMI, PTGER3, GATM, S100A8, KL, TNC, EPHX2, TLR2, ITGA2, ITGB3, PLG, CD163, TNFAIP6, LYVE1, FGA, FGB, ITGB6, SERPINA3, PEBP1, VCAN, NEFL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6.82E-04</w:t>
            </w:r>
          </w:p>
        </w:tc>
      </w:tr>
      <w:tr w:rsidR="009F4A3B" w:rsidRPr="00371FE4" w:rsidTr="00AB1BF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response</w:t>
            </w:r>
            <w:proofErr w:type="spellEnd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to</w:t>
            </w:r>
            <w:proofErr w:type="spellEnd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toxin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val="en-GB" w:eastAsia="de-AT"/>
              </w:rPr>
              <w:t>DDC, CYP17A1, TRPM6, SLC23A1, EPHX2, PEBP1, BPHL, NQO1, NEFL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9.00E-04</w:t>
            </w:r>
          </w:p>
        </w:tc>
      </w:tr>
      <w:tr w:rsidR="009F4A3B" w:rsidRPr="00371FE4" w:rsidTr="00AB1BF9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response</w:t>
            </w:r>
            <w:proofErr w:type="spellEnd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to</w:t>
            </w:r>
            <w:proofErr w:type="spellEnd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metal</w:t>
            </w:r>
            <w:proofErr w:type="spellEnd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ion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KHK, TNFRSF11B, AQP9, FGA, GATM, FGB, SLC34A1, ABAT, PEBP1, CAPN3, MT1X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3.70E-03</w:t>
            </w:r>
          </w:p>
        </w:tc>
      </w:tr>
      <w:tr w:rsidR="009F4A3B" w:rsidRPr="00371FE4" w:rsidTr="00AB1BF9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oxidation</w:t>
            </w:r>
            <w:proofErr w:type="spellEnd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reduction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ACOX2, ALDH6A1, SORD, HSD17B14, NELL1, PIPOX, PXDNL, IYD, FMO4, RDH12, PRUNE2, CYP17A1, FMO1, AKR1B10, MIOX, HAO2, HSD11B2, DAO, CYP4F2, DIO1, NQO1, HADH, DCXR, NQO2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3.97E-03</w:t>
            </w:r>
          </w:p>
        </w:tc>
      </w:tr>
      <w:tr w:rsidR="009F4A3B" w:rsidRPr="00371FE4" w:rsidTr="00AB1BF9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fatty</w:t>
            </w:r>
            <w:proofErr w:type="spellEnd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acid</w:t>
            </w:r>
            <w:proofErr w:type="spellEnd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metabolic</w:t>
            </w:r>
            <w:proofErr w:type="spellEnd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process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ACOX2, LPL, CRYL1, ACSM2A, HAO2, EPHX2, FABP3, ECHS1, CYP4F2, HADH, ACSF2, ACSM5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1.77E-02</w:t>
            </w:r>
          </w:p>
        </w:tc>
      </w:tr>
      <w:tr w:rsidR="009F4A3B" w:rsidRPr="00371FE4" w:rsidTr="00AB1BF9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response</w:t>
            </w:r>
            <w:proofErr w:type="spellEnd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to</w:t>
            </w:r>
            <w:proofErr w:type="spellEnd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inorganic</w:t>
            </w:r>
            <w:proofErr w:type="spellEnd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proofErr w:type="spellStart"/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substance</w:t>
            </w:r>
            <w:proofErr w:type="spellEnd"/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KHK, TNFRSF11B, AQP9, FGA, GATM, FGB, SLC34A1, ABAT, PEBP1, CAPN3, MT1X, PXDNL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3B" w:rsidRPr="00371FE4" w:rsidRDefault="009F4A3B" w:rsidP="00AB1B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71FE4">
              <w:rPr>
                <w:rFonts w:ascii="Calibri" w:eastAsia="Times New Roman" w:hAnsi="Calibri" w:cs="Times New Roman"/>
                <w:color w:val="000000"/>
                <w:lang w:eastAsia="de-AT"/>
              </w:rPr>
              <w:t>2.02E-02</w:t>
            </w:r>
          </w:p>
        </w:tc>
      </w:tr>
    </w:tbl>
    <w:p w:rsidR="00913E77" w:rsidRDefault="00913E77">
      <w:bookmarkStart w:id="1" w:name="_GoBack"/>
      <w:bookmarkEnd w:id="1"/>
    </w:p>
    <w:sectPr w:rsidR="00913E77" w:rsidSect="009F4A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B"/>
    <w:rsid w:val="00913E77"/>
    <w:rsid w:val="009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4A3B"/>
  </w:style>
  <w:style w:type="paragraph" w:styleId="berschrift1">
    <w:name w:val="heading 1"/>
    <w:basedOn w:val="Standard"/>
    <w:next w:val="Standard"/>
    <w:link w:val="berschrift1Zchn"/>
    <w:uiPriority w:val="9"/>
    <w:qFormat/>
    <w:rsid w:val="009F4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4A3B"/>
  </w:style>
  <w:style w:type="paragraph" w:styleId="berschrift1">
    <w:name w:val="heading 1"/>
    <w:basedOn w:val="Standard"/>
    <w:next w:val="Standard"/>
    <w:link w:val="berschrift1Zchn"/>
    <w:uiPriority w:val="9"/>
    <w:qFormat/>
    <w:rsid w:val="009F4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 Eli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Wilflingseder</dc:creator>
  <cp:lastModifiedBy>Julia Wilflingseder</cp:lastModifiedBy>
  <cp:revision>1</cp:revision>
  <dcterms:created xsi:type="dcterms:W3CDTF">2014-07-15T13:17:00Z</dcterms:created>
  <dcterms:modified xsi:type="dcterms:W3CDTF">2014-07-15T13:17:00Z</dcterms:modified>
</cp:coreProperties>
</file>