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B8" w:rsidRPr="00632E87" w:rsidRDefault="008E20B8" w:rsidP="008E20B8">
      <w:pPr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 S9</w:t>
      </w:r>
      <w:r w:rsidRPr="00632E87">
        <w:rPr>
          <w:rFonts w:ascii="Times New Roman" w:hAnsi="Times New Roman"/>
          <w:b/>
          <w:sz w:val="20"/>
          <w:szCs w:val="20"/>
        </w:rPr>
        <w:t xml:space="preserve">: Association between Teacher Assessed Academic Performance and </w:t>
      </w:r>
      <w:proofErr w:type="spellStart"/>
      <w:r w:rsidRPr="00632E87">
        <w:rPr>
          <w:rFonts w:ascii="Times New Roman" w:hAnsi="Times New Roman"/>
          <w:b/>
          <w:sz w:val="20"/>
          <w:szCs w:val="20"/>
        </w:rPr>
        <w:t>ChEAT</w:t>
      </w:r>
      <w:proofErr w:type="spellEnd"/>
      <w:r w:rsidRPr="00632E87">
        <w:rPr>
          <w:rFonts w:ascii="Times New Roman" w:hAnsi="Times New Roman"/>
          <w:b/>
          <w:sz w:val="20"/>
          <w:szCs w:val="20"/>
        </w:rPr>
        <w:t xml:space="preserve"> scores ≥85</w:t>
      </w:r>
      <w:r w:rsidRPr="00632E87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632E87">
        <w:rPr>
          <w:rFonts w:ascii="Times New Roman" w:hAnsi="Times New Roman"/>
          <w:b/>
          <w:sz w:val="20"/>
          <w:szCs w:val="20"/>
        </w:rPr>
        <w:t xml:space="preserve"> percentile, with </w:t>
      </w:r>
      <w:r>
        <w:rPr>
          <w:rFonts w:ascii="Times New Roman" w:hAnsi="Times New Roman"/>
          <w:b/>
          <w:sz w:val="20"/>
          <w:szCs w:val="20"/>
        </w:rPr>
        <w:t>exclusion of polyclinic outlier</w:t>
      </w:r>
      <w:r w:rsidRPr="00A620FA">
        <w:rPr>
          <w:rFonts w:ascii="Zapf Dingbats" w:eastAsia="MS Gothic" w:hAnsi="Zapf Dingbats"/>
          <w:i/>
          <w:iCs/>
          <w:color w:val="000000"/>
          <w:sz w:val="20"/>
          <w:szCs w:val="20"/>
          <w:vertAlign w:val="superscript"/>
        </w:rPr>
        <w:t>★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2552"/>
        <w:gridCol w:w="1701"/>
        <w:gridCol w:w="3260"/>
        <w:gridCol w:w="2977"/>
      </w:tblGrid>
      <w:tr w:rsidR="008E20B8" w:rsidRPr="002652DE" w:rsidTr="00EE2E73">
        <w:trPr>
          <w:trHeight w:val="419"/>
        </w:trPr>
        <w:tc>
          <w:tcPr>
            <w:tcW w:w="3261" w:type="dxa"/>
          </w:tcPr>
          <w:p w:rsidR="008E20B8" w:rsidRPr="00632E87" w:rsidRDefault="008E20B8" w:rsidP="00EE2E73">
            <w:pPr>
              <w:spacing w:line="48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CA"/>
              </w:rPr>
              <w:t>Teacher SDQ scores</w:t>
            </w:r>
            <w:r w:rsidRPr="00632E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val="en-GB" w:eastAsia="en-CA"/>
              </w:rPr>
              <w:t>§</w:t>
            </w:r>
          </w:p>
        </w:tc>
        <w:tc>
          <w:tcPr>
            <w:tcW w:w="6095" w:type="dxa"/>
            <w:gridSpan w:val="3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Percentage of </w:t>
            </w:r>
            <w:proofErr w:type="spellStart"/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ChEAT</w:t>
            </w:r>
            <w:proofErr w:type="spellEnd"/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 </w:t>
            </w:r>
            <w:proofErr w:type="gramStart"/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scores </w:t>
            </w: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  <w:t xml:space="preserve"> ≥</w:t>
            </w:r>
            <w:proofErr w:type="gramEnd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  <w:t xml:space="preserve"> 22.5</w:t>
            </w:r>
          </w:p>
        </w:tc>
        <w:tc>
          <w:tcPr>
            <w:tcW w:w="6237" w:type="dxa"/>
            <w:gridSpan w:val="2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</w:pPr>
          </w:p>
          <w:p w:rsidR="008E20B8" w:rsidRPr="00632E87" w:rsidRDefault="008E20B8" w:rsidP="00EE2E73">
            <w:pPr>
              <w:spacing w:line="480" w:lineRule="auto"/>
              <w:ind w:left="1876" w:hanging="1876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Odds ratio (95% CI) per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SD</w:t>
            </w: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increase; P-value for trend</w:t>
            </w: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  <w:t xml:space="preserve"> </w:t>
            </w:r>
          </w:p>
        </w:tc>
      </w:tr>
      <w:tr w:rsidR="008E20B8" w:rsidRPr="002652DE" w:rsidTr="00EE2E73">
        <w:trPr>
          <w:trHeight w:val="419"/>
        </w:trPr>
        <w:tc>
          <w:tcPr>
            <w:tcW w:w="3261" w:type="dxa"/>
          </w:tcPr>
          <w:p w:rsidR="008E20B8" w:rsidRPr="00632E87" w:rsidRDefault="008E20B8" w:rsidP="00EE2E73">
            <w:pPr>
              <w:spacing w:line="48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</w:pPr>
          </w:p>
        </w:tc>
        <w:tc>
          <w:tcPr>
            <w:tcW w:w="184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Normal</w:t>
            </w:r>
          </w:p>
        </w:tc>
        <w:tc>
          <w:tcPr>
            <w:tcW w:w="255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Borderline</w:t>
            </w:r>
          </w:p>
        </w:tc>
        <w:tc>
          <w:tcPr>
            <w:tcW w:w="1701" w:type="dxa"/>
          </w:tcPr>
          <w:p w:rsidR="008E20B8" w:rsidRPr="00632E87" w:rsidRDefault="008E20B8" w:rsidP="00EE2E73">
            <w:pPr>
              <w:spacing w:line="480" w:lineRule="auto"/>
              <w:ind w:left="884" w:hanging="567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Abnormal</w:t>
            </w:r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 </w:t>
            </w:r>
          </w:p>
        </w:tc>
        <w:tc>
          <w:tcPr>
            <w:tcW w:w="3260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  <w:t>Basic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  <w:t>†</w:t>
            </w:r>
          </w:p>
        </w:tc>
        <w:tc>
          <w:tcPr>
            <w:tcW w:w="2977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en-CA"/>
              </w:rPr>
              <w:t>Adjusted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GB" w:eastAsia="en-CA"/>
              </w:rPr>
              <w:t>‡</w:t>
            </w:r>
          </w:p>
        </w:tc>
      </w:tr>
      <w:tr w:rsidR="008E20B8" w:rsidRPr="002652DE" w:rsidTr="00EE2E73">
        <w:trPr>
          <w:trHeight w:val="930"/>
        </w:trPr>
        <w:tc>
          <w:tcPr>
            <w:tcW w:w="3261" w:type="dxa"/>
          </w:tcPr>
          <w:p w:rsidR="008E20B8" w:rsidRPr="00632E87" w:rsidRDefault="008E20B8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Emotional Symptoms (N=10,723)</w:t>
            </w:r>
          </w:p>
        </w:tc>
        <w:tc>
          <w:tcPr>
            <w:tcW w:w="184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18.5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9,563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*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55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18.2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543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701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21.6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617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3260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1.04 (0.99,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1.10)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0.14</w:t>
            </w:r>
          </w:p>
        </w:tc>
        <w:tc>
          <w:tcPr>
            <w:tcW w:w="2977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1.06 (1.01,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1.12)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0.03</w:t>
            </w:r>
          </w:p>
        </w:tc>
      </w:tr>
      <w:tr w:rsidR="008E20B8" w:rsidRPr="002652DE" w:rsidTr="00EE2E73">
        <w:trPr>
          <w:trHeight w:val="930"/>
        </w:trPr>
        <w:tc>
          <w:tcPr>
            <w:tcW w:w="3261" w:type="dxa"/>
          </w:tcPr>
          <w:p w:rsidR="008E20B8" w:rsidRPr="00632E87" w:rsidRDefault="008E20B8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Conduct Problem (N=10,723)</w:t>
            </w:r>
          </w:p>
        </w:tc>
        <w:tc>
          <w:tcPr>
            <w:tcW w:w="184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18.6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8,488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55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17.3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958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701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20.0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1,277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3260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1.09 (1.04,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1.15)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0.002</w:t>
            </w:r>
          </w:p>
        </w:tc>
        <w:tc>
          <w:tcPr>
            <w:tcW w:w="2977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1.09 (1.03,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1.15)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0.003</w:t>
            </w:r>
          </w:p>
        </w:tc>
      </w:tr>
      <w:tr w:rsidR="008E20B8" w:rsidRPr="002652DE" w:rsidTr="00EE2E73">
        <w:trPr>
          <w:trHeight w:val="930"/>
        </w:trPr>
        <w:tc>
          <w:tcPr>
            <w:tcW w:w="3261" w:type="dxa"/>
          </w:tcPr>
          <w:p w:rsidR="008E20B8" w:rsidRPr="00632E87" w:rsidRDefault="008E20B8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Hyperactivity (N=10,723)</w:t>
            </w:r>
          </w:p>
        </w:tc>
        <w:tc>
          <w:tcPr>
            <w:tcW w:w="184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18.5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7,931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55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19.4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909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701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19.2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1,883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3260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1.07 (1.02,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1.13)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0.02</w:t>
            </w:r>
          </w:p>
        </w:tc>
        <w:tc>
          <w:tcPr>
            <w:tcW w:w="2977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1.07 (1.02,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1.13)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0.02</w:t>
            </w:r>
          </w:p>
        </w:tc>
      </w:tr>
      <w:tr w:rsidR="008E20B8" w:rsidRPr="002652DE" w:rsidTr="00EE2E73">
        <w:trPr>
          <w:trHeight w:val="930"/>
        </w:trPr>
        <w:tc>
          <w:tcPr>
            <w:tcW w:w="3261" w:type="dxa"/>
          </w:tcPr>
          <w:p w:rsidR="008E20B8" w:rsidRPr="00632E87" w:rsidRDefault="008E20B8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Peer problems (N=10,721)</w:t>
            </w:r>
          </w:p>
        </w:tc>
        <w:tc>
          <w:tcPr>
            <w:tcW w:w="184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CA"/>
              </w:rPr>
              <w:t xml:space="preserve"> 18.0 (n=</w:t>
            </w:r>
            <w:r w:rsidRPr="00D35B13">
              <w:rPr>
                <w:rFonts w:ascii="Times New Roman" w:hAnsi="Times New Roman"/>
                <w:sz w:val="20"/>
                <w:szCs w:val="20"/>
                <w:lang w:val="en-GB" w:eastAsia="en-CA"/>
              </w:rPr>
              <w:t>8,267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55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CA"/>
              </w:rPr>
              <w:t>18.9 (n=</w:t>
            </w:r>
            <w:r w:rsidRPr="00D35B13">
              <w:rPr>
                <w:rFonts w:ascii="Times New Roman" w:hAnsi="Times New Roman"/>
                <w:sz w:val="20"/>
                <w:szCs w:val="20"/>
                <w:lang w:val="en-GB" w:eastAsia="en-CA"/>
              </w:rPr>
              <w:t>1,266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701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CA"/>
              </w:rPr>
              <w:t>23.3 (n=</w:t>
            </w:r>
            <w:r w:rsidRPr="00D35B13">
              <w:rPr>
                <w:rFonts w:ascii="Times New Roman" w:hAnsi="Times New Roman"/>
                <w:sz w:val="20"/>
                <w:szCs w:val="20"/>
                <w:lang w:val="en-GB" w:eastAsia="en-CA"/>
              </w:rPr>
              <w:t>1,188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3260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1.13 (1.07,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1.19)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2977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1.13 (1.07,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1.19)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  <w:lang w:val="en-GB" w:eastAsia="en-CA"/>
              </w:rPr>
              <w:t>&lt;0.001</w:t>
            </w:r>
          </w:p>
        </w:tc>
      </w:tr>
      <w:tr w:rsidR="008E20B8" w:rsidRPr="002652DE" w:rsidTr="00EE2E73">
        <w:trPr>
          <w:trHeight w:val="930"/>
        </w:trPr>
        <w:tc>
          <w:tcPr>
            <w:tcW w:w="3261" w:type="dxa"/>
          </w:tcPr>
          <w:p w:rsidR="008E20B8" w:rsidRPr="00632E87" w:rsidRDefault="008E20B8" w:rsidP="00EE2E73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>Total difficulties</w:t>
            </w:r>
            <w:r w:rsidRPr="00632E87">
              <w:rPr>
                <w:rFonts w:ascii="Times New Roman" w:eastAsia="MS Mincho" w:hAnsi="Times New Roman"/>
                <w:color w:val="000000"/>
                <w:sz w:val="20"/>
                <w:szCs w:val="20"/>
                <w:vertAlign w:val="superscript"/>
              </w:rPr>
              <w:t>#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(N=10,721)</w:t>
            </w:r>
          </w:p>
        </w:tc>
        <w:tc>
          <w:tcPr>
            <w:tcW w:w="184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18.1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7,204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2552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18.2 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1,879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1701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21.6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(n=</w:t>
            </w:r>
            <w:r w:rsidRPr="00D35B13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1,638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)</w:t>
            </w:r>
          </w:p>
        </w:tc>
        <w:tc>
          <w:tcPr>
            <w:tcW w:w="3260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1.12 (1.06,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1.18)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2977" w:type="dxa"/>
          </w:tcPr>
          <w:p w:rsidR="008E20B8" w:rsidRPr="00632E87" w:rsidRDefault="008E20B8" w:rsidP="00EE2E73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1.12 (1.07,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>1.19)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 w:eastAsia="en-CA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</w:tbl>
    <w:p w:rsidR="008E20B8" w:rsidRDefault="008E20B8" w:rsidP="008E20B8">
      <w:pPr>
        <w:spacing w:line="480" w:lineRule="auto"/>
        <w:ind w:left="-426"/>
        <w:jc w:val="both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† </w:t>
      </w:r>
      <w:r w:rsidRPr="00632E87">
        <w:rPr>
          <w:rFonts w:ascii="Times New Roman" w:hAnsi="Times New Roman"/>
          <w:i/>
          <w:sz w:val="20"/>
          <w:szCs w:val="20"/>
        </w:rPr>
        <w:t>ORs adjusted for age, sex and cluster (polyclinic site).</w:t>
      </w:r>
      <w:r w:rsidRPr="00632E8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‡ </w:t>
      </w:r>
      <w:r w:rsidRPr="00632E87">
        <w:rPr>
          <w:rFonts w:ascii="Times New Roman" w:hAnsi="Times New Roman"/>
          <w:i/>
          <w:sz w:val="20"/>
          <w:szCs w:val="20"/>
        </w:rPr>
        <w:t xml:space="preserve">ORs adjusted for age, sex, cluster (polyclinic site), treatment arm, child’s BMI at age 6.5 years and number of older children in household. </w:t>
      </w:r>
      <w:r>
        <w:rPr>
          <w:rFonts w:ascii="Times New Roman" w:hAnsi="Times New Roman"/>
          <w:i/>
          <w:sz w:val="20"/>
          <w:szCs w:val="20"/>
        </w:rPr>
        <w:t>*(</w:t>
      </w:r>
      <w:proofErr w:type="gramStart"/>
      <w:r>
        <w:rPr>
          <w:rFonts w:ascii="Times New Roman" w:hAnsi="Times New Roman"/>
          <w:i/>
          <w:sz w:val="20"/>
          <w:szCs w:val="20"/>
        </w:rPr>
        <w:t>n</w:t>
      </w:r>
      <w:proofErr w:type="gramEnd"/>
      <w:r>
        <w:rPr>
          <w:rFonts w:ascii="Times New Roman" w:hAnsi="Times New Roman"/>
          <w:i/>
          <w:sz w:val="20"/>
          <w:szCs w:val="20"/>
        </w:rPr>
        <w:t>=x</w:t>
      </w:r>
      <w:r w:rsidRPr="00632E87">
        <w:rPr>
          <w:rFonts w:ascii="Times New Roman" w:hAnsi="Times New Roman"/>
          <w:i/>
          <w:sz w:val="20"/>
          <w:szCs w:val="20"/>
        </w:rPr>
        <w:t>): x= total number of children in group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 w:rsidRPr="00A620FA">
        <w:rPr>
          <w:rFonts w:ascii="Zapf Dingbats" w:eastAsia="MS Gothic" w:hAnsi="Zapf Dingbats"/>
          <w:i/>
          <w:iCs/>
          <w:color w:val="000000"/>
          <w:sz w:val="20"/>
          <w:szCs w:val="20"/>
          <w:vertAlign w:val="superscript"/>
        </w:rPr>
        <w:t>★</w:t>
      </w:r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Intervention site where 75% of respondents answered “never” to </w:t>
      </w:r>
      <w:proofErr w:type="gramStart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>all 24</w:t>
      </w:r>
      <w:proofErr w:type="gramEnd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 items of the </w:t>
      </w:r>
      <w:proofErr w:type="spellStart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>ChEAT</w:t>
      </w:r>
      <w:proofErr w:type="spellEnd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 questionnaire</w:t>
      </w:r>
      <w:r w:rsidRPr="00632E87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 </w:t>
      </w:r>
    </w:p>
    <w:p w:rsidR="008E20B8" w:rsidRDefault="008E20B8" w:rsidP="008E20B8">
      <w:pPr>
        <w:spacing w:line="480" w:lineRule="auto"/>
        <w:ind w:left="-426"/>
        <w:jc w:val="both"/>
        <w:rPr>
          <w:rFonts w:ascii="Times New Roman" w:hAnsi="Times New Roman"/>
          <w:i/>
          <w:sz w:val="20"/>
          <w:szCs w:val="20"/>
        </w:rPr>
      </w:pPr>
      <w:r w:rsidRPr="00632E87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 xml:space="preserve">§ </w:t>
      </w:r>
      <w:r w:rsidRPr="00632E87">
        <w:rPr>
          <w:rFonts w:ascii="Times New Roman" w:hAnsi="Times New Roman"/>
          <w:i/>
          <w:sz w:val="20"/>
          <w:szCs w:val="20"/>
        </w:rPr>
        <w:t>Teacher SDQ associations also adjusted for teacher ID as a cluster variable.</w:t>
      </w:r>
      <w:r w:rsidRPr="00632E87">
        <w:rPr>
          <w:rFonts w:ascii="Times New Roman" w:eastAsia="MS Gothic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Results are not stratified by </w:t>
      </w:r>
      <w:proofErr w:type="gramStart"/>
      <w:r>
        <w:rPr>
          <w:rFonts w:ascii="Times New Roman" w:hAnsi="Times New Roman"/>
          <w:i/>
          <w:sz w:val="20"/>
          <w:szCs w:val="20"/>
        </w:rPr>
        <w:t>sex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as there was no evidence for a sex interaction in the association between teacher SDQ score and </w:t>
      </w:r>
      <w:proofErr w:type="spellStart"/>
      <w:r>
        <w:rPr>
          <w:rFonts w:ascii="Times New Roman" w:hAnsi="Times New Roman"/>
          <w:i/>
          <w:sz w:val="20"/>
          <w:szCs w:val="20"/>
        </w:rPr>
        <w:t>ChEAT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score in the main analysis. </w:t>
      </w:r>
    </w:p>
    <w:p w:rsidR="008E20B8" w:rsidRPr="00A10CAA" w:rsidRDefault="008E20B8" w:rsidP="008E20B8">
      <w:pPr>
        <w:spacing w:line="480" w:lineRule="auto"/>
        <w:ind w:left="-42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" w:eastAsia="MS Gothic" w:hAnsi="Times"/>
          <w:i/>
          <w:color w:val="000000"/>
          <w:sz w:val="20"/>
          <w:szCs w:val="20"/>
        </w:rPr>
        <w:t xml:space="preserve">Teacher SDQ </w:t>
      </w:r>
      <w:r w:rsidRPr="003051FB">
        <w:rPr>
          <w:rFonts w:ascii="Times" w:eastAsia="MS Gothic" w:hAnsi="Times"/>
          <w:i/>
          <w:color w:val="000000"/>
          <w:sz w:val="20"/>
          <w:szCs w:val="20"/>
        </w:rPr>
        <w:t xml:space="preserve">measures have been categorized as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normal”,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borderline” and “abnormal”,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 according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to standardized cut-off points for the SDQ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, for the presentation of r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esults, although SD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Q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score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was included as a continuous, standardized variable in mixed-effects logistic regression models.</w:t>
      </w:r>
      <w:bookmarkStart w:id="0" w:name="_GoBack"/>
      <w:bookmarkEnd w:id="0"/>
    </w:p>
    <w:sectPr w:rsidR="008E20B8" w:rsidRPr="00A10CAA" w:rsidSect="008E20B8">
      <w:pgSz w:w="16840" w:h="11900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FE"/>
    <w:rsid w:val="008E20B8"/>
    <w:rsid w:val="009E05FE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E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FE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2014-07-18T12:38:00Z</dcterms:created>
  <dcterms:modified xsi:type="dcterms:W3CDTF">2014-07-18T12:38:00Z</dcterms:modified>
</cp:coreProperties>
</file>