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1" w:type="dxa"/>
        <w:jc w:val="center"/>
        <w:tblInd w:w="646" w:type="dxa"/>
        <w:tblLayout w:type="fixed"/>
        <w:tblLook w:val="04A0"/>
      </w:tblPr>
      <w:tblGrid>
        <w:gridCol w:w="1762"/>
        <w:gridCol w:w="1151"/>
        <w:gridCol w:w="1152"/>
        <w:gridCol w:w="1151"/>
        <w:gridCol w:w="1152"/>
        <w:gridCol w:w="1151"/>
        <w:gridCol w:w="1152"/>
      </w:tblGrid>
      <w:tr w:rsidR="00CC26F4" w:rsidRPr="00CB1EFF" w:rsidTr="00483278">
        <w:trPr>
          <w:trHeight w:val="306"/>
          <w:jc w:val="center"/>
        </w:trPr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CB1EFF">
              <w:rPr>
                <w:rFonts w:ascii="Arial" w:hAnsi="Arial" w:cs="Arial"/>
                <w:b/>
                <w:color w:val="000000" w:themeColor="text1"/>
                <w:lang w:val="en-US"/>
              </w:rPr>
              <w:t>Intracellular Samples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CB1EFF">
              <w:rPr>
                <w:rFonts w:ascii="Arial" w:hAnsi="Arial" w:cs="Arial"/>
                <w:b/>
                <w:color w:val="000000" w:themeColor="text1"/>
                <w:lang w:val="en-US"/>
              </w:rPr>
              <w:t>Extracellular Samples</w:t>
            </w:r>
          </w:p>
        </w:tc>
      </w:tr>
      <w:tr w:rsidR="00CC26F4" w:rsidRPr="00CB1EFF" w:rsidTr="00483278">
        <w:trPr>
          <w:trHeight w:val="485"/>
          <w:jc w:val="center"/>
        </w:trPr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vertAlign w:val="subscript"/>
                <w:lang w:val="en-US"/>
              </w:rPr>
            </w:pPr>
            <w:proofErr w:type="spellStart"/>
            <w:r w:rsidRPr="00CB1EFF">
              <w:rPr>
                <w:rFonts w:ascii="Arial" w:eastAsia="Arial Unicode MS" w:hAnsi="Arial" w:cs="Arial"/>
                <w:b/>
                <w:color w:val="000000" w:themeColor="text1"/>
                <w:shd w:val="clear" w:color="auto" w:fill="FFFFFF"/>
                <w:lang w:val="en-US"/>
              </w:rPr>
              <w:t>x̄</w:t>
            </w:r>
            <w:r w:rsidRPr="00CB1EFF">
              <w:rPr>
                <w:rFonts w:ascii="Arial" w:eastAsia="Arial Unicode MS" w:hAnsi="Arial" w:cs="Arial"/>
                <w:b/>
                <w:color w:val="000000" w:themeColor="text1"/>
                <w:shd w:val="clear" w:color="auto" w:fill="FFFFFF"/>
                <w:vertAlign w:val="subscript"/>
                <w:lang w:val="en-US"/>
              </w:rPr>
              <w:t>WT</w:t>
            </w:r>
            <w:proofErr w:type="spellEnd"/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CB1EFF">
              <w:rPr>
                <w:rFonts w:ascii="Arial" w:eastAsia="Arial Unicode MS" w:hAnsi="Arial" w:cs="Arial"/>
                <w:b/>
                <w:color w:val="000000" w:themeColor="text1"/>
                <w:shd w:val="clear" w:color="auto" w:fill="FFFFFF"/>
                <w:lang w:val="en-US"/>
              </w:rPr>
              <w:t>x̄</w:t>
            </w:r>
            <w:r w:rsidRPr="00CB1EFF">
              <w:rPr>
                <w:rFonts w:ascii="Arial" w:eastAsia="Arial Unicode MS" w:hAnsi="Arial" w:cs="Arial"/>
                <w:b/>
                <w:color w:val="000000" w:themeColor="text1"/>
                <w:shd w:val="clear" w:color="auto" w:fill="FFFFFF"/>
                <w:vertAlign w:val="subscript"/>
                <w:lang w:val="en-US"/>
              </w:rPr>
              <w:t>Δ</w:t>
            </w:r>
            <w:r w:rsidRPr="00CB1EFF">
              <w:rPr>
                <w:rFonts w:ascii="Arial" w:eastAsia="Arial Unicode MS" w:hAnsi="Arial" w:cs="Arial"/>
                <w:b/>
                <w:i/>
                <w:color w:val="000000" w:themeColor="text1"/>
                <w:shd w:val="clear" w:color="auto" w:fill="FFFFFF"/>
                <w:vertAlign w:val="subscript"/>
                <w:lang w:val="en-US"/>
              </w:rPr>
              <w:t>hyd</w:t>
            </w:r>
            <w:r w:rsidRPr="00CB1EFF">
              <w:rPr>
                <w:rFonts w:ascii="Arial" w:eastAsia="Arial Unicode MS" w:hAnsi="Arial" w:cs="Arial"/>
                <w:b/>
                <w:color w:val="000000" w:themeColor="text1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CB1EFF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p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 w:rsidRPr="00CB1EFF">
              <w:rPr>
                <w:rFonts w:ascii="Arial" w:eastAsia="Arial Unicode MS" w:hAnsi="Arial" w:cs="Arial"/>
                <w:b/>
                <w:color w:val="000000" w:themeColor="text1"/>
                <w:shd w:val="clear" w:color="auto" w:fill="FFFFFF"/>
                <w:lang w:val="en-US"/>
              </w:rPr>
              <w:t>x̄</w:t>
            </w:r>
            <w:r w:rsidRPr="00CB1EFF">
              <w:rPr>
                <w:rFonts w:ascii="Arial" w:eastAsia="Arial Unicode MS" w:hAnsi="Arial" w:cs="Arial"/>
                <w:b/>
                <w:color w:val="000000" w:themeColor="text1"/>
                <w:shd w:val="clear" w:color="auto" w:fill="FFFFFF"/>
                <w:vertAlign w:val="subscript"/>
                <w:lang w:val="en-US"/>
              </w:rPr>
              <w:t>WT</w:t>
            </w:r>
            <w:proofErr w:type="spellEnd"/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CB1EFF">
              <w:rPr>
                <w:rFonts w:ascii="Arial" w:eastAsia="Arial Unicode MS" w:hAnsi="Arial" w:cs="Arial"/>
                <w:b/>
                <w:color w:val="000000" w:themeColor="text1"/>
                <w:shd w:val="clear" w:color="auto" w:fill="FFFFFF"/>
                <w:lang w:val="en-US"/>
              </w:rPr>
              <w:t>x̄</w:t>
            </w:r>
            <w:r w:rsidRPr="00CB1EFF">
              <w:rPr>
                <w:rFonts w:ascii="Arial" w:eastAsia="Arial Unicode MS" w:hAnsi="Arial" w:cs="Arial"/>
                <w:b/>
                <w:color w:val="000000" w:themeColor="text1"/>
                <w:shd w:val="clear" w:color="auto" w:fill="FFFFFF"/>
                <w:vertAlign w:val="subscript"/>
                <w:lang w:val="en-US"/>
              </w:rPr>
              <w:t>Δ</w:t>
            </w:r>
            <w:r w:rsidRPr="00CB1EFF">
              <w:rPr>
                <w:rFonts w:ascii="Arial" w:eastAsia="Arial Unicode MS" w:hAnsi="Arial" w:cs="Arial"/>
                <w:b/>
                <w:i/>
                <w:color w:val="000000" w:themeColor="text1"/>
                <w:shd w:val="clear" w:color="auto" w:fill="FFFFFF"/>
                <w:vertAlign w:val="subscript"/>
                <w:lang w:val="en-US"/>
              </w:rPr>
              <w:t>hyd</w:t>
            </w:r>
            <w:r w:rsidRPr="00CB1EFF">
              <w:rPr>
                <w:rFonts w:ascii="Arial" w:eastAsia="Arial Unicode MS" w:hAnsi="Arial" w:cs="Arial"/>
                <w:b/>
                <w:color w:val="000000" w:themeColor="text1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</w:pPr>
            <w:r w:rsidRPr="00CB1EFF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P</w:t>
            </w:r>
          </w:p>
        </w:tc>
      </w:tr>
      <w:tr w:rsidR="00CC26F4" w:rsidRPr="00CB1EFF" w:rsidTr="00483278">
        <w:trPr>
          <w:trHeight w:val="191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10"/>
                <w:szCs w:val="1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val="en-US"/>
              </w:rPr>
            </w:pPr>
          </w:p>
        </w:tc>
      </w:tr>
      <w:tr w:rsidR="00CC26F4" w:rsidRPr="00CB1EFF" w:rsidTr="00483278">
        <w:trPr>
          <w:trHeight w:val="413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L</w:t>
            </w: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-Alanine-</w:t>
            </w:r>
            <w:r w:rsidRPr="00CB1EF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Aspartic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1.2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0.976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0.904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Azelaic</w:t>
            </w:r>
            <w:proofErr w:type="spellEnd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0.058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0.0022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0.0023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0.896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Benzoic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0.73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0.333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0.0046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0.0053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0.298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Decanoic</w:t>
            </w:r>
            <w:proofErr w:type="spellEnd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9.3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8.3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0.171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0.49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0.597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Dodecanoic</w:t>
            </w:r>
            <w:proofErr w:type="spellEnd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2.3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2.1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0.449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0.555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Glutamic</w:t>
            </w:r>
            <w:proofErr w:type="spellEnd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0.840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Lactic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5.7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5.2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0.743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0.0045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0.251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Leucine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0.0033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0.905</w:t>
            </w:r>
          </w:p>
        </w:tc>
      </w:tr>
      <w:tr w:rsidR="00CC26F4" w:rsidRPr="00CB1EFF" w:rsidTr="00483278">
        <w:trPr>
          <w:trHeight w:val="413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Levulinic</w:t>
            </w:r>
            <w:proofErr w:type="spellEnd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0.970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0.0013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0.0018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0.047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Myristic</w:t>
            </w:r>
            <w:proofErr w:type="spellEnd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3.6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3.8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0.577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0.961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Nicotinic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0.158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0.0045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0.0060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0.068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Octanoic</w:t>
            </w:r>
            <w:proofErr w:type="spellEnd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81.5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0.574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0.0092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0.471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Oleic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6.8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9.2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0.533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Palmitic</w:t>
            </w:r>
            <w:proofErr w:type="spellEnd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19.9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0.520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0.624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Quinic</w:t>
            </w:r>
            <w:proofErr w:type="spellEnd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17.9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0.312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0.411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Stearic</w:t>
            </w:r>
            <w:proofErr w:type="spellEnd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5.0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5.0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0.891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0.059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0.065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0.662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Suberic</w:t>
            </w:r>
            <w:proofErr w:type="spellEnd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0.224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0.0033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0.0041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0.060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Succinic</w:t>
            </w:r>
            <w:proofErr w:type="spellEnd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2.8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3.2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0.208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0.0088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0.157</w:t>
            </w:r>
          </w:p>
        </w:tc>
      </w:tr>
      <w:tr w:rsidR="00CC26F4" w:rsidRPr="00CB1EFF" w:rsidTr="00483278">
        <w:trPr>
          <w:trHeight w:val="413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1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para</w:t>
            </w: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-Toluic</w:t>
            </w:r>
            <w:proofErr w:type="spellEnd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0.69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0.68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0.991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0.0077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0.0088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0.244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Tyrosine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0.098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0.802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0.0013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0.0013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0.764</w:t>
            </w:r>
          </w:p>
        </w:tc>
      </w:tr>
      <w:tr w:rsidR="00CC26F4" w:rsidRPr="00CB1EFF" w:rsidTr="00483278">
        <w:trPr>
          <w:trHeight w:val="438"/>
          <w:jc w:val="center"/>
        </w:trPr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1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cis</w:t>
            </w: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-Vaccenic</w:t>
            </w:r>
            <w:proofErr w:type="spellEnd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6.8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9.2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0.326</w:t>
            </w:r>
          </w:p>
        </w:tc>
      </w:tr>
      <w:tr w:rsidR="00CC26F4" w:rsidRPr="00CB1EFF" w:rsidTr="00483278">
        <w:trPr>
          <w:trHeight w:val="462"/>
          <w:jc w:val="center"/>
        </w:trPr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Valine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0.0060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0.0074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F4" w:rsidRPr="00CB1EFF" w:rsidRDefault="00CC26F4" w:rsidP="0048327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EF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0.134</w:t>
            </w:r>
          </w:p>
        </w:tc>
      </w:tr>
    </w:tbl>
    <w:p w:rsidR="001B0485" w:rsidRDefault="001B0485"/>
    <w:sectPr w:rsidR="001B0485" w:rsidSect="001B0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6F4"/>
    <w:rsid w:val="001B0485"/>
    <w:rsid w:val="00B9723B"/>
    <w:rsid w:val="00CC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F4"/>
    <w:pPr>
      <w:suppressAutoHyphens/>
    </w:pPr>
    <w:rPr>
      <w:rFonts w:ascii="Calibri" w:eastAsia="Calibri" w:hAnsi="Calibri" w:cs="Times New Roman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2014-06-26T22:32:00Z</dcterms:created>
  <dcterms:modified xsi:type="dcterms:W3CDTF">2014-06-26T22:32:00Z</dcterms:modified>
</cp:coreProperties>
</file>