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5A" w:rsidRDefault="0032305A" w:rsidP="0032305A">
      <w:pPr>
        <w:rPr>
          <w:rFonts w:ascii="Times New Roman" w:hAnsi="Times New Roman" w:cs="Times New Roman" w:hint="eastAsia"/>
        </w:rPr>
      </w:pPr>
      <w:r w:rsidRPr="001D431E">
        <w:rPr>
          <w:rFonts w:ascii="Times New Roman" w:hAnsi="Times New Roman" w:cs="Times New Roman"/>
        </w:rPr>
        <w:t>Table S1. Hazard ratios for end-stage renal disease adjusting competing risk of death by multivariable analysis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656"/>
        <w:gridCol w:w="1166"/>
      </w:tblGrid>
      <w:tr w:rsidR="0032305A" w:rsidRPr="001A493F" w:rsidTr="005B2E3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Variable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Adjusted-HR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(95% CI)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P-value</w:t>
            </w:r>
          </w:p>
        </w:tc>
      </w:tr>
      <w:tr w:rsidR="0032305A" w:rsidRPr="001A493F" w:rsidTr="005B2E39">
        <w:tc>
          <w:tcPr>
            <w:tcW w:w="8454" w:type="dxa"/>
            <w:gridSpan w:val="4"/>
            <w:tcBorders>
              <w:top w:val="single" w:sz="4" w:space="0" w:color="auto"/>
            </w:tcBorders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Hepatitis C virus infection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No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[reference ]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Yes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1.32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(1.07-1.62)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0.008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Age, per year increase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0.98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(0.98-0.99)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32305A" w:rsidRPr="001A493F" w:rsidTr="005B2E39">
        <w:tc>
          <w:tcPr>
            <w:tcW w:w="8454" w:type="dxa"/>
            <w:gridSpan w:val="4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Sex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Male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[reference ]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Female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0.52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(0.45-0.60)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32305A" w:rsidRPr="001A493F" w:rsidTr="005B2E39">
        <w:tc>
          <w:tcPr>
            <w:tcW w:w="8454" w:type="dxa"/>
            <w:gridSpan w:val="4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Educational level 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0-6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[reference ]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7-12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0.89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(0.76-1.04)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0.1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&gt;=13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0.84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(0.67-1.05)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0.1</w:t>
            </w:r>
          </w:p>
        </w:tc>
      </w:tr>
      <w:tr w:rsidR="0032305A" w:rsidRPr="001A493F" w:rsidTr="005B2E39">
        <w:tc>
          <w:tcPr>
            <w:tcW w:w="8454" w:type="dxa"/>
            <w:gridSpan w:val="4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Primary diseases 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Chronic glomerular nephritis 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[reference ]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 Diabetes mellitus 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1.14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(0.94-1.39)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0.2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 Hypertension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1.01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(0.78-1.31)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0.9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spellStart"/>
            <w:r w:rsidRPr="001A493F">
              <w:rPr>
                <w:rFonts w:ascii="Times New Roman" w:hAnsi="Times New Roman" w:cs="Times New Roman"/>
                <w:szCs w:val="24"/>
              </w:rPr>
              <w:t>Tubulointerstitial</w:t>
            </w:r>
            <w:proofErr w:type="spellEnd"/>
            <w:r w:rsidRPr="001A493F">
              <w:rPr>
                <w:rFonts w:ascii="Times New Roman" w:hAnsi="Times New Roman" w:cs="Times New Roman"/>
                <w:szCs w:val="24"/>
              </w:rPr>
              <w:t xml:space="preserve"> nephritis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0.83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(0.62-1.11)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0.2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 Others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(0.74-1.33)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0.9</w:t>
            </w:r>
          </w:p>
        </w:tc>
      </w:tr>
      <w:tr w:rsidR="0032305A" w:rsidRPr="001A493F" w:rsidTr="005B2E39">
        <w:tc>
          <w:tcPr>
            <w:tcW w:w="8454" w:type="dxa"/>
            <w:gridSpan w:val="4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Mild liver disease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No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[reference ]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Yes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0.75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(0.61-0.93)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0.008</w:t>
            </w:r>
          </w:p>
        </w:tc>
      </w:tr>
      <w:tr w:rsidR="0032305A" w:rsidRPr="001A493F" w:rsidTr="005B2E39">
        <w:tc>
          <w:tcPr>
            <w:tcW w:w="8454" w:type="dxa"/>
            <w:gridSpan w:val="4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Sever liver disease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No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[reference ]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Yes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1.03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(0.77-1.38)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0.8</w:t>
            </w:r>
          </w:p>
        </w:tc>
      </w:tr>
      <w:tr w:rsidR="0032305A" w:rsidRPr="001A493F" w:rsidTr="005B2E39">
        <w:tc>
          <w:tcPr>
            <w:tcW w:w="8454" w:type="dxa"/>
            <w:gridSpan w:val="4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Herb use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No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[reference ]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Yes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1.07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(0.91-1.25)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0.4</w:t>
            </w:r>
          </w:p>
        </w:tc>
      </w:tr>
      <w:tr w:rsidR="0032305A" w:rsidRPr="001A493F" w:rsidTr="005B2E39">
        <w:tc>
          <w:tcPr>
            <w:tcW w:w="8454" w:type="dxa"/>
            <w:gridSpan w:val="4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Diabetes Mellitus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No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[reference ]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Yes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1.10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(0.92-1.32)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0.3</w:t>
            </w:r>
          </w:p>
        </w:tc>
      </w:tr>
      <w:tr w:rsidR="0032305A" w:rsidRPr="001A493F" w:rsidTr="005B2E39">
        <w:tc>
          <w:tcPr>
            <w:tcW w:w="8454" w:type="dxa"/>
            <w:gridSpan w:val="4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Hypertension  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No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[reference ]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Yes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1.09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(0.93-1.27)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0.3</w:t>
            </w:r>
          </w:p>
        </w:tc>
      </w:tr>
      <w:tr w:rsidR="0032305A" w:rsidRPr="001A493F" w:rsidTr="005B2E39">
        <w:tc>
          <w:tcPr>
            <w:tcW w:w="8454" w:type="dxa"/>
            <w:gridSpan w:val="4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Cardiovascular disease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No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[reference ]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Yes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1.25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(1.08-1.46)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0.004</w:t>
            </w:r>
          </w:p>
        </w:tc>
      </w:tr>
      <w:tr w:rsidR="0032305A" w:rsidRPr="001A493F" w:rsidTr="005B2E39">
        <w:tc>
          <w:tcPr>
            <w:tcW w:w="8454" w:type="dxa"/>
            <w:gridSpan w:val="4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lastRenderedPageBreak/>
              <w:t>Hepatitis B virus infection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No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[reference ]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Yes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1.10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(0.89-1.35)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0.4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Hemoglobin, per 1 g/</w:t>
            </w:r>
            <w:proofErr w:type="spellStart"/>
            <w:r w:rsidRPr="001A493F">
              <w:rPr>
                <w:rFonts w:ascii="Times New Roman" w:hAnsi="Times New Roman" w:cs="Times New Roman"/>
                <w:szCs w:val="24"/>
              </w:rPr>
              <w:t>dL</w:t>
            </w:r>
            <w:proofErr w:type="spellEnd"/>
            <w:r w:rsidRPr="001A493F">
              <w:rPr>
                <w:rFonts w:ascii="Times New Roman" w:hAnsi="Times New Roman" w:cs="Times New Roman"/>
                <w:szCs w:val="24"/>
              </w:rPr>
              <w:t xml:space="preserve"> increase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0.78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(0.74-0.82)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Platelets, per 1 103/</w:t>
            </w:r>
            <w:proofErr w:type="spellStart"/>
            <w:r w:rsidRPr="001A493F">
              <w:rPr>
                <w:rFonts w:ascii="Times New Roman" w:hAnsi="Times New Roman" w:cs="Times New Roman"/>
                <w:szCs w:val="24"/>
              </w:rPr>
              <w:t>μL</w:t>
            </w:r>
            <w:proofErr w:type="spellEnd"/>
            <w:r w:rsidRPr="001A493F">
              <w:rPr>
                <w:rFonts w:ascii="Times New Roman" w:hAnsi="Times New Roman" w:cs="Times New Roman"/>
                <w:szCs w:val="24"/>
              </w:rPr>
              <w:t xml:space="preserve"> increase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0.998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(0.997-0.999)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Albumin, per 1 g/</w:t>
            </w:r>
            <w:proofErr w:type="spellStart"/>
            <w:r w:rsidRPr="001A493F">
              <w:rPr>
                <w:rFonts w:ascii="Times New Roman" w:hAnsi="Times New Roman" w:cs="Times New Roman"/>
                <w:szCs w:val="24"/>
              </w:rPr>
              <w:t>dL</w:t>
            </w:r>
            <w:proofErr w:type="spellEnd"/>
            <w:r w:rsidRPr="001A493F">
              <w:rPr>
                <w:rFonts w:ascii="Times New Roman" w:hAnsi="Times New Roman" w:cs="Times New Roman"/>
                <w:szCs w:val="24"/>
              </w:rPr>
              <w:t xml:space="preserve"> increase 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0.54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(0.47-0.62)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ALT, per 1 U/L increase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0.998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(0.995-1.001)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0.2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Glucose, per 1 mg/</w:t>
            </w:r>
            <w:proofErr w:type="spellStart"/>
            <w:r w:rsidRPr="001A493F">
              <w:rPr>
                <w:rFonts w:ascii="Times New Roman" w:hAnsi="Times New Roman" w:cs="Times New Roman"/>
                <w:szCs w:val="24"/>
              </w:rPr>
              <w:t>dL</w:t>
            </w:r>
            <w:proofErr w:type="spellEnd"/>
            <w:r w:rsidRPr="001A493F">
              <w:rPr>
                <w:rFonts w:ascii="Times New Roman" w:hAnsi="Times New Roman" w:cs="Times New Roman"/>
                <w:szCs w:val="24"/>
              </w:rPr>
              <w:t xml:space="preserve"> increase 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0.999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(0.998-1.001)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0.3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Cholesterol, per 1 mg/</w:t>
            </w:r>
            <w:proofErr w:type="spellStart"/>
            <w:r w:rsidRPr="001A493F">
              <w:rPr>
                <w:rFonts w:ascii="Times New Roman" w:hAnsi="Times New Roman" w:cs="Times New Roman"/>
                <w:szCs w:val="24"/>
              </w:rPr>
              <w:t>dL</w:t>
            </w:r>
            <w:proofErr w:type="spellEnd"/>
            <w:r w:rsidRPr="001A493F">
              <w:rPr>
                <w:rFonts w:ascii="Times New Roman" w:hAnsi="Times New Roman" w:cs="Times New Roman"/>
                <w:szCs w:val="24"/>
              </w:rPr>
              <w:t xml:space="preserve"> increase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1.003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(1.002-1.005)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Uric acid, per mg/</w:t>
            </w:r>
            <w:proofErr w:type="spellStart"/>
            <w:r w:rsidRPr="001A493F">
              <w:rPr>
                <w:rFonts w:ascii="Times New Roman" w:hAnsi="Times New Roman" w:cs="Times New Roman"/>
                <w:szCs w:val="24"/>
              </w:rPr>
              <w:t>dL</w:t>
            </w:r>
            <w:proofErr w:type="spellEnd"/>
            <w:r w:rsidRPr="001A493F">
              <w:rPr>
                <w:rFonts w:ascii="Times New Roman" w:hAnsi="Times New Roman" w:cs="Times New Roman"/>
                <w:szCs w:val="24"/>
              </w:rPr>
              <w:t xml:space="preserve"> increase 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1.02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(0.99-1.05)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0.1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BMI, per 1 kg/m2 increase 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0.99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(0.98-1.01)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0.3</w:t>
            </w:r>
          </w:p>
        </w:tc>
      </w:tr>
      <w:tr w:rsidR="0032305A" w:rsidRPr="001A493F" w:rsidTr="005B2E39">
        <w:tc>
          <w:tcPr>
            <w:tcW w:w="8454" w:type="dxa"/>
            <w:gridSpan w:val="4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CKD stage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Stage 1&amp;2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[reference ]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Stage 3a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1.71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(0.19-15.35)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0.6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Stage 3b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4.75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(0.65-34.71)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0.1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Stage 4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23.36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(3.23-169.10)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0.002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Stage 5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94.38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(13.03-683.88)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32305A" w:rsidRPr="001A493F" w:rsidTr="005B2E39">
        <w:tc>
          <w:tcPr>
            <w:tcW w:w="8454" w:type="dxa"/>
            <w:gridSpan w:val="4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Urine protein creatinine ratio (mg/mg)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&lt;1000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1.00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[reference ]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1000-1999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1.51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(1.24-1.85)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32305A" w:rsidRPr="001A493F" w:rsidTr="005B2E39">
        <w:tc>
          <w:tcPr>
            <w:tcW w:w="393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2000-2999</w:t>
            </w:r>
          </w:p>
        </w:tc>
        <w:tc>
          <w:tcPr>
            <w:tcW w:w="170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2.42</w:t>
            </w:r>
          </w:p>
        </w:tc>
        <w:tc>
          <w:tcPr>
            <w:tcW w:w="1651" w:type="dxa"/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(1.91-3.06)</w:t>
            </w:r>
          </w:p>
        </w:tc>
        <w:tc>
          <w:tcPr>
            <w:tcW w:w="1166" w:type="dxa"/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32305A" w:rsidRPr="001A493F" w:rsidTr="005B2E39">
        <w:tc>
          <w:tcPr>
            <w:tcW w:w="3936" w:type="dxa"/>
            <w:tcBorders>
              <w:bottom w:val="single" w:sz="4" w:space="0" w:color="auto"/>
            </w:tcBorders>
          </w:tcPr>
          <w:p w:rsidR="0032305A" w:rsidRPr="001A493F" w:rsidRDefault="0032305A" w:rsidP="005B2E39">
            <w:pPr>
              <w:tabs>
                <w:tab w:val="center" w:pos="1860"/>
              </w:tabs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 xml:space="preserve">  &gt;=3000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3.00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32305A" w:rsidRPr="001A493F" w:rsidRDefault="0032305A" w:rsidP="005B2E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(2.43-3.70)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32305A" w:rsidRPr="001A493F" w:rsidRDefault="0032305A" w:rsidP="005B2E39">
            <w:pPr>
              <w:rPr>
                <w:rFonts w:ascii="Times New Roman" w:hAnsi="Times New Roman" w:cs="Times New Roman"/>
                <w:szCs w:val="24"/>
              </w:rPr>
            </w:pPr>
            <w:r w:rsidRPr="001A493F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</w:tbl>
    <w:p w:rsidR="0032305A" w:rsidRPr="005A3FCF" w:rsidRDefault="0032305A" w:rsidP="0032305A">
      <w:pPr>
        <w:rPr>
          <w:rFonts w:ascii="Times New Roman" w:hAnsi="Times New Roman" w:cs="Times New Roman"/>
        </w:rPr>
      </w:pPr>
      <w:r w:rsidRPr="001D431E">
        <w:rPr>
          <w:rFonts w:ascii="Times New Roman" w:hAnsi="Times New Roman" w:cs="Times New Roman"/>
        </w:rPr>
        <w:t>Abbreviation: HR, hazard ratio; CI, confident interval</w:t>
      </w:r>
    </w:p>
    <w:p w:rsidR="008125FD" w:rsidRPr="0032305A" w:rsidRDefault="008125FD">
      <w:bookmarkStart w:id="0" w:name="_GoBack"/>
      <w:bookmarkEnd w:id="0"/>
    </w:p>
    <w:sectPr w:rsidR="008125FD" w:rsidRPr="0032305A" w:rsidSect="005A3F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5A"/>
    <w:rsid w:val="0032305A"/>
    <w:rsid w:val="0081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2014-06-03T05:30:00Z</dcterms:created>
  <dcterms:modified xsi:type="dcterms:W3CDTF">2014-06-03T05:31:00Z</dcterms:modified>
</cp:coreProperties>
</file>