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E" w:rsidRPr="006E0726" w:rsidRDefault="000D4353" w:rsidP="00217B1E">
      <w:pPr>
        <w:rPr>
          <w:rFonts w:ascii="Arial" w:hAnsi="Arial" w:cs="Arial"/>
        </w:rPr>
      </w:pPr>
      <w:r w:rsidRPr="000D4353">
        <w:rPr>
          <w:rFonts w:ascii="Arial" w:hAnsi="Arial" w:cs="Arial"/>
          <w:b/>
        </w:rPr>
        <w:t>T</w:t>
      </w:r>
      <w:r w:rsidR="00217B1E" w:rsidRPr="000D4353">
        <w:rPr>
          <w:rFonts w:ascii="Arial" w:hAnsi="Arial" w:cs="Arial"/>
          <w:b/>
        </w:rPr>
        <w:t>able S3</w:t>
      </w:r>
      <w:r w:rsidR="00217B1E" w:rsidRPr="006E0726">
        <w:rPr>
          <w:rFonts w:ascii="Arial" w:hAnsi="Arial" w:cs="Arial"/>
        </w:rPr>
        <w:t xml:space="preserve">. </w:t>
      </w:r>
      <w:proofErr w:type="gramStart"/>
      <w:r w:rsidR="00217B1E" w:rsidRPr="006E0726">
        <w:rPr>
          <w:rFonts w:ascii="Arial" w:hAnsi="Arial" w:cs="Arial"/>
        </w:rPr>
        <w:t>Relative influe</w:t>
      </w:r>
      <w:bookmarkStart w:id="0" w:name="_GoBack"/>
      <w:bookmarkEnd w:id="0"/>
      <w:r w:rsidR="00217B1E" w:rsidRPr="006E0726">
        <w:rPr>
          <w:rFonts w:ascii="Arial" w:hAnsi="Arial" w:cs="Arial"/>
        </w:rPr>
        <w:t>nce</w:t>
      </w:r>
      <w:r w:rsidR="00217B1E">
        <w:rPr>
          <w:rFonts w:ascii="Arial" w:hAnsi="Arial" w:cs="Arial"/>
        </w:rPr>
        <w:t xml:space="preserve"> (%)</w:t>
      </w:r>
      <w:r w:rsidR="00217B1E" w:rsidRPr="006E0726">
        <w:rPr>
          <w:rFonts w:ascii="Arial" w:hAnsi="Arial" w:cs="Arial"/>
        </w:rPr>
        <w:t xml:space="preserve"> of chemical parameters in </w:t>
      </w:r>
      <w:r w:rsidR="00217B1E">
        <w:rPr>
          <w:rFonts w:ascii="Arial" w:hAnsi="Arial" w:cs="Arial"/>
        </w:rPr>
        <w:t>abundance of phylum determined by Aggregated Boosted Tree Analysis.</w:t>
      </w:r>
      <w:proofErr w:type="gramEnd"/>
      <w:r w:rsidR="00217B1E" w:rsidRPr="006E0726"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Y="2697"/>
        <w:tblW w:w="5000" w:type="pct"/>
        <w:tblLook w:val="04A0" w:firstRow="1" w:lastRow="0" w:firstColumn="1" w:lastColumn="0" w:noHBand="0" w:noVBand="1"/>
      </w:tblPr>
      <w:tblGrid>
        <w:gridCol w:w="2372"/>
        <w:gridCol w:w="1801"/>
        <w:gridCol w:w="1880"/>
        <w:gridCol w:w="2499"/>
        <w:gridCol w:w="1893"/>
        <w:gridCol w:w="2777"/>
      </w:tblGrid>
      <w:tr w:rsidR="00217B1E" w:rsidRPr="006E0726" w:rsidTr="0075497B">
        <w:trPr>
          <w:trHeight w:val="330"/>
        </w:trPr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Acidobacteria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Actinobacteria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Gemmatimonadetes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Proteobacteria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Deinococcus</w:t>
            </w:r>
            <w:proofErr w:type="spellEnd"/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6E0726">
              <w:rPr>
                <w:rFonts w:ascii="Arial" w:eastAsia="Times New Roman" w:hAnsi="Arial" w:cs="Arial"/>
                <w:b/>
                <w:bCs/>
                <w:color w:val="000000"/>
              </w:rPr>
              <w:t>Thermus</w:t>
            </w:r>
            <w:proofErr w:type="spellEnd"/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Cadmium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25.19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1.75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Calcium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3.83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Lead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4.96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1.41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1.51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Copper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34.16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59.74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62.42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Chrome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18.02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39.25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Sulfur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2.23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3.76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Iron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22.44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16.24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Phosphorus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1.35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4.75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Magnesium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1.49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Manganese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2.04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Nickel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8.66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3.66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Potassium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44.14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62.24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13.58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18.65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Sodium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3.29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3.17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1.68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Zinc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pH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3.76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3.72</w:t>
            </w: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0.08</w:t>
            </w:r>
          </w:p>
        </w:tc>
      </w:tr>
      <w:tr w:rsidR="00217B1E" w:rsidRPr="006E0726" w:rsidTr="0075497B">
        <w:trPr>
          <w:trHeight w:val="300"/>
        </w:trPr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Organic Matter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B1E" w:rsidRPr="006E0726" w:rsidRDefault="00217B1E" w:rsidP="0075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072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EE42AA" w:rsidRDefault="000D4353"/>
    <w:sectPr w:rsidR="00EE42AA" w:rsidSect="00217B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B1E"/>
    <w:rsid w:val="000D4353"/>
    <w:rsid w:val="00217B1E"/>
    <w:rsid w:val="003C4EA8"/>
    <w:rsid w:val="004B2E30"/>
    <w:rsid w:val="00E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Miltoncar</dc:creator>
  <cp:lastModifiedBy>Letícia Pereira</cp:lastModifiedBy>
  <cp:revision>2</cp:revision>
  <dcterms:created xsi:type="dcterms:W3CDTF">2013-11-06T01:43:00Z</dcterms:created>
  <dcterms:modified xsi:type="dcterms:W3CDTF">2013-11-06T12:07:00Z</dcterms:modified>
</cp:coreProperties>
</file>