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14" w:rsidRPr="00A25B14" w:rsidRDefault="00A25B14" w:rsidP="00A25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Information S2 </w:t>
      </w:r>
    </w:p>
    <w:p w:rsidR="00A25B14" w:rsidRPr="007159DE" w:rsidRDefault="00A25B14" w:rsidP="00A25B1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Supporting Coordinates are provided in PDB format:</w:t>
      </w:r>
    </w:p>
    <w:p w:rsidR="00A25B14" w:rsidRPr="007159DE" w:rsidRDefault="00A25B14" w:rsidP="002B0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0930" w:rsidRPr="007159DE" w:rsidRDefault="002B0930" w:rsidP="002B0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59DE">
        <w:rPr>
          <w:rFonts w:ascii="Times New Roman" w:hAnsi="Times New Roman"/>
          <w:color w:val="000000" w:themeColor="text1"/>
          <w:sz w:val="24"/>
          <w:szCs w:val="24"/>
        </w:rPr>
        <w:t>The MD coordinates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of Complex 14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, extracted every 2 ns, </w:t>
      </w:r>
      <w:proofErr w:type="gramStart"/>
      <w:r w:rsidRPr="007159DE">
        <w:rPr>
          <w:rFonts w:ascii="Times New Roman" w:hAnsi="Times New Roman"/>
          <w:color w:val="000000" w:themeColor="text1"/>
          <w:sz w:val="24"/>
          <w:szCs w:val="24"/>
        </w:rPr>
        <w:t>are</w:t>
      </w:r>
      <w:proofErr w:type="gramEnd"/>
      <w:r w:rsidRPr="007159DE">
        <w:rPr>
          <w:rFonts w:ascii="Times New Roman" w:hAnsi="Times New Roman"/>
          <w:color w:val="000000" w:themeColor="text1"/>
          <w:sz w:val="24"/>
          <w:szCs w:val="24"/>
        </w:rPr>
        <w:t xml:space="preserve"> provided as Supporting Information in PDB format. The structures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59DE">
        <w:rPr>
          <w:rFonts w:ascii="Times New Roman" w:hAnsi="Times New Roman"/>
          <w:color w:val="000000" w:themeColor="text1"/>
          <w:sz w:val="24"/>
          <w:szCs w:val="24"/>
        </w:rPr>
        <w:t>are aligned with regard to the backbone of the CCR5 transmembrane helical region. The correspondence of PDB files and time in the MD simulation is as follows:</w:t>
      </w:r>
    </w:p>
    <w:p w:rsidR="002B0930" w:rsidRPr="007159DE" w:rsidRDefault="002B0930" w:rsidP="002B093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448" w:type="dxa"/>
        <w:tblLook w:val="04A0" w:firstRow="1" w:lastRow="0" w:firstColumn="1" w:lastColumn="0" w:noHBand="0" w:noVBand="1"/>
      </w:tblPr>
      <w:tblGrid>
        <w:gridCol w:w="2340"/>
        <w:gridCol w:w="1440"/>
      </w:tblGrid>
      <w:tr w:rsidR="002B0930" w:rsidRPr="007159DE" w:rsidTr="002A48E0">
        <w:tc>
          <w:tcPr>
            <w:tcW w:w="23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PDB file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Time (ns)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coordinates.s1.pdb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coordinates.s2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coordinates.s3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coordinates.s4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coordinates.s5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coordinates.s6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coordinates.s7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coordinates.s8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coordinates.s9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B0930" w:rsidRPr="007159DE" w:rsidTr="002A48E0">
        <w:tc>
          <w:tcPr>
            <w:tcW w:w="2340" w:type="dxa"/>
          </w:tcPr>
          <w:p w:rsidR="002B0930" w:rsidRPr="007159DE" w:rsidRDefault="00932D1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coordinates.s1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32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.pdb</w:t>
            </w:r>
          </w:p>
        </w:tc>
        <w:tc>
          <w:tcPr>
            <w:tcW w:w="1440" w:type="dxa"/>
          </w:tcPr>
          <w:p w:rsidR="002B0930" w:rsidRPr="007159DE" w:rsidRDefault="002B0930" w:rsidP="002A48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B64557" w:rsidRDefault="00B64557"/>
    <w:sectPr w:rsidR="00B6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7"/>
    <w:rsid w:val="002B0930"/>
    <w:rsid w:val="002C28D3"/>
    <w:rsid w:val="00803BF7"/>
    <w:rsid w:val="00874C0C"/>
    <w:rsid w:val="00932D10"/>
    <w:rsid w:val="00A25B14"/>
    <w:rsid w:val="00B64557"/>
    <w:rsid w:val="00DB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3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3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Phanourios</dc:creator>
  <cp:keywords/>
  <dc:description/>
  <cp:lastModifiedBy>Phanourios</cp:lastModifiedBy>
  <cp:revision>7</cp:revision>
  <dcterms:created xsi:type="dcterms:W3CDTF">2014-04-02T15:51:00Z</dcterms:created>
  <dcterms:modified xsi:type="dcterms:W3CDTF">2014-04-08T15:07:00Z</dcterms:modified>
</cp:coreProperties>
</file>