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E0A81" w14:textId="77777777" w:rsidR="00DD2714" w:rsidRPr="00DD2714" w:rsidRDefault="00DD2714" w:rsidP="00DD2714">
      <w:pPr>
        <w:spacing w:after="0" w:line="360" w:lineRule="auto"/>
        <w:rPr>
          <w:b/>
        </w:rPr>
      </w:pPr>
      <w:r w:rsidRPr="00DD2714">
        <w:rPr>
          <w:b/>
        </w:rPr>
        <w:t>SUPP</w:t>
      </w:r>
      <w:r w:rsidR="00B85B0A">
        <w:rPr>
          <w:b/>
        </w:rPr>
        <w:t>ORTING</w:t>
      </w:r>
      <w:r w:rsidRPr="00DD2714">
        <w:rPr>
          <w:b/>
        </w:rPr>
        <w:t xml:space="preserve"> INFORMATION</w:t>
      </w:r>
      <w:r w:rsidR="00B85B0A">
        <w:rPr>
          <w:b/>
        </w:rPr>
        <w:t xml:space="preserve"> for Multi-Platform Compatible Software for Analysis of Polymer Bending Mechanics</w:t>
      </w:r>
    </w:p>
    <w:p w14:paraId="6B05A863" w14:textId="77777777" w:rsidR="00DD2714" w:rsidRPr="00DD2714" w:rsidRDefault="00DD2714" w:rsidP="00DD2714">
      <w:pPr>
        <w:spacing w:after="0" w:line="360" w:lineRule="auto"/>
      </w:pPr>
    </w:p>
    <w:p w14:paraId="5319E0A4" w14:textId="77777777" w:rsidR="00DD2714" w:rsidRPr="00DD2714" w:rsidRDefault="00DD2714" w:rsidP="00DD2714">
      <w:pPr>
        <w:spacing w:after="0" w:line="360" w:lineRule="auto"/>
        <w:rPr>
          <w:b/>
        </w:rPr>
      </w:pPr>
      <w:r w:rsidRPr="00DD2714">
        <w:rPr>
          <w:b/>
        </w:rPr>
        <w:t>Notes on Sample Preparation</w:t>
      </w:r>
    </w:p>
    <w:p w14:paraId="22CBC507" w14:textId="77777777" w:rsidR="00DD2714" w:rsidRPr="00DD2714" w:rsidRDefault="00DD2714" w:rsidP="00DD2714">
      <w:pPr>
        <w:spacing w:after="0" w:line="360" w:lineRule="auto"/>
      </w:pPr>
    </w:p>
    <w:p w14:paraId="7E526206" w14:textId="77777777" w:rsidR="00DD2714" w:rsidRPr="00DD2714" w:rsidRDefault="00DD2714" w:rsidP="00DD2714">
      <w:pPr>
        <w:spacing w:after="0" w:line="360" w:lineRule="auto"/>
      </w:pPr>
      <w:r w:rsidRPr="00DD2714">
        <w:t>We include here brief notes on final sample preparation techniques used for the actin filament data displayed in the figures as well as in the sample data. Notes on general sample preparation considerations are also included.</w:t>
      </w:r>
    </w:p>
    <w:p w14:paraId="39878122" w14:textId="77777777" w:rsidR="00DD2714" w:rsidRPr="00DD2714" w:rsidRDefault="00DD2714" w:rsidP="00DD2714">
      <w:pPr>
        <w:spacing w:after="0" w:line="360" w:lineRule="auto"/>
      </w:pPr>
    </w:p>
    <w:p w14:paraId="1E71C00F" w14:textId="77777777" w:rsidR="00DD2714" w:rsidRPr="00DD2714" w:rsidRDefault="00DD2714" w:rsidP="00DD2714">
      <w:pPr>
        <w:spacing w:after="0" w:line="360" w:lineRule="auto"/>
      </w:pPr>
      <w:r w:rsidRPr="00DD2714">
        <w:rPr>
          <w:u w:val="single"/>
        </w:rPr>
        <w:t>Adsorbed filaments</w:t>
      </w:r>
      <w:r w:rsidRPr="00DD2714">
        <w:t xml:space="preserve">: </w:t>
      </w:r>
      <w:proofErr w:type="gramStart"/>
      <w:r w:rsidRPr="00DD2714">
        <w:rPr>
          <w:rFonts w:hint="eastAsia"/>
        </w:rPr>
        <w:t>Fluorescently-labeled</w:t>
      </w:r>
      <w:proofErr w:type="gramEnd"/>
      <w:r w:rsidRPr="00DD2714">
        <w:t xml:space="preserve"> actin</w:t>
      </w:r>
      <w:r w:rsidRPr="00DD2714">
        <w:rPr>
          <w:rFonts w:hint="eastAsia"/>
        </w:rPr>
        <w:t xml:space="preserve"> filaments (</w:t>
      </w:r>
      <w:proofErr w:type="spellStart"/>
      <w:r w:rsidRPr="00DD2714">
        <w:t>A</w:t>
      </w:r>
      <w:r w:rsidRPr="00DD2714">
        <w:rPr>
          <w:rFonts w:hint="eastAsia"/>
        </w:rPr>
        <w:t>lexa</w:t>
      </w:r>
      <w:proofErr w:type="spellEnd"/>
      <w:r w:rsidRPr="00DD2714">
        <w:rPr>
          <w:rFonts w:hint="eastAsia"/>
        </w:rPr>
        <w:t xml:space="preserve">-labeled with labeling </w:t>
      </w:r>
      <w:r w:rsidRPr="00DD2714">
        <w:t>efficiency</w:t>
      </w:r>
      <w:r w:rsidRPr="00DD2714">
        <w:rPr>
          <w:rFonts w:hint="eastAsia"/>
        </w:rPr>
        <w:t xml:space="preserve"> of ~70 %) were immobilized on poly-L-lysine (Sigma) treated coverslips</w:t>
      </w:r>
      <w:r w:rsidRPr="00DD2714">
        <w:t xml:space="preserve"> [10,14] [15]</w:t>
      </w:r>
      <w:r w:rsidRPr="00DD2714">
        <w:rPr>
          <w:rFonts w:hint="eastAsia"/>
        </w:rPr>
        <w:t>.</w:t>
      </w:r>
    </w:p>
    <w:p w14:paraId="0CE1B69A" w14:textId="77777777" w:rsidR="00DD2714" w:rsidRPr="00DD2714" w:rsidRDefault="00DD2714" w:rsidP="00DD2714">
      <w:pPr>
        <w:spacing w:after="0" w:line="360" w:lineRule="auto"/>
      </w:pPr>
      <w:r w:rsidRPr="00DD2714">
        <w:rPr>
          <w:u w:val="single"/>
        </w:rPr>
        <w:t>F</w:t>
      </w:r>
      <w:r w:rsidRPr="00DD2714">
        <w:rPr>
          <w:rFonts w:hint="eastAsia"/>
          <w:u w:val="single"/>
        </w:rPr>
        <w:t>luctuating filaments</w:t>
      </w:r>
      <w:r w:rsidRPr="00DD2714">
        <w:t>:</w:t>
      </w:r>
      <w:r w:rsidRPr="00DD2714">
        <w:rPr>
          <w:rFonts w:hint="eastAsia"/>
        </w:rPr>
        <w:t xml:space="preserve"> </w:t>
      </w:r>
      <w:r w:rsidRPr="00DD2714">
        <w:t>Slides were treated with b</w:t>
      </w:r>
      <w:r w:rsidRPr="00DD2714">
        <w:rPr>
          <w:rFonts w:hint="eastAsia"/>
        </w:rPr>
        <w:t>ovine serum albumin (BSA)</w:t>
      </w:r>
      <w:r w:rsidRPr="00DD2714">
        <w:t xml:space="preserve"> to minimize adsorptive interactions with the glass surfaces.</w:t>
      </w:r>
      <w:r w:rsidRPr="00DD2714">
        <w:rPr>
          <w:rFonts w:hint="eastAsia"/>
        </w:rPr>
        <w:t xml:space="preserve"> To ensure quasi-2D motion, the depth of </w:t>
      </w:r>
      <w:r w:rsidRPr="00DD2714">
        <w:t xml:space="preserve">the </w:t>
      </w:r>
      <w:r w:rsidRPr="00DD2714">
        <w:rPr>
          <w:rFonts w:hint="eastAsia"/>
        </w:rPr>
        <w:t xml:space="preserve">sample was &lt; 3 </w:t>
      </w:r>
      <w:r w:rsidRPr="00DD2714">
        <w:t>µ</w:t>
      </w:r>
      <w:r w:rsidRPr="00DD2714">
        <w:rPr>
          <w:rFonts w:hint="eastAsia"/>
        </w:rPr>
        <w:t xml:space="preserve">m to </w:t>
      </w:r>
      <w:r w:rsidRPr="00DD2714">
        <w:t>limit axial rotation of the</w:t>
      </w:r>
      <w:r w:rsidRPr="00DD2714">
        <w:rPr>
          <w:rFonts w:hint="eastAsia"/>
        </w:rPr>
        <w:t xml:space="preserve"> filament</w:t>
      </w:r>
      <w:r w:rsidRPr="00DD2714">
        <w:t xml:space="preserve"> [10,15]</w:t>
      </w:r>
      <w:r w:rsidRPr="00DD2714">
        <w:rPr>
          <w:rFonts w:hint="eastAsia"/>
        </w:rPr>
        <w:t>.</w:t>
      </w:r>
    </w:p>
    <w:p w14:paraId="4A26D96F" w14:textId="77777777" w:rsidR="00DD2714" w:rsidRPr="00DD2714" w:rsidRDefault="00DD2714" w:rsidP="00DD2714">
      <w:pPr>
        <w:spacing w:after="0" w:line="360" w:lineRule="auto"/>
      </w:pPr>
    </w:p>
    <w:p w14:paraId="4F704699" w14:textId="77777777" w:rsidR="00DD2714" w:rsidRPr="00DD2714" w:rsidRDefault="00DD2714" w:rsidP="00DD2714">
      <w:pPr>
        <w:spacing w:after="0" w:line="360" w:lineRule="auto"/>
        <w:rPr>
          <w:u w:val="single"/>
        </w:rPr>
      </w:pPr>
      <w:r w:rsidRPr="00DD2714">
        <w:rPr>
          <w:i/>
          <w:u w:val="single"/>
        </w:rPr>
        <w:t>Considerations for General Sample Preparation</w:t>
      </w:r>
    </w:p>
    <w:p w14:paraId="21513C2B" w14:textId="77777777" w:rsidR="00DD2714" w:rsidRPr="00DD2714" w:rsidRDefault="00DD2714" w:rsidP="00DD2714">
      <w:pPr>
        <w:spacing w:after="0" w:line="360" w:lineRule="auto"/>
        <w:rPr>
          <w:u w:val="single"/>
        </w:rPr>
      </w:pPr>
    </w:p>
    <w:p w14:paraId="447DF644" w14:textId="77777777" w:rsidR="00B85B0A" w:rsidRDefault="00DD2714" w:rsidP="00DD2714">
      <w:pPr>
        <w:spacing w:after="0" w:line="360" w:lineRule="auto"/>
      </w:pPr>
      <w:r w:rsidRPr="00DD2714">
        <w:tab/>
        <w:t xml:space="preserve">Reliable determination of a polymer’s </w:t>
      </w:r>
      <w:proofErr w:type="spellStart"/>
      <w:r w:rsidRPr="00DD2714">
        <w:rPr>
          <w:i/>
        </w:rPr>
        <w:t>L</w:t>
      </w:r>
      <w:r w:rsidRPr="00DD2714">
        <w:rPr>
          <w:i/>
          <w:vertAlign w:val="subscript"/>
        </w:rPr>
        <w:t>p</w:t>
      </w:r>
      <w:proofErr w:type="spellEnd"/>
      <w:r w:rsidRPr="00DD2714">
        <w:t xml:space="preserve"> value relies on sample preparation, visualization techniques (e.g. electron microscopy, atomic force microscopy etc.) and their requisite modifications. For example, when using fluorescence visualization, care must be taken that the fluorescence probe doesn’t affect the mechanical properties of the polymer. Fluorescent dyes can affect the mechanical properties of DNA at high dye to DNA base ratios [13]. Similarly, fluorescent phallotoxins used to visualize actin filaments stiffen them [8]. Conceivably, the effect could transfer to other polymers.</w:t>
      </w:r>
    </w:p>
    <w:p w14:paraId="2F5D74D5" w14:textId="77777777" w:rsidR="00DD2714" w:rsidRPr="00DD2714" w:rsidRDefault="00DD2714" w:rsidP="00DD2714">
      <w:pPr>
        <w:spacing w:after="0" w:line="360" w:lineRule="auto"/>
      </w:pPr>
      <w:r w:rsidRPr="00DD2714">
        <w:tab/>
        <w:t xml:space="preserve">One major source of artifacts affecting analysis is a “dirty” sample. In the case of actin, there may be many very short filaments and unpolymerized subunits throughout the sample which, for the purpose of the analysis discussed here, are considered contaminants. If too numerous, those contaminants can make background subtraction extremely difficult, if not impossible, and interfere with </w:t>
      </w:r>
      <w:r w:rsidRPr="00DD2714">
        <w:lastRenderedPageBreak/>
        <w:t xml:space="preserve">single filament reconstruction. Even in small amounts, sample contaminants can introduce errors in </w:t>
      </w:r>
      <w:proofErr w:type="spellStart"/>
      <w:r w:rsidRPr="00DD2714">
        <w:t>thresholding</w:t>
      </w:r>
      <w:proofErr w:type="spellEnd"/>
      <w:r w:rsidRPr="00DD2714">
        <w:t xml:space="preserve"> and smoothing. Such contaminants can often be reduced in number by a thorough rinsing of the sample after adsorption to the substrate prior to imaging. An important caveat is that sample rinsing will increase the filament size distribution due to elimination of many shorter filaments. Such a shift will likely affect average length measurements, but is not a concern when measuring the persistence length. In general, for any experimental method, the polymers should be confined to two dimensions, be at low enough concentration so that polymers in the image are isolated and have a contour length where adequate bending can be observed (</w:t>
      </w:r>
      <w:r w:rsidRPr="00DD2714">
        <w:rPr>
          <w:i/>
        </w:rPr>
        <w:t xml:space="preserve">i.e. </w:t>
      </w:r>
      <w:proofErr w:type="spellStart"/>
      <w:r w:rsidRPr="00DD2714">
        <w:rPr>
          <w:i/>
        </w:rPr>
        <w:t>L</w:t>
      </w:r>
      <w:r w:rsidRPr="00DD2714">
        <w:rPr>
          <w:vertAlign w:val="subscript"/>
        </w:rPr>
        <w:t>p</w:t>
      </w:r>
      <w:proofErr w:type="spellEnd"/>
      <w:r w:rsidRPr="00DD2714">
        <w:rPr>
          <w:vertAlign w:val="subscript"/>
        </w:rPr>
        <w:t xml:space="preserve"> </w:t>
      </w:r>
      <w:r w:rsidRPr="00DD2714">
        <w:t xml:space="preserve"> ~ </w:t>
      </w:r>
      <w:r w:rsidRPr="00DD2714">
        <w:rPr>
          <w:i/>
        </w:rPr>
        <w:t>L</w:t>
      </w:r>
      <w:r w:rsidRPr="00DD2714">
        <w:t>; Figure S3</w:t>
      </w:r>
      <w:r w:rsidR="0054234C">
        <w:t>, below</w:t>
      </w:r>
      <w:r w:rsidRPr="00DD2714">
        <w:t>).</w:t>
      </w:r>
    </w:p>
    <w:p w14:paraId="2F57D8F6" w14:textId="77777777" w:rsidR="002F7084" w:rsidRDefault="00DD2714" w:rsidP="00DD2714">
      <w:pPr>
        <w:spacing w:after="0" w:line="360" w:lineRule="auto"/>
      </w:pPr>
      <w:r w:rsidRPr="00DD2714">
        <w:tab/>
        <w:t xml:space="preserve">The polymer length, </w:t>
      </w:r>
      <w:r w:rsidRPr="00DD2714">
        <w:rPr>
          <w:i/>
        </w:rPr>
        <w:t>L</w:t>
      </w:r>
      <w:r w:rsidRPr="00DD2714">
        <w:t xml:space="preserve">, is of critical importance for accurate determination of </w:t>
      </w:r>
      <w:proofErr w:type="spellStart"/>
      <w:r w:rsidRPr="00DD2714">
        <w:rPr>
          <w:i/>
        </w:rPr>
        <w:t>L</w:t>
      </w:r>
      <w:r w:rsidRPr="00DD2714">
        <w:rPr>
          <w:i/>
          <w:vertAlign w:val="subscript"/>
        </w:rPr>
        <w:t>p</w:t>
      </w:r>
      <w:proofErr w:type="spellEnd"/>
      <w:r w:rsidRPr="00DD2714">
        <w:t xml:space="preserve">. </w:t>
      </w:r>
      <w:proofErr w:type="spellStart"/>
      <w:r w:rsidRPr="00DD2714">
        <w:t>Semiflexible</w:t>
      </w:r>
      <w:proofErr w:type="spellEnd"/>
      <w:r w:rsidRPr="00DD2714">
        <w:t xml:space="preserve"> polymers, for which </w:t>
      </w:r>
      <w:r w:rsidRPr="00DD2714">
        <w:rPr>
          <w:i/>
        </w:rPr>
        <w:t>L</w:t>
      </w:r>
      <w:r w:rsidRPr="00DD2714">
        <w:t xml:space="preserve"> ~ </w:t>
      </w:r>
      <w:proofErr w:type="spellStart"/>
      <w:r w:rsidRPr="00DD2714">
        <w:rPr>
          <w:i/>
        </w:rPr>
        <w:t>L</w:t>
      </w:r>
      <w:r w:rsidRPr="00DD2714">
        <w:rPr>
          <w:i/>
          <w:vertAlign w:val="subscript"/>
        </w:rPr>
        <w:t>p</w:t>
      </w:r>
      <w:proofErr w:type="spellEnd"/>
      <w:r w:rsidRPr="00DD2714">
        <w:t>, are ideal candidates for analysis (Figure S3</w:t>
      </w:r>
      <w:r w:rsidR="0054234C">
        <w:t>, below</w:t>
      </w:r>
      <w:r w:rsidRPr="00DD2714">
        <w:t xml:space="preserve">). In the rigid rod regime for which </w:t>
      </w:r>
      <w:r w:rsidRPr="00DD2714">
        <w:rPr>
          <w:i/>
        </w:rPr>
        <w:t>L</w:t>
      </w:r>
      <w:r w:rsidRPr="00DD2714">
        <w:t xml:space="preserve"> &lt; </w:t>
      </w:r>
      <w:proofErr w:type="spellStart"/>
      <w:r w:rsidRPr="00DD2714">
        <w:rPr>
          <w:i/>
        </w:rPr>
        <w:t>L</w:t>
      </w:r>
      <w:r w:rsidRPr="00DD2714">
        <w:rPr>
          <w:i/>
          <w:vertAlign w:val="subscript"/>
        </w:rPr>
        <w:t>p</w:t>
      </w:r>
      <w:proofErr w:type="spellEnd"/>
      <w:r w:rsidRPr="00DD2714">
        <w:t xml:space="preserve">, a polymer will appear straight with no detectable loss in tangent angle correlation (Eq. 2), resulting in a lack of information needed to determine </w:t>
      </w:r>
      <w:proofErr w:type="spellStart"/>
      <w:r w:rsidRPr="00DD2714">
        <w:rPr>
          <w:i/>
        </w:rPr>
        <w:t>L</w:t>
      </w:r>
      <w:r w:rsidRPr="00DD2714">
        <w:rPr>
          <w:i/>
          <w:vertAlign w:val="subscript"/>
        </w:rPr>
        <w:t>p</w:t>
      </w:r>
      <w:proofErr w:type="spellEnd"/>
      <w:r w:rsidRPr="00DD2714">
        <w:t xml:space="preserve">. In the opposite extreme, the fully flexible regime for which </w:t>
      </w:r>
      <w:r w:rsidRPr="00DD2714">
        <w:rPr>
          <w:i/>
        </w:rPr>
        <w:t>L</w:t>
      </w:r>
      <w:r w:rsidRPr="00DD2714">
        <w:t xml:space="preserve"> &gt;&gt; </w:t>
      </w:r>
      <w:proofErr w:type="spellStart"/>
      <w:r w:rsidRPr="00DD2714">
        <w:rPr>
          <w:i/>
        </w:rPr>
        <w:t>L</w:t>
      </w:r>
      <w:r w:rsidRPr="00DD2714">
        <w:rPr>
          <w:i/>
          <w:vertAlign w:val="subscript"/>
        </w:rPr>
        <w:t>p</w:t>
      </w:r>
      <w:proofErr w:type="spellEnd"/>
      <w:r w:rsidRPr="00DD2714">
        <w:t xml:space="preserve">, there will complete loss of tangent angle correlations, again resulting in too little information for determination of </w:t>
      </w:r>
      <w:proofErr w:type="spellStart"/>
      <w:r w:rsidRPr="00DD2714">
        <w:rPr>
          <w:i/>
        </w:rPr>
        <w:t>L</w:t>
      </w:r>
      <w:r w:rsidRPr="00DD2714">
        <w:rPr>
          <w:i/>
          <w:vertAlign w:val="subscript"/>
        </w:rPr>
        <w:t>p</w:t>
      </w:r>
      <w:proofErr w:type="spellEnd"/>
      <w:r w:rsidRPr="00DD2714">
        <w:t xml:space="preserve">. However, if the image resolution is high enough (such as in electron microscopy data for DNA), the </w:t>
      </w:r>
      <w:proofErr w:type="spellStart"/>
      <w:r w:rsidRPr="00DD2714">
        <w:rPr>
          <w:i/>
        </w:rPr>
        <w:t>L</w:t>
      </w:r>
      <w:r w:rsidRPr="00DD2714">
        <w:rPr>
          <w:i/>
          <w:vertAlign w:val="subscript"/>
        </w:rPr>
        <w:t>p</w:t>
      </w:r>
      <w:proofErr w:type="spellEnd"/>
      <w:r w:rsidRPr="00DD2714">
        <w:t xml:space="preserve"> of fully flexible polymers can be determined by selecting a segment length, </w:t>
      </w:r>
      <w:proofErr w:type="spellStart"/>
      <w:r w:rsidRPr="00DD2714">
        <w:rPr>
          <w:i/>
        </w:rPr>
        <w:t>L</w:t>
      </w:r>
      <w:r w:rsidRPr="00DD2714">
        <w:rPr>
          <w:i/>
          <w:vertAlign w:val="subscript"/>
        </w:rPr>
        <w:t>s</w:t>
      </w:r>
      <w:proofErr w:type="spellEnd"/>
      <w:r w:rsidRPr="00DD2714">
        <w:t xml:space="preserve">, such that </w:t>
      </w:r>
      <w:proofErr w:type="spellStart"/>
      <w:r w:rsidRPr="00DD2714">
        <w:rPr>
          <w:i/>
        </w:rPr>
        <w:t>L</w:t>
      </w:r>
      <w:r w:rsidRPr="00DD2714">
        <w:rPr>
          <w:i/>
          <w:vertAlign w:val="subscript"/>
        </w:rPr>
        <w:t>s</w:t>
      </w:r>
      <w:proofErr w:type="spellEnd"/>
      <w:r w:rsidRPr="00DD2714">
        <w:t xml:space="preserve"> ~ </w:t>
      </w:r>
      <w:proofErr w:type="spellStart"/>
      <w:r w:rsidRPr="00DD2714">
        <w:rPr>
          <w:i/>
        </w:rPr>
        <w:t>L</w:t>
      </w:r>
      <w:r w:rsidRPr="00DD2714">
        <w:rPr>
          <w:i/>
          <w:vertAlign w:val="subscript"/>
        </w:rPr>
        <w:t>p</w:t>
      </w:r>
      <w:proofErr w:type="spellEnd"/>
      <w:r w:rsidRPr="00DD2714">
        <w:t xml:space="preserve">. We recommend no fewer than 4 pixels per </w:t>
      </w:r>
      <w:proofErr w:type="spellStart"/>
      <w:r w:rsidRPr="00DD2714">
        <w:rPr>
          <w:i/>
        </w:rPr>
        <w:t>L</w:t>
      </w:r>
      <w:r w:rsidRPr="00DD2714">
        <w:rPr>
          <w:i/>
          <w:vertAlign w:val="subscript"/>
        </w:rPr>
        <w:t>p</w:t>
      </w:r>
      <w:proofErr w:type="spellEnd"/>
      <w:r w:rsidRPr="00DD2714">
        <w:t xml:space="preserve"> as the minimum image resolution.</w:t>
      </w:r>
    </w:p>
    <w:p w14:paraId="582B1714" w14:textId="77777777" w:rsidR="002F7084" w:rsidRDefault="002F7084" w:rsidP="00DD2714">
      <w:pPr>
        <w:spacing w:after="0" w:line="360" w:lineRule="auto"/>
      </w:pPr>
    </w:p>
    <w:p w14:paraId="08213F93" w14:textId="77777777" w:rsidR="00DD2714" w:rsidRPr="00DD2714" w:rsidRDefault="00DD2714" w:rsidP="00916462">
      <w:pPr>
        <w:rPr>
          <w:b/>
        </w:rPr>
      </w:pPr>
      <w:r w:rsidRPr="00DD2714">
        <w:rPr>
          <w:b/>
        </w:rPr>
        <w:t>Analysis Results for Included Sample Data</w:t>
      </w:r>
    </w:p>
    <w:p w14:paraId="7E908DB1" w14:textId="77777777" w:rsidR="00DD2714" w:rsidRPr="00DD2714" w:rsidRDefault="00DD2714" w:rsidP="00DD2714">
      <w:pPr>
        <w:spacing w:after="0" w:line="360" w:lineRule="auto"/>
      </w:pPr>
    </w:p>
    <w:p w14:paraId="0A98AE59" w14:textId="77777777" w:rsidR="00DD2714" w:rsidRPr="00DD2714" w:rsidRDefault="00DD2714" w:rsidP="00DD2714">
      <w:pPr>
        <w:spacing w:after="0" w:line="360" w:lineRule="auto"/>
      </w:pPr>
      <w:r w:rsidRPr="00DD2714">
        <w:rPr>
          <w:rFonts w:hint="eastAsia"/>
          <w:u w:val="single"/>
        </w:rPr>
        <w:t>Adsorbed filaments</w:t>
      </w:r>
      <w:r w:rsidRPr="00DD2714">
        <w:rPr>
          <w:rFonts w:hint="eastAsia"/>
        </w:rPr>
        <w:t xml:space="preserve"> (0.18 </w:t>
      </w:r>
      <w:r w:rsidRPr="00DD2714">
        <w:t>µ</w:t>
      </w:r>
      <w:r w:rsidRPr="00DD2714">
        <w:rPr>
          <w:rFonts w:hint="eastAsia"/>
        </w:rPr>
        <w:t xml:space="preserve">m/pixel): Cosine correlation analysis yields </w:t>
      </w:r>
      <w:proofErr w:type="spellStart"/>
      <w:r w:rsidRPr="00DD2714">
        <w:rPr>
          <w:rFonts w:hint="eastAsia"/>
        </w:rPr>
        <w:t>L</w:t>
      </w:r>
      <w:r w:rsidRPr="00DD2714">
        <w:rPr>
          <w:vertAlign w:val="subscript"/>
        </w:rPr>
        <w:t>p</w:t>
      </w:r>
      <w:proofErr w:type="spellEnd"/>
      <w:r w:rsidRPr="00DD2714">
        <w:rPr>
          <w:rFonts w:hint="eastAsia"/>
        </w:rPr>
        <w:t xml:space="preserve"> of 14.3 (</w:t>
      </w:r>
      <w:r w:rsidRPr="00DD2714">
        <w:t>±</w:t>
      </w:r>
      <w:r w:rsidRPr="00DD2714">
        <w:rPr>
          <w:rFonts w:hint="eastAsia"/>
        </w:rPr>
        <w:t xml:space="preserve"> </w:t>
      </w:r>
      <w:r w:rsidRPr="00DD2714">
        <w:tab/>
      </w:r>
      <w:r w:rsidRPr="00DD2714">
        <w:tab/>
      </w:r>
      <w:r w:rsidRPr="00DD2714">
        <w:tab/>
      </w:r>
      <w:r w:rsidRPr="00DD2714">
        <w:rPr>
          <w:rFonts w:hint="eastAsia"/>
        </w:rPr>
        <w:t xml:space="preserve">0.85) </w:t>
      </w:r>
      <w:r w:rsidRPr="00DD2714">
        <w:t>µ</w:t>
      </w:r>
      <w:r w:rsidRPr="00DD2714">
        <w:rPr>
          <w:rFonts w:hint="eastAsia"/>
        </w:rPr>
        <w:t xml:space="preserve">m. End-to-end analysis yields </w:t>
      </w:r>
      <w:proofErr w:type="spellStart"/>
      <w:r w:rsidRPr="00DD2714">
        <w:rPr>
          <w:rFonts w:hint="eastAsia"/>
        </w:rPr>
        <w:t>L</w:t>
      </w:r>
      <w:r w:rsidRPr="00DD2714">
        <w:rPr>
          <w:rFonts w:hint="eastAsia"/>
          <w:vertAlign w:val="subscript"/>
        </w:rPr>
        <w:t>p</w:t>
      </w:r>
      <w:proofErr w:type="spellEnd"/>
      <w:r w:rsidRPr="00DD2714">
        <w:rPr>
          <w:rFonts w:hint="eastAsia"/>
        </w:rPr>
        <w:t xml:space="preserve"> of 18.00 (</w:t>
      </w:r>
      <w:r w:rsidRPr="00DD2714">
        <w:t>±</w:t>
      </w:r>
      <w:r w:rsidRPr="00DD2714">
        <w:rPr>
          <w:rFonts w:hint="eastAsia"/>
        </w:rPr>
        <w:t xml:space="preserve"> 1.0) </w:t>
      </w:r>
      <w:r w:rsidRPr="00DD2714">
        <w:t>µ</w:t>
      </w:r>
      <w:r w:rsidRPr="00DD2714">
        <w:rPr>
          <w:rFonts w:hint="eastAsia"/>
        </w:rPr>
        <w:t xml:space="preserve">m, for 200 filaments </w:t>
      </w:r>
      <w:r w:rsidRPr="00DD2714">
        <w:tab/>
      </w:r>
      <w:r w:rsidRPr="00DD2714">
        <w:tab/>
      </w:r>
      <w:r w:rsidRPr="00DD2714">
        <w:tab/>
      </w:r>
      <w:r w:rsidRPr="00DD2714">
        <w:tab/>
      </w:r>
      <w:r w:rsidRPr="00DD2714">
        <w:rPr>
          <w:rFonts w:hint="eastAsia"/>
        </w:rPr>
        <w:t>selected.</w:t>
      </w:r>
    </w:p>
    <w:p w14:paraId="1E65474E" w14:textId="77777777" w:rsidR="00DD2714" w:rsidRPr="00DD2714" w:rsidRDefault="00DD2714" w:rsidP="00DD2714">
      <w:pPr>
        <w:spacing w:after="0" w:line="360" w:lineRule="auto"/>
      </w:pPr>
      <w:r w:rsidRPr="00DD2714">
        <w:rPr>
          <w:u w:val="single"/>
        </w:rPr>
        <w:t>Fluctuating filaments</w:t>
      </w:r>
      <w:r w:rsidRPr="00DD2714">
        <w:t xml:space="preserve"> (0.18 µm/pixel): From cosine correlation analysis </w:t>
      </w:r>
      <w:proofErr w:type="spellStart"/>
      <w:r w:rsidRPr="00DD2714">
        <w:t>L</w:t>
      </w:r>
      <w:r w:rsidRPr="00DD2714">
        <w:rPr>
          <w:vertAlign w:val="subscript"/>
        </w:rPr>
        <w:t>p</w:t>
      </w:r>
      <w:proofErr w:type="spellEnd"/>
      <w:r w:rsidRPr="00DD2714">
        <w:t xml:space="preserve"> = 5.10 ± </w:t>
      </w:r>
      <w:r w:rsidRPr="00DD2714">
        <w:tab/>
      </w:r>
      <w:r w:rsidRPr="00DD2714">
        <w:tab/>
      </w:r>
      <w:r w:rsidRPr="00DD2714">
        <w:tab/>
        <w:t xml:space="preserve">0.58 µm </w:t>
      </w:r>
    </w:p>
    <w:p w14:paraId="2E6D2CF1" w14:textId="77777777" w:rsidR="00B85B0A" w:rsidRDefault="00B85B0A">
      <w:r>
        <w:br w:type="page"/>
      </w:r>
    </w:p>
    <w:p w14:paraId="2D61D678" w14:textId="77777777" w:rsidR="00DD2714" w:rsidRPr="00DD2714" w:rsidRDefault="00DD2714" w:rsidP="00DD2714">
      <w:pPr>
        <w:spacing w:after="0" w:line="360" w:lineRule="auto"/>
      </w:pPr>
      <w:r w:rsidRPr="00DD2714">
        <w:rPr>
          <w:u w:val="single"/>
        </w:rPr>
        <w:lastRenderedPageBreak/>
        <w:t>Descriptions of generated output files</w:t>
      </w:r>
      <w:r w:rsidRPr="00DD2714">
        <w:t>:</w:t>
      </w:r>
    </w:p>
    <w:p w14:paraId="1D6D86EC" w14:textId="77777777" w:rsidR="00DD2714" w:rsidRPr="00DD2714" w:rsidRDefault="00DD2714" w:rsidP="00DD2714">
      <w:pPr>
        <w:spacing w:after="0" w:line="360" w:lineRule="auto"/>
      </w:pPr>
    </w:p>
    <w:p w14:paraId="0DDDD099" w14:textId="77777777" w:rsidR="00DD2714" w:rsidRPr="00DD2714" w:rsidRDefault="00DD2714" w:rsidP="00DD2714">
      <w:pPr>
        <w:spacing w:after="0" w:line="360" w:lineRule="auto"/>
      </w:pPr>
      <w:proofErr w:type="spellStart"/>
      <w:r w:rsidRPr="00DD2714">
        <w:rPr>
          <w:u w:val="single"/>
        </w:rPr>
        <w:t>xxx_selections</w:t>
      </w:r>
      <w:proofErr w:type="spellEnd"/>
      <w:r w:rsidRPr="00DD2714">
        <w:t>: used for reanalyzing previously selected filaments.</w:t>
      </w:r>
    </w:p>
    <w:p w14:paraId="11982E4A" w14:textId="77777777" w:rsidR="00DD2714" w:rsidRPr="00DD2714" w:rsidRDefault="00DD2714" w:rsidP="00DD2714">
      <w:pPr>
        <w:spacing w:after="0" w:line="360" w:lineRule="auto"/>
      </w:pPr>
      <w:proofErr w:type="spellStart"/>
      <w:r w:rsidRPr="00DD2714">
        <w:rPr>
          <w:u w:val="single"/>
        </w:rPr>
        <w:t>xxx_Nfils</w:t>
      </w:r>
      <w:proofErr w:type="spellEnd"/>
      <w:r w:rsidRPr="00DD2714">
        <w:t>: raw cosine correlation values</w:t>
      </w:r>
    </w:p>
    <w:p w14:paraId="163482E9" w14:textId="77777777" w:rsidR="00DD2714" w:rsidRPr="00DD2714" w:rsidRDefault="00DD2714" w:rsidP="00DD2714">
      <w:pPr>
        <w:spacing w:after="0" w:line="360" w:lineRule="auto"/>
      </w:pPr>
      <w:proofErr w:type="spellStart"/>
      <w:r w:rsidRPr="00DD2714">
        <w:rPr>
          <w:u w:val="single"/>
        </w:rPr>
        <w:t>xxx_tan_stdev</w:t>
      </w:r>
      <w:proofErr w:type="spellEnd"/>
      <w:r w:rsidRPr="00DD2714">
        <w:t>: segment length (1</w:t>
      </w:r>
      <w:r w:rsidRPr="00DD2714">
        <w:rPr>
          <w:vertAlign w:val="superscript"/>
        </w:rPr>
        <w:t>st</w:t>
      </w:r>
      <w:r w:rsidRPr="00DD2714">
        <w:t xml:space="preserve"> column), averaged cosine correlation values (2</w:t>
      </w:r>
      <w:r w:rsidRPr="00DD2714">
        <w:rPr>
          <w:vertAlign w:val="superscript"/>
        </w:rPr>
        <w:t>nd</w:t>
      </w:r>
      <w:r w:rsidRPr="00DD2714">
        <w:t xml:space="preserve"> </w:t>
      </w:r>
      <w:r w:rsidRPr="00DD2714">
        <w:tab/>
        <w:t>column), standard error (3</w:t>
      </w:r>
      <w:r w:rsidRPr="00DD2714">
        <w:rPr>
          <w:vertAlign w:val="superscript"/>
        </w:rPr>
        <w:t>rd</w:t>
      </w:r>
      <w:r w:rsidRPr="00DD2714">
        <w:t xml:space="preserve"> column)</w:t>
      </w:r>
    </w:p>
    <w:p w14:paraId="778ED6B2" w14:textId="77777777" w:rsidR="00DD2714" w:rsidRPr="00DD2714" w:rsidRDefault="00DD2714" w:rsidP="00DD2714">
      <w:pPr>
        <w:spacing w:after="0" w:line="360" w:lineRule="auto"/>
      </w:pPr>
      <w:proofErr w:type="spellStart"/>
      <w:proofErr w:type="gramStart"/>
      <w:r w:rsidRPr="00DD2714">
        <w:rPr>
          <w:u w:val="single"/>
        </w:rPr>
        <w:t>xxx</w:t>
      </w:r>
      <w:proofErr w:type="gramEnd"/>
      <w:r w:rsidRPr="00DD2714">
        <w:rPr>
          <w:u w:val="single"/>
        </w:rPr>
        <w:t>_bending</w:t>
      </w:r>
      <w:proofErr w:type="spellEnd"/>
      <w:r w:rsidRPr="00DD2714">
        <w:rPr>
          <w:u w:val="single"/>
        </w:rPr>
        <w:t xml:space="preserve"> modes</w:t>
      </w:r>
      <w:r w:rsidRPr="00DD2714">
        <w:t>: frame number (1</w:t>
      </w:r>
      <w:r w:rsidRPr="00DD2714">
        <w:rPr>
          <w:vertAlign w:val="superscript"/>
        </w:rPr>
        <w:t>st</w:t>
      </w:r>
      <w:r w:rsidRPr="00DD2714">
        <w:t xml:space="preserve"> column), contour length (2</w:t>
      </w:r>
      <w:r w:rsidRPr="00DD2714">
        <w:rPr>
          <w:vertAlign w:val="superscript"/>
        </w:rPr>
        <w:t>nd</w:t>
      </w:r>
      <w:r w:rsidRPr="00DD2714">
        <w:t xml:space="preserve"> column), end to </w:t>
      </w:r>
      <w:r w:rsidRPr="00DD2714">
        <w:tab/>
        <w:t>end length (3</w:t>
      </w:r>
      <w:r w:rsidRPr="00DD2714">
        <w:rPr>
          <w:vertAlign w:val="superscript"/>
        </w:rPr>
        <w:t>rd</w:t>
      </w:r>
      <w:r w:rsidRPr="00DD2714">
        <w:t xml:space="preserve"> column), centroid (4</w:t>
      </w:r>
      <w:r w:rsidRPr="00DD2714">
        <w:rPr>
          <w:vertAlign w:val="superscript"/>
        </w:rPr>
        <w:t>th</w:t>
      </w:r>
      <w:r w:rsidRPr="00DD2714">
        <w:t>-5</w:t>
      </w:r>
      <w:r w:rsidRPr="00DD2714">
        <w:rPr>
          <w:vertAlign w:val="superscript"/>
        </w:rPr>
        <w:t>th</w:t>
      </w:r>
      <w:r w:rsidRPr="00DD2714">
        <w:t xml:space="preserve"> columns), first 10 mode amplitudes (6</w:t>
      </w:r>
      <w:r w:rsidRPr="00DD2714">
        <w:rPr>
          <w:vertAlign w:val="superscript"/>
        </w:rPr>
        <w:t>th</w:t>
      </w:r>
      <w:r w:rsidRPr="00DD2714">
        <w:t>-</w:t>
      </w:r>
      <w:r w:rsidRPr="00DD2714">
        <w:tab/>
        <w:t>15</w:t>
      </w:r>
      <w:r w:rsidRPr="00DD2714">
        <w:rPr>
          <w:vertAlign w:val="superscript"/>
        </w:rPr>
        <w:t>th</w:t>
      </w:r>
      <w:r w:rsidRPr="00DD2714">
        <w:t xml:space="preserve"> columns)</w:t>
      </w:r>
    </w:p>
    <w:p w14:paraId="3DCF5164" w14:textId="77777777" w:rsidR="00DD2714" w:rsidRPr="00DD2714" w:rsidRDefault="00DD2714" w:rsidP="00DD2714">
      <w:pPr>
        <w:spacing w:after="0" w:line="360" w:lineRule="auto"/>
      </w:pPr>
      <w:proofErr w:type="spellStart"/>
      <w:r w:rsidRPr="00DD2714">
        <w:rPr>
          <w:u w:val="single"/>
        </w:rPr>
        <w:t>xxx_end_to_end_vs_contour_lengths</w:t>
      </w:r>
      <w:proofErr w:type="spellEnd"/>
      <w:r w:rsidRPr="00DD2714">
        <w:t>: contour length (1</w:t>
      </w:r>
      <w:r w:rsidRPr="00DD2714">
        <w:rPr>
          <w:vertAlign w:val="superscript"/>
        </w:rPr>
        <w:t>st</w:t>
      </w:r>
      <w:r w:rsidRPr="00DD2714">
        <w:t xml:space="preserve"> column) end-to-end length </w:t>
      </w:r>
      <w:r w:rsidRPr="00DD2714">
        <w:tab/>
        <w:t>(2</w:t>
      </w:r>
      <w:r w:rsidRPr="00DD2714">
        <w:rPr>
          <w:vertAlign w:val="superscript"/>
        </w:rPr>
        <w:t>nd</w:t>
      </w:r>
      <w:r w:rsidRPr="00DD2714">
        <w:t xml:space="preserve"> column) </w:t>
      </w:r>
    </w:p>
    <w:p w14:paraId="5572445D" w14:textId="77777777" w:rsidR="00DD2714" w:rsidRPr="00DD2714" w:rsidRDefault="00DD2714" w:rsidP="00DD2714">
      <w:pPr>
        <w:spacing w:after="0" w:line="360" w:lineRule="auto"/>
      </w:pPr>
      <w:proofErr w:type="spellStart"/>
      <w:r w:rsidRPr="00DD2714">
        <w:rPr>
          <w:u w:val="single"/>
        </w:rPr>
        <w:t>xxx_NDist</w:t>
      </w:r>
      <w:proofErr w:type="spellEnd"/>
      <w:r w:rsidRPr="00DD2714">
        <w:t>: Distribution of independent points N</w:t>
      </w:r>
    </w:p>
    <w:p w14:paraId="1BB5983A" w14:textId="77777777" w:rsidR="00DD2714" w:rsidRPr="00DD2714" w:rsidRDefault="00DD2714" w:rsidP="00DD2714">
      <w:pPr>
        <w:spacing w:after="0" w:line="360" w:lineRule="auto"/>
      </w:pPr>
      <w:proofErr w:type="spellStart"/>
      <w:r w:rsidRPr="00DD2714">
        <w:rPr>
          <w:u w:val="single"/>
        </w:rPr>
        <w:t>xxx_tangent_angles</w:t>
      </w:r>
      <w:proofErr w:type="spellEnd"/>
      <w:r w:rsidRPr="00DD2714">
        <w:t>: raw data for tangential angles </w:t>
      </w:r>
    </w:p>
    <w:p w14:paraId="209DA6E3" w14:textId="77777777" w:rsidR="00DD2714" w:rsidRPr="00DD2714" w:rsidRDefault="00DD2714" w:rsidP="00DD2714">
      <w:pPr>
        <w:spacing w:after="0" w:line="360" w:lineRule="auto"/>
      </w:pPr>
      <w:proofErr w:type="spellStart"/>
      <w:r w:rsidRPr="00DD2714">
        <w:rPr>
          <w:u w:val="single"/>
        </w:rPr>
        <w:t>xxx_contours</w:t>
      </w:r>
      <w:proofErr w:type="spellEnd"/>
      <w:r w:rsidRPr="00DD2714">
        <w:t>: raw data for contour lengths</w:t>
      </w:r>
    </w:p>
    <w:p w14:paraId="5B1826AF" w14:textId="77777777" w:rsidR="00DD2714" w:rsidRPr="00DD2714" w:rsidRDefault="00DD2714" w:rsidP="00DD2714">
      <w:pPr>
        <w:spacing w:after="0" w:line="360" w:lineRule="auto"/>
      </w:pPr>
    </w:p>
    <w:p w14:paraId="4890E7B5" w14:textId="77777777" w:rsidR="00DD2714" w:rsidRPr="00DD2714" w:rsidRDefault="00DD2714" w:rsidP="00DD2714">
      <w:pPr>
        <w:spacing w:after="0" w:line="360" w:lineRule="auto"/>
      </w:pPr>
      <w:r w:rsidRPr="00DD2714">
        <w:t>Note: “xxx” in the above represents the user-defined file name.</w:t>
      </w:r>
    </w:p>
    <w:p w14:paraId="7A15E650" w14:textId="77777777" w:rsidR="00B85B0A" w:rsidRDefault="00B85B0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85B0A" w14:paraId="40E6DA2B" w14:textId="77777777" w:rsidTr="00B85B0A">
        <w:tc>
          <w:tcPr>
            <w:tcW w:w="0" w:type="auto"/>
            <w:vAlign w:val="center"/>
          </w:tcPr>
          <w:p w14:paraId="353189EB" w14:textId="77777777" w:rsidR="00916462" w:rsidRDefault="00916462" w:rsidP="00B85B0A">
            <w:pPr>
              <w:spacing w:line="360" w:lineRule="auto"/>
              <w:jc w:val="center"/>
            </w:pPr>
          </w:p>
          <w:p w14:paraId="4884C3C7" w14:textId="77777777" w:rsidR="00916462" w:rsidRDefault="00916462" w:rsidP="00B85B0A">
            <w:pPr>
              <w:spacing w:line="360" w:lineRule="auto"/>
              <w:jc w:val="center"/>
            </w:pPr>
          </w:p>
          <w:p w14:paraId="2857871B" w14:textId="77777777" w:rsidR="00B85B0A" w:rsidRDefault="00B85B0A" w:rsidP="00B85B0A">
            <w:pPr>
              <w:spacing w:line="360" w:lineRule="auto"/>
              <w:jc w:val="center"/>
            </w:pPr>
            <w:r>
              <w:rPr>
                <w:noProof/>
              </w:rPr>
              <w:drawing>
                <wp:inline distT="0" distB="0" distL="0" distR="0" wp14:anchorId="7B9B0D5B" wp14:editId="065C5FDC">
                  <wp:extent cx="5319088" cy="4942319"/>
                  <wp:effectExtent l="0" t="0" r="0" b="10795"/>
                  <wp:docPr id="1" name="Picture 1" descr="C:\Documents and Settings\Alphonse\My Private Folder\Manuscripts\PersistenceSoftware\PLOS\ToSubmit\Figs\Graham_Supp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phonse\My Private Folder\Manuscripts\PersistenceSoftware\PLOS\ToSubmit\Figs\Graham_SuppFigure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9501" cy="4942703"/>
                          </a:xfrm>
                          <a:prstGeom prst="rect">
                            <a:avLst/>
                          </a:prstGeom>
                          <a:noFill/>
                          <a:ln>
                            <a:noFill/>
                          </a:ln>
                        </pic:spPr>
                      </pic:pic>
                    </a:graphicData>
                  </a:graphic>
                </wp:inline>
              </w:drawing>
            </w:r>
          </w:p>
        </w:tc>
      </w:tr>
      <w:tr w:rsidR="00B85B0A" w14:paraId="5926A8A4" w14:textId="77777777" w:rsidTr="00B85B0A">
        <w:tc>
          <w:tcPr>
            <w:tcW w:w="0" w:type="auto"/>
          </w:tcPr>
          <w:p w14:paraId="734C88C5" w14:textId="77777777" w:rsidR="00916462" w:rsidRDefault="00916462" w:rsidP="00B85B0A">
            <w:pPr>
              <w:tabs>
                <w:tab w:val="left" w:pos="180"/>
                <w:tab w:val="left" w:pos="540"/>
                <w:tab w:val="left" w:pos="810"/>
              </w:tabs>
              <w:spacing w:line="360" w:lineRule="auto"/>
              <w:rPr>
                <w:rFonts w:ascii="Arial" w:hAnsi="Arial" w:cs="Arial"/>
                <w:b/>
                <w:sz w:val="24"/>
                <w:szCs w:val="24"/>
              </w:rPr>
            </w:pPr>
          </w:p>
          <w:p w14:paraId="5A27F602" w14:textId="77777777" w:rsidR="00916462" w:rsidRDefault="00916462" w:rsidP="00B85B0A">
            <w:pPr>
              <w:tabs>
                <w:tab w:val="left" w:pos="180"/>
                <w:tab w:val="left" w:pos="540"/>
                <w:tab w:val="left" w:pos="810"/>
              </w:tabs>
              <w:spacing w:line="360" w:lineRule="auto"/>
              <w:rPr>
                <w:rFonts w:ascii="Arial" w:hAnsi="Arial" w:cs="Arial"/>
                <w:b/>
                <w:sz w:val="24"/>
                <w:szCs w:val="24"/>
              </w:rPr>
            </w:pPr>
          </w:p>
          <w:p w14:paraId="4A15A216" w14:textId="77777777" w:rsidR="00916462" w:rsidRDefault="00916462" w:rsidP="00B85B0A">
            <w:pPr>
              <w:tabs>
                <w:tab w:val="left" w:pos="180"/>
                <w:tab w:val="left" w:pos="540"/>
                <w:tab w:val="left" w:pos="810"/>
              </w:tabs>
              <w:spacing w:line="360" w:lineRule="auto"/>
              <w:rPr>
                <w:rFonts w:ascii="Arial" w:hAnsi="Arial" w:cs="Arial"/>
                <w:b/>
                <w:sz w:val="24"/>
                <w:szCs w:val="24"/>
              </w:rPr>
            </w:pPr>
          </w:p>
          <w:p w14:paraId="3AF80D65" w14:textId="77777777" w:rsidR="00B85B0A" w:rsidRPr="00B85B0A" w:rsidRDefault="00B85B0A" w:rsidP="00B85B0A">
            <w:pPr>
              <w:tabs>
                <w:tab w:val="left" w:pos="180"/>
                <w:tab w:val="left" w:pos="540"/>
                <w:tab w:val="left" w:pos="810"/>
              </w:tabs>
              <w:spacing w:line="360" w:lineRule="auto"/>
              <w:rPr>
                <w:rFonts w:ascii="Arial" w:hAnsi="Arial" w:cs="Arial"/>
                <w:sz w:val="24"/>
                <w:szCs w:val="24"/>
              </w:rPr>
            </w:pPr>
            <w:r w:rsidRPr="007C159B">
              <w:rPr>
                <w:rFonts w:ascii="Arial" w:hAnsi="Arial" w:cs="Arial"/>
                <w:b/>
                <w:sz w:val="24"/>
                <w:szCs w:val="24"/>
              </w:rPr>
              <w:t xml:space="preserve">Figure </w:t>
            </w:r>
            <w:r>
              <w:rPr>
                <w:rFonts w:ascii="Arial" w:hAnsi="Arial" w:cs="Arial"/>
                <w:b/>
                <w:sz w:val="24"/>
                <w:szCs w:val="24"/>
              </w:rPr>
              <w:t>S</w:t>
            </w:r>
            <w:r w:rsidRPr="007C159B">
              <w:rPr>
                <w:rFonts w:ascii="Arial" w:hAnsi="Arial" w:cs="Arial"/>
                <w:b/>
                <w:sz w:val="24"/>
                <w:szCs w:val="24"/>
              </w:rPr>
              <w:t>1.</w:t>
            </w:r>
            <w:r w:rsidRPr="007C159B">
              <w:rPr>
                <w:rFonts w:ascii="Arial" w:hAnsi="Arial" w:cs="Arial"/>
                <w:sz w:val="24"/>
                <w:szCs w:val="24"/>
              </w:rPr>
              <w:t xml:space="preserve"> </w:t>
            </w:r>
            <w:r w:rsidRPr="007C159B">
              <w:rPr>
                <w:rFonts w:ascii="Arial" w:hAnsi="Arial" w:cs="Arial"/>
                <w:sz w:val="24"/>
                <w:szCs w:val="24"/>
                <w:u w:val="single"/>
              </w:rPr>
              <w:t>Potential error in filament reconstruction</w:t>
            </w:r>
            <w:r w:rsidRPr="007C159B">
              <w:rPr>
                <w:rFonts w:ascii="Arial" w:hAnsi="Arial" w:cs="Arial"/>
                <w:sz w:val="24"/>
                <w:szCs w:val="24"/>
              </w:rPr>
              <w:t xml:space="preserve">. </w:t>
            </w:r>
            <w:r w:rsidRPr="007C159B">
              <w:rPr>
                <w:rFonts w:ascii="Arial" w:hAnsi="Arial" w:cs="Arial"/>
                <w:b/>
                <w:sz w:val="24"/>
                <w:szCs w:val="24"/>
              </w:rPr>
              <w:t xml:space="preserve">A. </w:t>
            </w:r>
            <w:r w:rsidRPr="007C159B">
              <w:rPr>
                <w:rFonts w:ascii="Arial" w:hAnsi="Arial" w:cs="Arial"/>
                <w:sz w:val="24"/>
                <w:szCs w:val="24"/>
              </w:rPr>
              <w:t xml:space="preserve">An image of two actin filaments that cross each other. </w:t>
            </w:r>
            <w:r w:rsidRPr="007C159B">
              <w:rPr>
                <w:rFonts w:ascii="Arial" w:hAnsi="Arial" w:cs="Arial"/>
                <w:b/>
                <w:sz w:val="24"/>
                <w:szCs w:val="24"/>
              </w:rPr>
              <w:t xml:space="preserve">B. </w:t>
            </w:r>
            <w:r w:rsidRPr="007C159B">
              <w:rPr>
                <w:rFonts w:ascii="Arial" w:hAnsi="Arial" w:cs="Arial"/>
                <w:sz w:val="24"/>
                <w:szCs w:val="24"/>
              </w:rPr>
              <w:t xml:space="preserve">A correct filament reconstruction from the image in </w:t>
            </w:r>
            <w:r w:rsidRPr="007C159B">
              <w:rPr>
                <w:rFonts w:ascii="Arial" w:hAnsi="Arial" w:cs="Arial"/>
                <w:b/>
                <w:sz w:val="24"/>
                <w:szCs w:val="24"/>
              </w:rPr>
              <w:t>A</w:t>
            </w:r>
            <w:r w:rsidRPr="007C159B">
              <w:rPr>
                <w:rFonts w:ascii="Arial" w:hAnsi="Arial" w:cs="Arial"/>
                <w:sz w:val="24"/>
                <w:szCs w:val="24"/>
              </w:rPr>
              <w:t xml:space="preserve"> despite filament crossover.  </w:t>
            </w:r>
            <w:r w:rsidRPr="007C159B">
              <w:rPr>
                <w:rFonts w:ascii="Arial" w:hAnsi="Arial" w:cs="Arial"/>
                <w:b/>
                <w:sz w:val="24"/>
                <w:szCs w:val="24"/>
              </w:rPr>
              <w:t xml:space="preserve">C. </w:t>
            </w:r>
            <w:r w:rsidRPr="007C159B">
              <w:rPr>
                <w:rFonts w:ascii="Arial" w:hAnsi="Arial" w:cs="Arial"/>
                <w:sz w:val="24"/>
                <w:szCs w:val="24"/>
              </w:rPr>
              <w:t>An image</w:t>
            </w:r>
            <w:r w:rsidRPr="007C159B">
              <w:rPr>
                <w:rFonts w:ascii="Arial" w:hAnsi="Arial" w:cs="Arial"/>
                <w:b/>
                <w:sz w:val="24"/>
                <w:szCs w:val="24"/>
              </w:rPr>
              <w:t xml:space="preserve"> </w:t>
            </w:r>
            <w:r w:rsidRPr="007C159B">
              <w:rPr>
                <w:rFonts w:ascii="Arial" w:hAnsi="Arial" w:cs="Arial"/>
                <w:sz w:val="24"/>
                <w:szCs w:val="24"/>
              </w:rPr>
              <w:t xml:space="preserve">of the same two actin filaments in </w:t>
            </w:r>
            <w:r w:rsidRPr="007C159B">
              <w:rPr>
                <w:rFonts w:ascii="Arial" w:hAnsi="Arial" w:cs="Arial"/>
                <w:b/>
                <w:sz w:val="24"/>
                <w:szCs w:val="24"/>
              </w:rPr>
              <w:t>A</w:t>
            </w:r>
            <w:r w:rsidRPr="007C159B">
              <w:rPr>
                <w:rFonts w:ascii="Arial" w:hAnsi="Arial" w:cs="Arial"/>
                <w:sz w:val="24"/>
                <w:szCs w:val="24"/>
              </w:rPr>
              <w:t xml:space="preserve"> at a subsequent time. </w:t>
            </w:r>
            <w:r w:rsidRPr="007C159B">
              <w:rPr>
                <w:rFonts w:ascii="Arial" w:hAnsi="Arial" w:cs="Arial"/>
                <w:b/>
                <w:sz w:val="24"/>
                <w:szCs w:val="24"/>
              </w:rPr>
              <w:t xml:space="preserve">D. </w:t>
            </w:r>
            <w:r w:rsidRPr="007C159B">
              <w:rPr>
                <w:rFonts w:ascii="Arial" w:hAnsi="Arial" w:cs="Arial"/>
                <w:sz w:val="24"/>
                <w:szCs w:val="24"/>
              </w:rPr>
              <w:t xml:space="preserve">An incorrect filament reconstruction from the image in </w:t>
            </w:r>
            <w:r w:rsidRPr="007C159B">
              <w:rPr>
                <w:rFonts w:ascii="Arial" w:hAnsi="Arial" w:cs="Arial"/>
                <w:b/>
                <w:sz w:val="24"/>
                <w:szCs w:val="24"/>
              </w:rPr>
              <w:t>C</w:t>
            </w:r>
            <w:r w:rsidRPr="007C159B">
              <w:rPr>
                <w:rFonts w:ascii="Arial" w:hAnsi="Arial" w:cs="Arial"/>
                <w:sz w:val="24"/>
                <w:szCs w:val="24"/>
              </w:rPr>
              <w:t xml:space="preserve"> showing a continuation of the filament reconstruction along the adjacent filament.</w:t>
            </w:r>
          </w:p>
        </w:tc>
      </w:tr>
    </w:tbl>
    <w:p w14:paraId="3B208A53" w14:textId="77777777" w:rsidR="00B85B0A" w:rsidRDefault="00B85B0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85B0A" w14:paraId="19932462" w14:textId="77777777" w:rsidTr="00B85B0A">
        <w:tc>
          <w:tcPr>
            <w:tcW w:w="0" w:type="auto"/>
            <w:vAlign w:val="center"/>
          </w:tcPr>
          <w:p w14:paraId="6A675775" w14:textId="77777777" w:rsidR="00B85B0A" w:rsidRDefault="00B85B0A" w:rsidP="00B85B0A">
            <w:pPr>
              <w:spacing w:line="360" w:lineRule="auto"/>
              <w:jc w:val="center"/>
            </w:pPr>
            <w:r>
              <w:rPr>
                <w:noProof/>
              </w:rPr>
              <w:lastRenderedPageBreak/>
              <w:drawing>
                <wp:inline distT="0" distB="0" distL="0" distR="0" wp14:anchorId="20D641E2" wp14:editId="56AA2F1A">
                  <wp:extent cx="4122291" cy="5076496"/>
                  <wp:effectExtent l="0" t="0" r="0" b="3810"/>
                  <wp:docPr id="2" name="Picture 2" descr="C:\Documents and Settings\Alphonse\My Private Folder\Manuscripts\PersistenceSoftware\PLOS\ToSubmit\Figs\Graham_Supp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phonse\My Private Folder\Manuscripts\PersistenceSoftware\PLOS\ToSubmit\Figs\Graham_SuppFigure2.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759"/>
                          <a:stretch/>
                        </pic:blipFill>
                        <pic:spPr bwMode="auto">
                          <a:xfrm>
                            <a:off x="0" y="0"/>
                            <a:ext cx="4122683" cy="5076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85B0A" w14:paraId="193CF001" w14:textId="77777777" w:rsidTr="00B85B0A">
        <w:tc>
          <w:tcPr>
            <w:tcW w:w="0" w:type="auto"/>
          </w:tcPr>
          <w:p w14:paraId="3CE78743" w14:textId="77777777" w:rsidR="00B85B0A" w:rsidRPr="00B85B0A" w:rsidRDefault="00B85B0A" w:rsidP="00B85B0A">
            <w:pPr>
              <w:tabs>
                <w:tab w:val="left" w:pos="180"/>
                <w:tab w:val="left" w:pos="540"/>
                <w:tab w:val="left" w:pos="810"/>
              </w:tabs>
              <w:spacing w:line="360" w:lineRule="auto"/>
              <w:rPr>
                <w:rFonts w:ascii="Arial" w:hAnsi="Arial" w:cs="Arial"/>
                <w:sz w:val="24"/>
                <w:szCs w:val="24"/>
              </w:rPr>
            </w:pPr>
            <w:r w:rsidRPr="00F73932">
              <w:rPr>
                <w:rFonts w:ascii="Arial" w:hAnsi="Arial" w:cs="Arial"/>
                <w:b/>
                <w:sz w:val="24"/>
                <w:szCs w:val="24"/>
              </w:rPr>
              <w:t xml:space="preserve">Figure </w:t>
            </w:r>
            <w:r>
              <w:rPr>
                <w:rFonts w:ascii="Arial" w:hAnsi="Arial" w:cs="Arial"/>
                <w:b/>
                <w:sz w:val="24"/>
                <w:szCs w:val="24"/>
              </w:rPr>
              <w:t>S</w:t>
            </w:r>
            <w:r w:rsidRPr="00F73932">
              <w:rPr>
                <w:rFonts w:ascii="Arial" w:hAnsi="Arial" w:cs="Arial"/>
                <w:b/>
                <w:sz w:val="24"/>
                <w:szCs w:val="24"/>
              </w:rPr>
              <w:t>2.</w:t>
            </w:r>
            <w:r w:rsidRPr="00F73932">
              <w:rPr>
                <w:rFonts w:ascii="Arial" w:hAnsi="Arial" w:cs="Arial"/>
                <w:sz w:val="24"/>
                <w:szCs w:val="24"/>
              </w:rPr>
              <w:t xml:space="preserve"> Effect of standard deviation </w:t>
            </w:r>
            <w:r>
              <w:rPr>
                <w:rFonts w:ascii="Arial" w:hAnsi="Arial" w:cs="Arial"/>
                <w:sz w:val="24"/>
                <w:szCs w:val="24"/>
              </w:rPr>
              <w:t>of</w:t>
            </w:r>
            <w:r w:rsidRPr="00F73932">
              <w:rPr>
                <w:rFonts w:ascii="Arial" w:hAnsi="Arial" w:cs="Arial"/>
                <w:sz w:val="24"/>
                <w:szCs w:val="24"/>
              </w:rPr>
              <w:t xml:space="preserve"> relative angle determination on cosine correlation value of a </w:t>
            </w:r>
            <w:r>
              <w:rPr>
                <w:rFonts w:ascii="Arial" w:hAnsi="Arial" w:cs="Arial"/>
                <w:sz w:val="24"/>
                <w:szCs w:val="24"/>
              </w:rPr>
              <w:t>straight</w:t>
            </w:r>
            <w:r w:rsidRPr="00F73932">
              <w:rPr>
                <w:rFonts w:ascii="Arial" w:hAnsi="Arial" w:cs="Arial"/>
                <w:sz w:val="24"/>
                <w:szCs w:val="24"/>
              </w:rPr>
              <w:t xml:space="preserve"> line. Top panel shows relative</w:t>
            </w:r>
            <w:r>
              <w:rPr>
                <w:rFonts w:ascii="Arial" w:hAnsi="Arial" w:cs="Arial"/>
                <w:sz w:val="24"/>
                <w:szCs w:val="24"/>
              </w:rPr>
              <w:t xml:space="preserve"> tangent</w:t>
            </w:r>
            <w:r w:rsidRPr="00F73932">
              <w:rPr>
                <w:rFonts w:ascii="Arial" w:hAnsi="Arial" w:cs="Arial"/>
                <w:sz w:val="24"/>
                <w:szCs w:val="24"/>
              </w:rPr>
              <w:t xml:space="preserve"> angle as </w:t>
            </w:r>
            <w:r>
              <w:rPr>
                <w:rFonts w:ascii="Arial" w:hAnsi="Arial" w:cs="Arial"/>
                <w:sz w:val="24"/>
                <w:szCs w:val="24"/>
              </w:rPr>
              <w:t xml:space="preserve">a </w:t>
            </w:r>
            <w:r w:rsidRPr="00F73932">
              <w:rPr>
                <w:rFonts w:ascii="Arial" w:hAnsi="Arial" w:cs="Arial"/>
                <w:sz w:val="24"/>
                <w:szCs w:val="24"/>
              </w:rPr>
              <w:t xml:space="preserve">function of </w:t>
            </w:r>
            <w:r>
              <w:rPr>
                <w:rFonts w:ascii="Arial" w:hAnsi="Arial" w:cs="Arial"/>
                <w:sz w:val="24"/>
                <w:szCs w:val="24"/>
              </w:rPr>
              <w:t>segment</w:t>
            </w:r>
            <w:r w:rsidRPr="00F73932">
              <w:rPr>
                <w:rFonts w:ascii="Arial" w:hAnsi="Arial" w:cs="Arial"/>
                <w:sz w:val="24"/>
                <w:szCs w:val="24"/>
              </w:rPr>
              <w:t xml:space="preserve"> length </w:t>
            </w:r>
            <w:r w:rsidRPr="00F73932">
              <w:rPr>
                <w:rFonts w:ascii="Arial" w:hAnsi="Arial" w:cs="Arial"/>
                <w:i/>
                <w:sz w:val="24"/>
                <w:szCs w:val="24"/>
              </w:rPr>
              <w:t>s</w:t>
            </w:r>
            <w:r w:rsidRPr="00F73932">
              <w:rPr>
                <w:rFonts w:ascii="Arial" w:hAnsi="Arial" w:cs="Arial"/>
                <w:sz w:val="24"/>
                <w:szCs w:val="24"/>
              </w:rPr>
              <w:t>, with 0 (black square), 0.1 (red circle), 0.25 (</w:t>
            </w:r>
            <w:r>
              <w:rPr>
                <w:rFonts w:ascii="Arial" w:hAnsi="Arial" w:cs="Arial"/>
                <w:sz w:val="24"/>
                <w:szCs w:val="24"/>
              </w:rPr>
              <w:t>green</w:t>
            </w:r>
            <w:r w:rsidRPr="00F73932">
              <w:rPr>
                <w:rFonts w:ascii="Arial" w:hAnsi="Arial" w:cs="Arial"/>
                <w:sz w:val="24"/>
                <w:szCs w:val="24"/>
              </w:rPr>
              <w:t xml:space="preserve"> triangle) and 0.35 (blue </w:t>
            </w:r>
            <w:r>
              <w:rPr>
                <w:rFonts w:ascii="Arial" w:hAnsi="Arial" w:cs="Arial"/>
                <w:sz w:val="24"/>
                <w:szCs w:val="24"/>
              </w:rPr>
              <w:t>inverted</w:t>
            </w:r>
            <w:r w:rsidRPr="00F73932">
              <w:rPr>
                <w:rFonts w:ascii="Arial" w:hAnsi="Arial" w:cs="Arial"/>
                <w:sz w:val="24"/>
                <w:szCs w:val="24"/>
              </w:rPr>
              <w:t xml:space="preserve"> triangle) rad</w:t>
            </w:r>
            <w:r>
              <w:rPr>
                <w:rFonts w:ascii="Arial" w:hAnsi="Arial" w:cs="Arial"/>
                <w:sz w:val="24"/>
                <w:szCs w:val="24"/>
              </w:rPr>
              <w:t>ians</w:t>
            </w:r>
            <w:r w:rsidRPr="00F73932">
              <w:rPr>
                <w:rFonts w:ascii="Arial" w:hAnsi="Arial" w:cs="Arial"/>
                <w:sz w:val="24"/>
                <w:szCs w:val="24"/>
              </w:rPr>
              <w:t xml:space="preserve"> of standard deviation. Bottom panel shows the correspond</w:t>
            </w:r>
            <w:r>
              <w:rPr>
                <w:rFonts w:ascii="Arial" w:hAnsi="Arial" w:cs="Arial"/>
                <w:sz w:val="24"/>
                <w:szCs w:val="24"/>
              </w:rPr>
              <w:t>ing</w:t>
            </w:r>
            <w:r w:rsidRPr="00F73932">
              <w:rPr>
                <w:rFonts w:ascii="Arial" w:hAnsi="Arial" w:cs="Arial"/>
                <w:sz w:val="24"/>
                <w:szCs w:val="24"/>
              </w:rPr>
              <w:t xml:space="preserve"> cosine values. The average cosine values corresponding to standard deviation</w:t>
            </w:r>
            <w:r>
              <w:rPr>
                <w:rFonts w:ascii="Arial" w:hAnsi="Arial" w:cs="Arial"/>
                <w:sz w:val="24"/>
                <w:szCs w:val="24"/>
              </w:rPr>
              <w:t>s</w:t>
            </w:r>
            <w:r w:rsidRPr="00F73932">
              <w:rPr>
                <w:rFonts w:ascii="Arial" w:hAnsi="Arial" w:cs="Arial"/>
                <w:sz w:val="24"/>
                <w:szCs w:val="24"/>
              </w:rPr>
              <w:t xml:space="preserve"> of 0, 0.1, 0.25 and 0.35 rad</w:t>
            </w:r>
            <w:r>
              <w:rPr>
                <w:rFonts w:ascii="Arial" w:hAnsi="Arial" w:cs="Arial"/>
                <w:sz w:val="24"/>
                <w:szCs w:val="24"/>
              </w:rPr>
              <w:t>ians</w:t>
            </w:r>
            <w:r w:rsidRPr="00F73932">
              <w:rPr>
                <w:rFonts w:ascii="Arial" w:hAnsi="Arial" w:cs="Arial"/>
                <w:sz w:val="24"/>
                <w:szCs w:val="24"/>
              </w:rPr>
              <w:t xml:space="preserve"> in relative angle determination are </w:t>
            </w:r>
            <w:r>
              <w:rPr>
                <w:rFonts w:ascii="Arial" w:hAnsi="Arial" w:cs="Arial"/>
                <w:sz w:val="24"/>
                <w:szCs w:val="24"/>
              </w:rPr>
              <w:t>1</w:t>
            </w:r>
            <w:r w:rsidRPr="00F73932">
              <w:rPr>
                <w:rFonts w:ascii="Arial" w:hAnsi="Arial" w:cs="Arial"/>
                <w:sz w:val="24"/>
                <w:szCs w:val="24"/>
              </w:rPr>
              <w:t>, 0.995, 0.97 and</w:t>
            </w:r>
            <w:r>
              <w:rPr>
                <w:rFonts w:ascii="Arial" w:hAnsi="Arial" w:cs="Arial"/>
                <w:sz w:val="24"/>
                <w:szCs w:val="24"/>
              </w:rPr>
              <w:t xml:space="preserve"> 0.94</w:t>
            </w:r>
            <w:r w:rsidRPr="00F73932">
              <w:rPr>
                <w:rFonts w:ascii="Arial" w:hAnsi="Arial" w:cs="Arial"/>
                <w:sz w:val="24"/>
                <w:szCs w:val="24"/>
              </w:rPr>
              <w:t xml:space="preserve"> respectively. The </w:t>
            </w:r>
            <w:r>
              <w:rPr>
                <w:rFonts w:ascii="Arial" w:hAnsi="Arial" w:cs="Arial"/>
                <w:sz w:val="24"/>
                <w:szCs w:val="24"/>
              </w:rPr>
              <w:t>data shows</w:t>
            </w:r>
            <w:r w:rsidRPr="00F73932">
              <w:rPr>
                <w:rFonts w:ascii="Arial" w:hAnsi="Arial" w:cs="Arial"/>
                <w:sz w:val="24"/>
                <w:szCs w:val="24"/>
              </w:rPr>
              <w:t xml:space="preserve"> that the non-linear </w:t>
            </w:r>
            <w:r>
              <w:rPr>
                <w:rFonts w:ascii="Arial" w:hAnsi="Arial" w:cs="Arial"/>
                <w:sz w:val="24"/>
                <w:szCs w:val="24"/>
              </w:rPr>
              <w:t xml:space="preserve">and non </w:t>
            </w:r>
            <w:r w:rsidRPr="00F73932">
              <w:rPr>
                <w:rFonts w:ascii="Arial" w:hAnsi="Arial" w:cs="Arial"/>
                <w:sz w:val="24"/>
                <w:szCs w:val="24"/>
              </w:rPr>
              <w:t>one-to-one relation</w:t>
            </w:r>
            <w:r>
              <w:rPr>
                <w:rFonts w:ascii="Arial" w:hAnsi="Arial" w:cs="Arial"/>
                <w:sz w:val="24"/>
                <w:szCs w:val="24"/>
              </w:rPr>
              <w:t>ship</w:t>
            </w:r>
            <w:r w:rsidRPr="00F73932">
              <w:rPr>
                <w:rFonts w:ascii="Arial" w:hAnsi="Arial" w:cs="Arial"/>
                <w:sz w:val="24"/>
                <w:szCs w:val="24"/>
              </w:rPr>
              <w:t xml:space="preserve"> between </w:t>
            </w:r>
            <w:r>
              <w:rPr>
                <w:rFonts w:ascii="Arial" w:hAnsi="Arial" w:cs="Arial"/>
                <w:sz w:val="24"/>
                <w:szCs w:val="24"/>
              </w:rPr>
              <w:t xml:space="preserve">an angle and its </w:t>
            </w:r>
            <w:r w:rsidRPr="00F73932">
              <w:rPr>
                <w:rFonts w:ascii="Arial" w:hAnsi="Arial" w:cs="Arial"/>
                <w:sz w:val="24"/>
                <w:szCs w:val="24"/>
              </w:rPr>
              <w:t xml:space="preserve">cosine leads to asymmetric error propagation in </w:t>
            </w:r>
            <w:r>
              <w:rPr>
                <w:rFonts w:ascii="Arial" w:hAnsi="Arial" w:cs="Arial"/>
                <w:sz w:val="24"/>
                <w:szCs w:val="24"/>
              </w:rPr>
              <w:t xml:space="preserve">the </w:t>
            </w:r>
            <w:r w:rsidRPr="00F73932">
              <w:rPr>
                <w:rFonts w:ascii="Arial" w:hAnsi="Arial" w:cs="Arial"/>
                <w:sz w:val="24"/>
                <w:szCs w:val="24"/>
              </w:rPr>
              <w:t xml:space="preserve">cosine value </w:t>
            </w:r>
            <w:r>
              <w:rPr>
                <w:rFonts w:ascii="Arial" w:hAnsi="Arial" w:cs="Arial"/>
                <w:sz w:val="24"/>
                <w:szCs w:val="24"/>
              </w:rPr>
              <w:t>resulting</w:t>
            </w:r>
            <w:r w:rsidRPr="00F73932">
              <w:rPr>
                <w:rFonts w:ascii="Arial" w:hAnsi="Arial" w:cs="Arial"/>
                <w:sz w:val="24"/>
                <w:szCs w:val="24"/>
              </w:rPr>
              <w:t xml:space="preserve"> from </w:t>
            </w:r>
            <w:r>
              <w:rPr>
                <w:rFonts w:ascii="Arial" w:hAnsi="Arial" w:cs="Arial"/>
                <w:sz w:val="24"/>
                <w:szCs w:val="24"/>
              </w:rPr>
              <w:t>the</w:t>
            </w:r>
            <w:r w:rsidRPr="00F73932">
              <w:rPr>
                <w:rFonts w:ascii="Arial" w:hAnsi="Arial" w:cs="Arial"/>
                <w:sz w:val="24"/>
                <w:szCs w:val="24"/>
              </w:rPr>
              <w:t xml:space="preserve"> error in </w:t>
            </w:r>
            <w:r>
              <w:rPr>
                <w:rFonts w:ascii="Arial" w:hAnsi="Arial" w:cs="Arial"/>
                <w:sz w:val="24"/>
                <w:szCs w:val="24"/>
              </w:rPr>
              <w:t xml:space="preserve">the determination of </w:t>
            </w:r>
            <w:r w:rsidRPr="00F73932">
              <w:rPr>
                <w:rFonts w:ascii="Arial" w:hAnsi="Arial" w:cs="Arial"/>
                <w:sz w:val="24"/>
                <w:szCs w:val="24"/>
              </w:rPr>
              <w:t>relative angle</w:t>
            </w:r>
            <w:r>
              <w:rPr>
                <w:rFonts w:ascii="Arial" w:hAnsi="Arial" w:cs="Arial"/>
                <w:sz w:val="24"/>
                <w:szCs w:val="24"/>
              </w:rPr>
              <w:t>s</w:t>
            </w:r>
            <w:r w:rsidRPr="00F73932">
              <w:rPr>
                <w:rFonts w:ascii="Arial" w:hAnsi="Arial" w:cs="Arial"/>
                <w:sz w:val="24"/>
                <w:szCs w:val="24"/>
              </w:rPr>
              <w:t>.</w:t>
            </w:r>
            <w:r>
              <w:rPr>
                <w:rFonts w:ascii="Arial" w:hAnsi="Arial" w:cs="Arial"/>
                <w:sz w:val="24"/>
                <w:szCs w:val="24"/>
              </w:rPr>
              <w:t xml:space="preserve"> Since the cosine function cannot have a value greater than one, the asymmetric error propagation will reduce the cosine value.</w:t>
            </w:r>
          </w:p>
        </w:tc>
      </w:tr>
    </w:tbl>
    <w:p w14:paraId="51D027F6" w14:textId="77777777" w:rsidR="00B85B0A" w:rsidRDefault="00B85B0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85B0A" w14:paraId="5E6B49BA" w14:textId="77777777" w:rsidTr="00AE0566">
        <w:tc>
          <w:tcPr>
            <w:tcW w:w="0" w:type="auto"/>
            <w:vAlign w:val="center"/>
          </w:tcPr>
          <w:p w14:paraId="5D59B6A3" w14:textId="77777777" w:rsidR="00CC1954" w:rsidRDefault="00CC1954" w:rsidP="00B85B0A">
            <w:pPr>
              <w:spacing w:line="360" w:lineRule="auto"/>
              <w:jc w:val="center"/>
            </w:pPr>
          </w:p>
          <w:p w14:paraId="3999DACA" w14:textId="77777777" w:rsidR="00B85B0A" w:rsidRDefault="00B85B0A" w:rsidP="00B85B0A">
            <w:pPr>
              <w:spacing w:line="360" w:lineRule="auto"/>
              <w:jc w:val="center"/>
            </w:pPr>
            <w:bookmarkStart w:id="0" w:name="_GoBack"/>
            <w:bookmarkEnd w:id="0"/>
            <w:r>
              <w:rPr>
                <w:noProof/>
              </w:rPr>
              <w:drawing>
                <wp:inline distT="0" distB="0" distL="0" distR="0" wp14:anchorId="59DDD488" wp14:editId="2E2F4850">
                  <wp:extent cx="5937250" cy="4229100"/>
                  <wp:effectExtent l="0" t="0" r="6350" b="0"/>
                  <wp:docPr id="3" name="Picture 3" descr="C:\Documents and Settings\Alphonse\My Private Folder\Manuscripts\PersistenceSoftware\PLOS\ToSubmit\Figs\Graham_Supp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phonse\My Private Folder\Manuscripts\PersistenceSoftware\PLOS\ToSubmit\Figs\Graham_SuppFigure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0" cy="4229100"/>
                          </a:xfrm>
                          <a:prstGeom prst="rect">
                            <a:avLst/>
                          </a:prstGeom>
                          <a:noFill/>
                          <a:ln>
                            <a:noFill/>
                          </a:ln>
                        </pic:spPr>
                      </pic:pic>
                    </a:graphicData>
                  </a:graphic>
                </wp:inline>
              </w:drawing>
            </w:r>
          </w:p>
        </w:tc>
      </w:tr>
      <w:tr w:rsidR="00B85B0A" w14:paraId="20CE375E" w14:textId="77777777" w:rsidTr="00AE0566">
        <w:tc>
          <w:tcPr>
            <w:tcW w:w="0" w:type="auto"/>
          </w:tcPr>
          <w:p w14:paraId="54F8564F" w14:textId="77777777" w:rsidR="00916462" w:rsidRDefault="00916462" w:rsidP="00B85B0A">
            <w:pPr>
              <w:tabs>
                <w:tab w:val="left" w:pos="180"/>
                <w:tab w:val="left" w:pos="540"/>
                <w:tab w:val="left" w:pos="810"/>
              </w:tabs>
              <w:spacing w:line="360" w:lineRule="auto"/>
              <w:rPr>
                <w:rFonts w:ascii="Arial" w:hAnsi="Arial" w:cs="Arial"/>
                <w:b/>
                <w:sz w:val="24"/>
                <w:szCs w:val="24"/>
              </w:rPr>
            </w:pPr>
          </w:p>
          <w:p w14:paraId="56140A8F" w14:textId="77777777" w:rsidR="00916462" w:rsidRDefault="00916462" w:rsidP="00B85B0A">
            <w:pPr>
              <w:tabs>
                <w:tab w:val="left" w:pos="180"/>
                <w:tab w:val="left" w:pos="540"/>
                <w:tab w:val="left" w:pos="810"/>
              </w:tabs>
              <w:spacing w:line="360" w:lineRule="auto"/>
              <w:rPr>
                <w:rFonts w:ascii="Arial" w:hAnsi="Arial" w:cs="Arial"/>
                <w:b/>
                <w:sz w:val="24"/>
                <w:szCs w:val="24"/>
              </w:rPr>
            </w:pPr>
          </w:p>
          <w:p w14:paraId="59E6056F" w14:textId="77777777" w:rsidR="00916462" w:rsidRDefault="00916462" w:rsidP="00B85B0A">
            <w:pPr>
              <w:tabs>
                <w:tab w:val="left" w:pos="180"/>
                <w:tab w:val="left" w:pos="540"/>
                <w:tab w:val="left" w:pos="810"/>
              </w:tabs>
              <w:spacing w:line="360" w:lineRule="auto"/>
              <w:rPr>
                <w:rFonts w:ascii="Arial" w:hAnsi="Arial" w:cs="Arial"/>
                <w:b/>
                <w:sz w:val="24"/>
                <w:szCs w:val="24"/>
              </w:rPr>
            </w:pPr>
          </w:p>
          <w:p w14:paraId="686B6C55" w14:textId="77777777" w:rsidR="00916462" w:rsidRDefault="00916462" w:rsidP="00B85B0A">
            <w:pPr>
              <w:tabs>
                <w:tab w:val="left" w:pos="180"/>
                <w:tab w:val="left" w:pos="540"/>
                <w:tab w:val="left" w:pos="810"/>
              </w:tabs>
              <w:spacing w:line="360" w:lineRule="auto"/>
              <w:rPr>
                <w:rFonts w:ascii="Arial" w:hAnsi="Arial" w:cs="Arial"/>
                <w:b/>
                <w:sz w:val="24"/>
                <w:szCs w:val="24"/>
              </w:rPr>
            </w:pPr>
          </w:p>
          <w:p w14:paraId="7C27E020" w14:textId="77777777" w:rsidR="00B85B0A" w:rsidRPr="00B85B0A" w:rsidRDefault="00B85B0A" w:rsidP="00B85B0A">
            <w:pPr>
              <w:tabs>
                <w:tab w:val="left" w:pos="180"/>
                <w:tab w:val="left" w:pos="540"/>
                <w:tab w:val="left" w:pos="810"/>
              </w:tabs>
              <w:spacing w:line="360" w:lineRule="auto"/>
              <w:rPr>
                <w:rFonts w:ascii="Arial" w:hAnsi="Arial" w:cs="Arial"/>
                <w:sz w:val="24"/>
                <w:szCs w:val="24"/>
              </w:rPr>
            </w:pPr>
            <w:r w:rsidRPr="007C159B">
              <w:rPr>
                <w:rFonts w:ascii="Arial" w:hAnsi="Arial" w:cs="Arial"/>
                <w:b/>
                <w:sz w:val="24"/>
                <w:szCs w:val="24"/>
              </w:rPr>
              <w:t xml:space="preserve">Figure </w:t>
            </w:r>
            <w:r>
              <w:rPr>
                <w:rFonts w:ascii="Arial" w:hAnsi="Arial" w:cs="Arial"/>
                <w:b/>
                <w:sz w:val="24"/>
                <w:szCs w:val="24"/>
              </w:rPr>
              <w:t>S3</w:t>
            </w:r>
            <w:r w:rsidRPr="007C159B">
              <w:rPr>
                <w:rFonts w:ascii="Arial" w:hAnsi="Arial" w:cs="Arial"/>
                <w:b/>
                <w:sz w:val="24"/>
                <w:szCs w:val="24"/>
              </w:rPr>
              <w:t>.</w:t>
            </w:r>
            <w:r w:rsidRPr="007C159B">
              <w:rPr>
                <w:rFonts w:ascii="Arial" w:hAnsi="Arial" w:cs="Arial"/>
                <w:sz w:val="24"/>
                <w:szCs w:val="24"/>
              </w:rPr>
              <w:t xml:space="preserve"> </w:t>
            </w:r>
            <w:r w:rsidRPr="007C159B">
              <w:rPr>
                <w:rFonts w:ascii="Arial" w:hAnsi="Arial" w:cs="Arial"/>
                <w:sz w:val="24"/>
                <w:szCs w:val="24"/>
                <w:u w:val="single"/>
              </w:rPr>
              <w:t>Cosine correlation plot</w:t>
            </w:r>
            <w:r w:rsidRPr="007C159B">
              <w:rPr>
                <w:rFonts w:ascii="Arial" w:hAnsi="Arial" w:cs="Arial"/>
                <w:sz w:val="24"/>
                <w:szCs w:val="24"/>
              </w:rPr>
              <w:t xml:space="preserve">. The </w:t>
            </w:r>
            <w:proofErr w:type="spellStart"/>
            <w:r w:rsidRPr="007C159B">
              <w:rPr>
                <w:rFonts w:ascii="Arial" w:hAnsi="Arial" w:cs="Arial"/>
                <w:sz w:val="24"/>
                <w:szCs w:val="24"/>
              </w:rPr>
              <w:t>semiflexible</w:t>
            </w:r>
            <w:proofErr w:type="spellEnd"/>
            <w:r w:rsidRPr="007C159B">
              <w:rPr>
                <w:rFonts w:ascii="Arial" w:hAnsi="Arial" w:cs="Arial"/>
                <w:sz w:val="24"/>
                <w:szCs w:val="24"/>
              </w:rPr>
              <w:t xml:space="preserve"> regime ranges approximately from 0.5*</w:t>
            </w:r>
            <w:proofErr w:type="spellStart"/>
            <w:r w:rsidRPr="007C159B">
              <w:rPr>
                <w:rFonts w:ascii="Arial" w:hAnsi="Arial" w:cs="Arial"/>
                <w:i/>
                <w:sz w:val="24"/>
                <w:szCs w:val="24"/>
              </w:rPr>
              <w:t>L</w:t>
            </w:r>
            <w:r w:rsidRPr="007C159B">
              <w:rPr>
                <w:rFonts w:ascii="Arial" w:hAnsi="Arial" w:cs="Arial"/>
                <w:i/>
                <w:sz w:val="24"/>
                <w:szCs w:val="24"/>
                <w:vertAlign w:val="subscript"/>
              </w:rPr>
              <w:t>p</w:t>
            </w:r>
            <w:proofErr w:type="spellEnd"/>
            <w:r w:rsidRPr="007C159B">
              <w:rPr>
                <w:rFonts w:ascii="Arial" w:hAnsi="Arial" w:cs="Arial"/>
                <w:sz w:val="24"/>
                <w:szCs w:val="24"/>
              </w:rPr>
              <w:t xml:space="preserve"> to 8*</w:t>
            </w:r>
            <w:proofErr w:type="spellStart"/>
            <w:r w:rsidRPr="007C159B">
              <w:rPr>
                <w:rFonts w:ascii="Arial" w:hAnsi="Arial" w:cs="Arial"/>
                <w:i/>
                <w:sz w:val="24"/>
                <w:szCs w:val="24"/>
              </w:rPr>
              <w:t>L</w:t>
            </w:r>
            <w:r w:rsidRPr="007C159B">
              <w:rPr>
                <w:rFonts w:ascii="Arial" w:hAnsi="Arial" w:cs="Arial"/>
                <w:i/>
                <w:sz w:val="24"/>
                <w:szCs w:val="24"/>
                <w:vertAlign w:val="subscript"/>
              </w:rPr>
              <w:t>p</w:t>
            </w:r>
            <w:proofErr w:type="spellEnd"/>
            <w:r w:rsidRPr="007C159B">
              <w:rPr>
                <w:rFonts w:ascii="Arial" w:hAnsi="Arial" w:cs="Arial"/>
                <w:sz w:val="24"/>
                <w:szCs w:val="24"/>
              </w:rPr>
              <w:t xml:space="preserve">. For polymers having </w:t>
            </w:r>
            <w:r w:rsidRPr="007C159B">
              <w:rPr>
                <w:rFonts w:ascii="Arial" w:hAnsi="Arial" w:cs="Arial"/>
                <w:i/>
                <w:sz w:val="24"/>
                <w:szCs w:val="24"/>
              </w:rPr>
              <w:t>L</w:t>
            </w:r>
            <w:r w:rsidRPr="007C159B">
              <w:rPr>
                <w:rFonts w:ascii="Arial" w:hAnsi="Arial" w:cs="Arial"/>
                <w:sz w:val="24"/>
                <w:szCs w:val="24"/>
              </w:rPr>
              <w:t xml:space="preserve"> &gt; </w:t>
            </w:r>
            <w:proofErr w:type="spellStart"/>
            <w:r w:rsidRPr="007C159B">
              <w:rPr>
                <w:rFonts w:ascii="Arial" w:hAnsi="Arial" w:cs="Arial"/>
                <w:i/>
                <w:sz w:val="24"/>
                <w:szCs w:val="24"/>
              </w:rPr>
              <w:t>L</w:t>
            </w:r>
            <w:r w:rsidRPr="007C159B">
              <w:rPr>
                <w:rFonts w:ascii="Arial" w:hAnsi="Arial" w:cs="Arial"/>
                <w:i/>
                <w:sz w:val="24"/>
                <w:szCs w:val="24"/>
                <w:vertAlign w:val="subscript"/>
              </w:rPr>
              <w:t>p</w:t>
            </w:r>
            <w:proofErr w:type="spellEnd"/>
            <w:r w:rsidRPr="007C159B">
              <w:rPr>
                <w:rFonts w:ascii="Arial" w:hAnsi="Arial" w:cs="Arial"/>
                <w:sz w:val="24"/>
                <w:szCs w:val="24"/>
              </w:rPr>
              <w:t xml:space="preserve"> and an instrument with high enough resolution, a polymer segment can be chosen such that </w:t>
            </w:r>
            <w:proofErr w:type="spellStart"/>
            <w:r w:rsidRPr="007C159B">
              <w:rPr>
                <w:rFonts w:ascii="Arial" w:hAnsi="Arial" w:cs="Arial"/>
                <w:i/>
                <w:sz w:val="24"/>
                <w:szCs w:val="24"/>
              </w:rPr>
              <w:t>L</w:t>
            </w:r>
            <w:r w:rsidRPr="007C159B">
              <w:rPr>
                <w:rFonts w:ascii="Arial" w:hAnsi="Arial" w:cs="Arial"/>
                <w:i/>
                <w:sz w:val="24"/>
                <w:szCs w:val="24"/>
                <w:vertAlign w:val="subscript"/>
              </w:rPr>
              <w:t>s</w:t>
            </w:r>
            <w:proofErr w:type="spellEnd"/>
            <w:r w:rsidRPr="007C159B">
              <w:rPr>
                <w:rFonts w:ascii="Arial" w:hAnsi="Arial" w:cs="Arial"/>
                <w:sz w:val="24"/>
                <w:szCs w:val="24"/>
              </w:rPr>
              <w:t xml:space="preserve"> ~ </w:t>
            </w:r>
            <w:proofErr w:type="spellStart"/>
            <w:r w:rsidRPr="007C159B">
              <w:rPr>
                <w:rFonts w:ascii="Arial" w:hAnsi="Arial" w:cs="Arial"/>
                <w:i/>
                <w:sz w:val="24"/>
                <w:szCs w:val="24"/>
              </w:rPr>
              <w:t>L</w:t>
            </w:r>
            <w:r w:rsidRPr="007C159B">
              <w:rPr>
                <w:rFonts w:ascii="Arial" w:hAnsi="Arial" w:cs="Arial"/>
                <w:i/>
                <w:sz w:val="24"/>
                <w:szCs w:val="24"/>
                <w:vertAlign w:val="subscript"/>
              </w:rPr>
              <w:t>p</w:t>
            </w:r>
            <w:proofErr w:type="spellEnd"/>
            <w:r w:rsidRPr="007C159B">
              <w:rPr>
                <w:rFonts w:ascii="Arial" w:hAnsi="Arial" w:cs="Arial"/>
                <w:sz w:val="24"/>
                <w:szCs w:val="24"/>
              </w:rPr>
              <w:t xml:space="preserve"> to run the analysis.</w:t>
            </w:r>
          </w:p>
        </w:tc>
      </w:tr>
    </w:tbl>
    <w:p w14:paraId="222EE1D9" w14:textId="77777777" w:rsidR="000D3973" w:rsidRDefault="00CC1954" w:rsidP="00DD2714">
      <w:pPr>
        <w:spacing w:after="0" w:line="360" w:lineRule="auto"/>
      </w:pPr>
    </w:p>
    <w:sectPr w:rsidR="000D397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36603" w14:textId="77777777" w:rsidR="00916462" w:rsidRDefault="00916462" w:rsidP="00916462">
      <w:pPr>
        <w:spacing w:after="0" w:line="240" w:lineRule="auto"/>
      </w:pPr>
      <w:r>
        <w:separator/>
      </w:r>
    </w:p>
  </w:endnote>
  <w:endnote w:type="continuationSeparator" w:id="0">
    <w:p w14:paraId="693D8A44" w14:textId="77777777" w:rsidR="00916462" w:rsidRDefault="00916462" w:rsidP="0091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643F6" w14:textId="77777777" w:rsidR="00916462" w:rsidRDefault="00916462" w:rsidP="00264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A1A7F" w14:textId="77777777" w:rsidR="00916462" w:rsidRDefault="00916462" w:rsidP="009164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AB8E" w14:textId="77777777" w:rsidR="00916462" w:rsidRDefault="00916462" w:rsidP="00264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954">
      <w:rPr>
        <w:rStyle w:val="PageNumber"/>
        <w:noProof/>
      </w:rPr>
      <w:t>6</w:t>
    </w:r>
    <w:r>
      <w:rPr>
        <w:rStyle w:val="PageNumber"/>
      </w:rPr>
      <w:fldChar w:fldCharType="end"/>
    </w:r>
  </w:p>
  <w:p w14:paraId="577B4BE3" w14:textId="77777777" w:rsidR="00916462" w:rsidRDefault="00916462" w:rsidP="009164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5F5E8" w14:textId="77777777" w:rsidR="00916462" w:rsidRDefault="00916462" w:rsidP="00916462">
      <w:pPr>
        <w:spacing w:after="0" w:line="240" w:lineRule="auto"/>
      </w:pPr>
      <w:r>
        <w:separator/>
      </w:r>
    </w:p>
  </w:footnote>
  <w:footnote w:type="continuationSeparator" w:id="0">
    <w:p w14:paraId="4A81985D" w14:textId="77777777" w:rsidR="00916462" w:rsidRDefault="00916462" w:rsidP="00916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14"/>
    <w:rsid w:val="002F7084"/>
    <w:rsid w:val="0035721D"/>
    <w:rsid w:val="0054234C"/>
    <w:rsid w:val="006E6B5C"/>
    <w:rsid w:val="00916462"/>
    <w:rsid w:val="00AE0566"/>
    <w:rsid w:val="00B85B0A"/>
    <w:rsid w:val="00BE0998"/>
    <w:rsid w:val="00C95EBF"/>
    <w:rsid w:val="00CC1954"/>
    <w:rsid w:val="00DD2714"/>
    <w:rsid w:val="00E0123A"/>
    <w:rsid w:val="00F60428"/>
    <w:rsid w:val="00FE0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0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0A"/>
    <w:rPr>
      <w:rFonts w:ascii="Tahoma" w:hAnsi="Tahoma" w:cs="Tahoma"/>
      <w:sz w:val="16"/>
      <w:szCs w:val="16"/>
    </w:rPr>
  </w:style>
  <w:style w:type="paragraph" w:styleId="Footer">
    <w:name w:val="footer"/>
    <w:basedOn w:val="Normal"/>
    <w:link w:val="FooterChar"/>
    <w:uiPriority w:val="99"/>
    <w:unhideWhenUsed/>
    <w:rsid w:val="009164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6462"/>
  </w:style>
  <w:style w:type="character" w:styleId="PageNumber">
    <w:name w:val="page number"/>
    <w:basedOn w:val="DefaultParagraphFont"/>
    <w:uiPriority w:val="99"/>
    <w:semiHidden/>
    <w:unhideWhenUsed/>
    <w:rsid w:val="009164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0A"/>
    <w:rPr>
      <w:rFonts w:ascii="Tahoma" w:hAnsi="Tahoma" w:cs="Tahoma"/>
      <w:sz w:val="16"/>
      <w:szCs w:val="16"/>
    </w:rPr>
  </w:style>
  <w:style w:type="paragraph" w:styleId="Footer">
    <w:name w:val="footer"/>
    <w:basedOn w:val="Normal"/>
    <w:link w:val="FooterChar"/>
    <w:uiPriority w:val="99"/>
    <w:unhideWhenUsed/>
    <w:rsid w:val="009164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6462"/>
  </w:style>
  <w:style w:type="character" w:styleId="PageNumber">
    <w:name w:val="page number"/>
    <w:basedOn w:val="DefaultParagraphFont"/>
    <w:uiPriority w:val="99"/>
    <w:semiHidden/>
    <w:unhideWhenUsed/>
    <w:rsid w:val="0091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912</Words>
  <Characters>5204</Characters>
  <Application>Microsoft Macintosh Word</Application>
  <DocSecurity>0</DocSecurity>
  <Lines>43</Lines>
  <Paragraphs>12</Paragraphs>
  <ScaleCrop>false</ScaleCrop>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Graham</dc:creator>
  <cp:keywords/>
  <dc:description/>
  <cp:lastModifiedBy>Enrique De La Cruz</cp:lastModifiedBy>
  <cp:revision>9</cp:revision>
  <dcterms:created xsi:type="dcterms:W3CDTF">2014-03-21T17:35:00Z</dcterms:created>
  <dcterms:modified xsi:type="dcterms:W3CDTF">2014-03-28T13:53:00Z</dcterms:modified>
</cp:coreProperties>
</file>