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728F" w14:textId="77777777" w:rsidR="00EE3397" w:rsidRPr="004C6F4E" w:rsidRDefault="00EE3397" w:rsidP="00EE3397">
      <w:pPr>
        <w:pStyle w:val="CommentText"/>
      </w:pPr>
    </w:p>
    <w:p w14:paraId="7B48C41A" w14:textId="4CCAE56E" w:rsidR="00EE3397" w:rsidRPr="004C6F4E" w:rsidRDefault="00EE3397" w:rsidP="00364AEB">
      <w:pPr>
        <w:spacing w:line="480" w:lineRule="auto"/>
        <w:rPr>
          <w:b/>
          <w:sz w:val="28"/>
          <w:szCs w:val="28"/>
        </w:rPr>
      </w:pPr>
      <w:r w:rsidRPr="004C6F4E">
        <w:rPr>
          <w:b/>
          <w:sz w:val="28"/>
          <w:szCs w:val="28"/>
        </w:rPr>
        <w:t>Fungal 28S amplification</w:t>
      </w:r>
      <w:r w:rsidR="002435A9">
        <w:rPr>
          <w:b/>
          <w:sz w:val="28"/>
          <w:szCs w:val="28"/>
        </w:rPr>
        <w:t xml:space="preserve"> and sequence processing</w:t>
      </w:r>
    </w:p>
    <w:p w14:paraId="45DDB2AD" w14:textId="008B4E55" w:rsidR="00EE3397" w:rsidRDefault="00EE3397" w:rsidP="00C84133">
      <w:pPr>
        <w:spacing w:line="480" w:lineRule="auto"/>
        <w:ind w:firstLine="720"/>
      </w:pPr>
      <w:r w:rsidRPr="004C6F4E">
        <w:t xml:space="preserve">Quadruplicate 20 </w:t>
      </w:r>
      <w:proofErr w:type="spellStart"/>
      <w:r w:rsidRPr="004C6F4E">
        <w:t>μl</w:t>
      </w:r>
      <w:proofErr w:type="spellEnd"/>
      <w:r w:rsidRPr="004C6F4E">
        <w:t xml:space="preserve"> PCR reactions were performed as follows: 4 </w:t>
      </w:r>
      <w:proofErr w:type="spellStart"/>
      <w:r w:rsidRPr="004C6F4E">
        <w:t>μl</w:t>
      </w:r>
      <w:proofErr w:type="spellEnd"/>
      <w:r w:rsidRPr="004C6F4E">
        <w:t xml:space="preserve"> </w:t>
      </w:r>
      <w:proofErr w:type="spellStart"/>
      <w:r w:rsidRPr="004C6F4E">
        <w:t>Promega</w:t>
      </w:r>
      <w:proofErr w:type="spellEnd"/>
      <w:r w:rsidRPr="004C6F4E">
        <w:t xml:space="preserve"> </w:t>
      </w:r>
      <w:proofErr w:type="spellStart"/>
      <w:r w:rsidRPr="004C6F4E">
        <w:t>GoTaq</w:t>
      </w:r>
      <w:proofErr w:type="spellEnd"/>
      <w:r w:rsidRPr="004C6F4E">
        <w:t xml:space="preserve"> buffer, 0.5 </w:t>
      </w:r>
      <w:proofErr w:type="spellStart"/>
      <w:r w:rsidRPr="004C6F4E">
        <w:t>μl</w:t>
      </w:r>
      <w:proofErr w:type="spellEnd"/>
      <w:r w:rsidRPr="004C6F4E">
        <w:t xml:space="preserve"> </w:t>
      </w:r>
      <w:proofErr w:type="spellStart"/>
      <w:r w:rsidRPr="004C6F4E">
        <w:t>GoTaq</w:t>
      </w:r>
      <w:proofErr w:type="spellEnd"/>
      <w:r w:rsidRPr="004C6F4E">
        <w:t xml:space="preserve"> DNA polymerase, 1.5 </w:t>
      </w:r>
      <w:proofErr w:type="spellStart"/>
      <w:r w:rsidRPr="004C6F4E">
        <w:t>μl</w:t>
      </w:r>
      <w:proofErr w:type="spellEnd"/>
      <w:r w:rsidRPr="004C6F4E">
        <w:t xml:space="preserve"> Roche 25 </w:t>
      </w:r>
      <w:proofErr w:type="spellStart"/>
      <w:r w:rsidRPr="004C6F4E">
        <w:t>mM</w:t>
      </w:r>
      <w:proofErr w:type="spellEnd"/>
      <w:r w:rsidRPr="004C6F4E">
        <w:t xml:space="preserve"> MgCl</w:t>
      </w:r>
      <w:r w:rsidRPr="004C6F4E">
        <w:rPr>
          <w:vertAlign w:val="subscript"/>
        </w:rPr>
        <w:t>2</w:t>
      </w:r>
      <w:r w:rsidRPr="004C6F4E">
        <w:t xml:space="preserve">, 1 </w:t>
      </w:r>
      <w:proofErr w:type="spellStart"/>
      <w:r w:rsidRPr="004C6F4E">
        <w:t>μl</w:t>
      </w:r>
      <w:proofErr w:type="spellEnd"/>
      <w:r w:rsidRPr="004C6F4E">
        <w:t xml:space="preserve"> Invitrogen 10 </w:t>
      </w:r>
      <w:proofErr w:type="spellStart"/>
      <w:r w:rsidRPr="004C6F4E">
        <w:t>mM</w:t>
      </w:r>
      <w:proofErr w:type="spellEnd"/>
      <w:r w:rsidRPr="004C6F4E">
        <w:t xml:space="preserve"> </w:t>
      </w:r>
      <w:proofErr w:type="spellStart"/>
      <w:r w:rsidRPr="004C6F4E">
        <w:t>dNTP</w:t>
      </w:r>
      <w:proofErr w:type="spellEnd"/>
      <w:r w:rsidRPr="004C6F4E">
        <w:t xml:space="preserve"> mix, 1 </w:t>
      </w:r>
      <w:proofErr w:type="spellStart"/>
      <w:r w:rsidRPr="004C6F4E">
        <w:t>μl</w:t>
      </w:r>
      <w:proofErr w:type="spellEnd"/>
      <w:r w:rsidRPr="004C6F4E">
        <w:t xml:space="preserve"> of each primer (10 </w:t>
      </w:r>
      <w:proofErr w:type="spellStart"/>
      <w:r w:rsidRPr="004C6F4E">
        <w:t>pmol</w:t>
      </w:r>
      <w:proofErr w:type="spellEnd"/>
      <w:r w:rsidRPr="004C6F4E">
        <w:t xml:space="preserve"> μl</w:t>
      </w:r>
      <w:r w:rsidRPr="004C6F4E">
        <w:rPr>
          <w:vertAlign w:val="superscript"/>
        </w:rPr>
        <w:t>-1</w:t>
      </w:r>
      <w:r w:rsidRPr="004C6F4E">
        <w:t xml:space="preserve">), 0.2 </w:t>
      </w:r>
      <w:proofErr w:type="spellStart"/>
      <w:r w:rsidRPr="004C6F4E">
        <w:t>μl</w:t>
      </w:r>
      <w:proofErr w:type="spellEnd"/>
      <w:r w:rsidRPr="004C6F4E">
        <w:t xml:space="preserve"> New England </w:t>
      </w:r>
      <w:proofErr w:type="spellStart"/>
      <w:r w:rsidRPr="004C6F4E">
        <w:t>BioLabs</w:t>
      </w:r>
      <w:proofErr w:type="spellEnd"/>
      <w:r w:rsidRPr="004C6F4E">
        <w:t xml:space="preserve"> 10 mg ml</w:t>
      </w:r>
      <w:r w:rsidRPr="004C6F4E">
        <w:rPr>
          <w:vertAlign w:val="superscript"/>
        </w:rPr>
        <w:t>-1</w:t>
      </w:r>
      <w:r w:rsidRPr="004C6F4E">
        <w:t xml:space="preserve"> BSA, 1 </w:t>
      </w:r>
      <w:proofErr w:type="spellStart"/>
      <w:r w:rsidRPr="004C6F4E">
        <w:t>μl</w:t>
      </w:r>
      <w:proofErr w:type="spellEnd"/>
      <w:r w:rsidRPr="004C6F4E">
        <w:t xml:space="preserve"> 10 </w:t>
      </w:r>
      <w:proofErr w:type="spellStart"/>
      <w:r w:rsidRPr="004C6F4E">
        <w:t>ng</w:t>
      </w:r>
      <w:proofErr w:type="spellEnd"/>
      <w:r w:rsidRPr="004C6F4E">
        <w:t xml:space="preserve"> μl</w:t>
      </w:r>
      <w:r w:rsidRPr="004C6F4E">
        <w:rPr>
          <w:vertAlign w:val="superscript"/>
        </w:rPr>
        <w:t>-1</w:t>
      </w:r>
      <w:r w:rsidRPr="004C6F4E">
        <w:t xml:space="preserve"> template, and 9.8 </w:t>
      </w:r>
      <w:proofErr w:type="spellStart"/>
      <w:r w:rsidRPr="004C6F4E">
        <w:t>μl</w:t>
      </w:r>
      <w:proofErr w:type="spellEnd"/>
      <w:r w:rsidRPr="004C6F4E">
        <w:t xml:space="preserve"> H</w:t>
      </w:r>
      <w:r w:rsidRPr="004C6F4E">
        <w:rPr>
          <w:vertAlign w:val="subscript"/>
        </w:rPr>
        <w:t>2</w:t>
      </w:r>
      <w:r w:rsidRPr="004C6F4E">
        <w:t xml:space="preserve">O. Cycling conditions were 94°C for 3 min followed by 30 cycles of 94°C for 1 min, 51°C for 40 s, 72°C for 1 min, followed by an extension at 72°C for 10 min. Replicates were pooled and gel purified using the </w:t>
      </w:r>
      <w:proofErr w:type="spellStart"/>
      <w:r w:rsidRPr="004C6F4E">
        <w:t>Qiagen</w:t>
      </w:r>
      <w:proofErr w:type="spellEnd"/>
      <w:r w:rsidRPr="004C6F4E">
        <w:t xml:space="preserve"> Gel Purification Kit following band excision and purified using the </w:t>
      </w:r>
      <w:proofErr w:type="spellStart"/>
      <w:r w:rsidRPr="004C6F4E">
        <w:t>Qiagen</w:t>
      </w:r>
      <w:proofErr w:type="spellEnd"/>
      <w:r w:rsidRPr="004C6F4E">
        <w:t xml:space="preserve"> PCR purification kit. </w:t>
      </w:r>
      <w:proofErr w:type="spellStart"/>
      <w:r w:rsidRPr="004C6F4E">
        <w:t>Amplicons</w:t>
      </w:r>
      <w:proofErr w:type="spellEnd"/>
      <w:r w:rsidRPr="004C6F4E">
        <w:t xml:space="preserve"> were sequenced following adapter ligation by Utah State University CIB Genomics Core Lab using Lib-L kits and processed using the shotgun protocol.</w:t>
      </w:r>
    </w:p>
    <w:p w14:paraId="47A5BAE2" w14:textId="63477A96" w:rsidR="00C84133" w:rsidRDefault="00C84133" w:rsidP="00C84133">
      <w:pPr>
        <w:spacing w:line="480" w:lineRule="auto"/>
        <w:ind w:firstLine="720"/>
      </w:pPr>
      <w:r>
        <w:t xml:space="preserve">Raw sequences were quality processed using the RDP </w:t>
      </w:r>
      <w:proofErr w:type="spellStart"/>
      <w:r>
        <w:t>pyrosequencing</w:t>
      </w:r>
      <w:proofErr w:type="spellEnd"/>
      <w:r>
        <w:t xml:space="preserve"> pipeline initial process tool. Parameters were as follows: Forward primer max edit distance=2, number of N’s=0, minimum sequence length=400, minimum read Q (exponential quality) score=20. Samples were sorted according to their tag identifier sequence.</w:t>
      </w:r>
      <w:bookmarkStart w:id="0" w:name="_GoBack"/>
      <w:bookmarkEnd w:id="0"/>
    </w:p>
    <w:p w14:paraId="0DBDDBCB" w14:textId="77777777" w:rsidR="00C84133" w:rsidRPr="004C6F4E" w:rsidRDefault="00C84133" w:rsidP="00364AEB">
      <w:pPr>
        <w:spacing w:line="480" w:lineRule="auto"/>
        <w:rPr>
          <w:b/>
          <w:sz w:val="28"/>
          <w:szCs w:val="28"/>
        </w:rPr>
      </w:pPr>
    </w:p>
    <w:p w14:paraId="13E7A38E" w14:textId="6B5D5316" w:rsidR="004C6F4E" w:rsidRPr="004327A7" w:rsidRDefault="004327A7" w:rsidP="00015C7D">
      <w:pPr>
        <w:spacing w:line="480" w:lineRule="auto"/>
      </w:pPr>
      <w:r>
        <w:t xml:space="preserve"> </w:t>
      </w:r>
    </w:p>
    <w:sectPr w:rsidR="004C6F4E" w:rsidRPr="004327A7" w:rsidSect="00BC4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BD"/>
    <w:multiLevelType w:val="hybridMultilevel"/>
    <w:tmpl w:val="79B48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AE14C0"/>
    <w:multiLevelType w:val="hybridMultilevel"/>
    <w:tmpl w:val="FDAA2158"/>
    <w:lvl w:ilvl="0" w:tplc="85DC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264"/>
    <w:rsid w:val="00015C7D"/>
    <w:rsid w:val="002435A9"/>
    <w:rsid w:val="003234ED"/>
    <w:rsid w:val="00364AEB"/>
    <w:rsid w:val="004327A7"/>
    <w:rsid w:val="004C6F4E"/>
    <w:rsid w:val="005070D1"/>
    <w:rsid w:val="005D4335"/>
    <w:rsid w:val="006B745C"/>
    <w:rsid w:val="007A1264"/>
    <w:rsid w:val="00803FE4"/>
    <w:rsid w:val="008E2ECA"/>
    <w:rsid w:val="008F0BFA"/>
    <w:rsid w:val="00966573"/>
    <w:rsid w:val="009A095E"/>
    <w:rsid w:val="009A6C7A"/>
    <w:rsid w:val="00A1143E"/>
    <w:rsid w:val="00BC4034"/>
    <w:rsid w:val="00C47D52"/>
    <w:rsid w:val="00C55E9D"/>
    <w:rsid w:val="00C84133"/>
    <w:rsid w:val="00CA7816"/>
    <w:rsid w:val="00D55DC0"/>
    <w:rsid w:val="00D96016"/>
    <w:rsid w:val="00E75768"/>
    <w:rsid w:val="00EA7067"/>
    <w:rsid w:val="00E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F5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Penton</dc:creator>
  <cp:keywords/>
  <dc:description/>
  <cp:lastModifiedBy>Ryan Penton</cp:lastModifiedBy>
  <cp:revision>18</cp:revision>
  <dcterms:created xsi:type="dcterms:W3CDTF">2013-11-12T15:53:00Z</dcterms:created>
  <dcterms:modified xsi:type="dcterms:W3CDTF">2014-02-07T19:26:00Z</dcterms:modified>
</cp:coreProperties>
</file>