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6"/>
        <w:gridCol w:w="7458"/>
      </w:tblGrid>
      <w:tr w:rsidR="00E44A3A" w:rsidRPr="00C43624" w:rsidTr="00472373"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Strain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Description</w:t>
            </w:r>
          </w:p>
        </w:tc>
      </w:tr>
      <w:tr w:rsidR="00E44A3A" w:rsidRPr="00C43624" w:rsidTr="00472373"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</w:p>
        </w:tc>
        <w:tc>
          <w:tcPr>
            <w:tcW w:w="74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7D6EC6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A plasmid-free strain derived from 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 xml:space="preserve">L. </w:t>
            </w:r>
            <w:proofErr w:type="spellStart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lactis</w:t>
            </w:r>
            <w:proofErr w:type="spellEnd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 xml:space="preserve"> subsp. </w:t>
            </w:r>
            <w:proofErr w:type="spellStart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cremoris</w:t>
            </w:r>
            <w:proofErr w:type="spellEnd"/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NCDO 712</w:t>
            </w:r>
            <w:r w:rsidR="0039497B">
              <w:rPr>
                <w:rFonts w:ascii="Times New Roman" w:hAnsi="Times New Roman" w:cs="Times New Roman" w:hint="eastAsia"/>
                <w:lang w:val="en-US" w:eastAsia="zh-HK"/>
              </w:rPr>
              <w:t xml:space="preserve"> </w:t>
            </w:r>
            <w:r w:rsidR="007D6EC6">
              <w:rPr>
                <w:rFonts w:ascii="Times New Roman" w:hAnsi="Times New Roman" w:cs="Times New Roman" w:hint="eastAsia"/>
                <w:lang w:val="en-US" w:eastAsia="zh-HK"/>
              </w:rPr>
              <w:t>[24]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MG1363 with </w:t>
            </w:r>
            <w:proofErr w:type="spellStart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  <w:proofErr w:type="spellEnd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zh-HK"/>
              </w:rPr>
              <w:t>deleted using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E5547D">
              <w:rPr>
                <w:rFonts w:ascii="Times New Roman" w:hAnsi="Times New Roman" w:cs="Times New Roman"/>
                <w:lang w:val="en-US"/>
              </w:rPr>
              <w:t>pCS1966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MG1363 with the core part of 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  <w:r>
              <w:rPr>
                <w:rFonts w:ascii="Times New Roman" w:hAnsi="Times New Roman" w:cs="Times New Roman"/>
                <w:lang w:val="en-US" w:eastAsia="zh-HK"/>
              </w:rPr>
              <w:t xml:space="preserve"> deleted using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E5547D">
              <w:rPr>
                <w:rFonts w:ascii="Times New Roman" w:hAnsi="Times New Roman" w:cs="Times New Roman"/>
                <w:lang w:val="en-US"/>
              </w:rPr>
              <w:t>pCS1966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-</w:t>
            </w:r>
            <w:r w:rsidRPr="00E5547D">
              <w:rPr>
                <w:rFonts w:ascii="Times New Roman" w:hAnsi="Times New Roman" w:cs="Times New Roman"/>
                <w:i/>
                <w:lang w:val="en-US"/>
              </w:rPr>
              <w:t>ackA1</w:t>
            </w:r>
            <w:r w:rsidRPr="00E5547D">
              <w:rPr>
                <w:rFonts w:ascii="Times New Roman" w:hAnsi="Times New Roman" w:cs="Times New Roman"/>
                <w:lang w:val="en-US"/>
              </w:rPr>
              <w:t>core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MG1363 with the core part of 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  <w:r>
              <w:rPr>
                <w:rFonts w:ascii="Times New Roman" w:hAnsi="Times New Roman" w:cs="Times New Roman"/>
                <w:lang w:val="en-US" w:eastAsia="zh-HK"/>
              </w:rPr>
              <w:t xml:space="preserve"> deleted using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E5547D">
              <w:rPr>
                <w:rFonts w:ascii="Times New Roman" w:hAnsi="Times New Roman" w:cs="Times New Roman"/>
                <w:lang w:val="en-US"/>
              </w:rPr>
              <w:t>pCS1966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-</w:t>
            </w:r>
            <w:r w:rsidRPr="00E5547D">
              <w:rPr>
                <w:rFonts w:ascii="Times New Roman" w:hAnsi="Times New Roman" w:cs="Times New Roman"/>
                <w:i/>
                <w:lang w:val="en-US"/>
              </w:rPr>
              <w:t>ackA2</w:t>
            </w:r>
            <w:r w:rsidRPr="00E5547D">
              <w:rPr>
                <w:rFonts w:ascii="Times New Roman" w:hAnsi="Times New Roman" w:cs="Times New Roman"/>
                <w:lang w:val="en-US"/>
              </w:rPr>
              <w:t>core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ackA12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 xml:space="preserve">ackA1 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with the core parts of 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deleted </w:t>
            </w:r>
            <w:r>
              <w:rPr>
                <w:rFonts w:ascii="Times New Roman" w:hAnsi="Times New Roman" w:cs="Times New Roman"/>
                <w:lang w:val="en-US" w:eastAsia="zh-HK"/>
              </w:rPr>
              <w:t>using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Pr="00E5547D">
              <w:rPr>
                <w:rFonts w:ascii="Times New Roman" w:hAnsi="Times New Roman" w:cs="Times New Roman"/>
                <w:lang w:val="en-US"/>
              </w:rPr>
              <w:t>pCS1966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-</w:t>
            </w:r>
            <w:r w:rsidRPr="00E5547D">
              <w:rPr>
                <w:rFonts w:ascii="Times New Roman" w:hAnsi="Times New Roman" w:cs="Times New Roman"/>
                <w:i/>
                <w:lang w:val="en-US"/>
              </w:rPr>
              <w:t>ackA1</w:t>
            </w:r>
            <w:r w:rsidRPr="00E5547D">
              <w:rPr>
                <w:rFonts w:ascii="Times New Roman" w:hAnsi="Times New Roman" w:cs="Times New Roman"/>
                <w:lang w:val="en-US"/>
              </w:rPr>
              <w:t>core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with </w:t>
            </w:r>
            <w:proofErr w:type="spellStart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  <w:proofErr w:type="spellEnd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 xml:space="preserve"> 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deleted </w:t>
            </w:r>
            <w:r>
              <w:rPr>
                <w:rFonts w:ascii="Times New Roman" w:hAnsi="Times New Roman" w:cs="Times New Roman"/>
                <w:lang w:val="en-US" w:eastAsia="zh-HK"/>
              </w:rPr>
              <w:t>using</w:t>
            </w:r>
            <w:r w:rsidRPr="00E5547D">
              <w:rPr>
                <w:rFonts w:ascii="Times New Roman" w:hAnsi="Times New Roman" w:cs="Times New Roman"/>
                <w:lang w:val="en-US"/>
              </w:rPr>
              <w:t xml:space="preserve"> pCS1966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with </w:t>
            </w:r>
            <w:proofErr w:type="spellStart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  <w:proofErr w:type="spellEnd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 xml:space="preserve"> 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deleted </w:t>
            </w:r>
            <w:r>
              <w:rPr>
                <w:rFonts w:ascii="Times New Roman" w:hAnsi="Times New Roman" w:cs="Times New Roman"/>
                <w:lang w:val="en-US" w:eastAsia="zh-HK"/>
              </w:rPr>
              <w:t>using</w:t>
            </w:r>
            <w:r w:rsidRPr="00E5547D">
              <w:rPr>
                <w:rFonts w:ascii="Times New Roman" w:hAnsi="Times New Roman" w:cs="Times New Roman"/>
                <w:lang w:val="en-US"/>
              </w:rPr>
              <w:t xml:space="preserve"> pCS1966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ackA12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MG1363</w:t>
            </w:r>
            <w:r w:rsidRPr="00E5547D">
              <w:rPr>
                <w:rFonts w:ascii="Times New Roman" w:eastAsia="新細明體" w:hAnsi="Times New Roman" w:cs="Times New Roman"/>
                <w:lang w:val="en-US" w:eastAsia="zh-HK"/>
              </w:rPr>
              <w:t>Δ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ackA12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with </w:t>
            </w:r>
            <w:proofErr w:type="spellStart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  <w:proofErr w:type="spellEnd"/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 xml:space="preserve"> 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deleted </w:t>
            </w:r>
            <w:r>
              <w:rPr>
                <w:rFonts w:ascii="Times New Roman" w:hAnsi="Times New Roman" w:cs="Times New Roman"/>
                <w:lang w:val="en-US" w:eastAsia="zh-HK"/>
              </w:rPr>
              <w:t>using</w:t>
            </w:r>
            <w:r w:rsidRPr="00E5547D">
              <w:rPr>
                <w:rFonts w:ascii="Times New Roman" w:hAnsi="Times New Roman" w:cs="Times New Roman"/>
                <w:lang w:val="en-US"/>
              </w:rPr>
              <w:t xml:space="preserve"> pCS1966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pfl</w:t>
            </w:r>
          </w:p>
        </w:tc>
      </w:tr>
      <w:tr w:rsidR="00E44A3A" w:rsidRPr="00E5547D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LB436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MG1363 </w:t>
            </w:r>
            <w:r>
              <w:rPr>
                <w:rFonts w:ascii="Times New Roman" w:hAnsi="Times New Roman" w:cs="Times New Roman"/>
                <w:lang w:val="en-US" w:eastAsia="zh-HK"/>
              </w:rPr>
              <w:t>containing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pLB65</w:t>
            </w:r>
            <w:bookmarkStart w:id="0" w:name="_GoBack"/>
            <w:bookmarkEnd w:id="0"/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LB436/blank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D50BA7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LB436 </w:t>
            </w:r>
            <w:r>
              <w:rPr>
                <w:rFonts w:ascii="Times New Roman" w:hAnsi="Times New Roman" w:cs="Times New Roman"/>
                <w:lang w:val="en-US" w:eastAsia="zh-HK"/>
              </w:rPr>
              <w:t>with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pLB85 </w:t>
            </w:r>
            <w:r>
              <w:rPr>
                <w:rFonts w:ascii="Times New Roman" w:hAnsi="Times New Roman" w:cs="Times New Roman"/>
                <w:lang w:val="en-US" w:eastAsia="zh-HK"/>
              </w:rPr>
              <w:t>integrated into the TP901-1 attachment site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LB436/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LB436 </w:t>
            </w:r>
            <w:r>
              <w:rPr>
                <w:rFonts w:ascii="Times New Roman" w:hAnsi="Times New Roman" w:cs="Times New Roman"/>
                <w:lang w:val="en-US" w:eastAsia="zh-HK"/>
              </w:rPr>
              <w:t>with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pLB85-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  <w:r>
              <w:rPr>
                <w:rFonts w:ascii="Times New Roman" w:hAnsi="Times New Roman" w:cs="Times New Roman"/>
                <w:lang w:val="en-US" w:eastAsia="zh-HK"/>
              </w:rPr>
              <w:t xml:space="preserve"> integrated into the TP901-1 attachment site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E5547D">
              <w:rPr>
                <w:rFonts w:ascii="Times New Roman" w:hAnsi="Times New Roman" w:cs="Times New Roman"/>
                <w:lang w:eastAsia="zh-HK"/>
              </w:rPr>
              <w:t>LB436/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ackA12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LB436 </w:t>
            </w:r>
            <w:r>
              <w:rPr>
                <w:rFonts w:ascii="Times New Roman" w:hAnsi="Times New Roman" w:cs="Times New Roman"/>
                <w:lang w:val="en-US" w:eastAsia="zh-HK"/>
              </w:rPr>
              <w:t>with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pLB85-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ackA12</w:t>
            </w:r>
            <w:r>
              <w:rPr>
                <w:rFonts w:ascii="Times New Roman" w:hAnsi="Times New Roman" w:cs="Times New Roman"/>
                <w:lang w:val="en-US" w:eastAsia="zh-HK"/>
              </w:rPr>
              <w:t xml:space="preserve"> integrated into the TP901-1 attachment site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eastAsia="zh-HK"/>
              </w:rPr>
              <w:t>LB436/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LB436 </w:t>
            </w:r>
            <w:r>
              <w:rPr>
                <w:rFonts w:ascii="Times New Roman" w:hAnsi="Times New Roman" w:cs="Times New Roman"/>
                <w:lang w:val="en-US" w:eastAsia="zh-HK"/>
              </w:rPr>
              <w:t>with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pLB85-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  <w:r>
              <w:rPr>
                <w:rFonts w:ascii="Times New Roman" w:hAnsi="Times New Roman" w:cs="Times New Roman"/>
                <w:lang w:val="en-US" w:eastAsia="zh-HK"/>
              </w:rPr>
              <w:t xml:space="preserve"> integrated into the TP901-1 attachment site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eastAsia="zh-HK"/>
              </w:rPr>
              <w:t>LB436/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term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LB436 </w:t>
            </w:r>
            <w:r>
              <w:rPr>
                <w:rFonts w:ascii="Times New Roman" w:hAnsi="Times New Roman" w:cs="Times New Roman"/>
                <w:lang w:val="en-US" w:eastAsia="zh-HK"/>
              </w:rPr>
              <w:t>with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pLB85-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term</w:t>
            </w:r>
            <w:r>
              <w:rPr>
                <w:rFonts w:ascii="Times New Roman" w:hAnsi="Times New Roman" w:cs="Times New Roman"/>
                <w:lang w:val="en-US" w:eastAsia="zh-HK"/>
              </w:rPr>
              <w:t xml:space="preserve"> integrated into the TP901-1 attachment site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eastAsia="zh-HK"/>
              </w:rPr>
              <w:t>LB436/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term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D745E8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LB436 </w:t>
            </w:r>
            <w:r>
              <w:rPr>
                <w:rFonts w:ascii="Times New Roman" w:hAnsi="Times New Roman" w:cs="Times New Roman"/>
                <w:lang w:val="en-US" w:eastAsia="zh-HK"/>
              </w:rPr>
              <w:t>with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pLB85-</w:t>
            </w:r>
            <w:r w:rsidR="00D745E8">
              <w:rPr>
                <w:rFonts w:ascii="Times New Roman" w:hAnsi="Times New Roman" w:cs="Times New Roman"/>
                <w:i/>
                <w:lang w:val="en-US" w:eastAsia="zh-HK"/>
              </w:rPr>
              <w:t>ackA</w:t>
            </w:r>
            <w:r w:rsidR="00D745E8">
              <w:rPr>
                <w:rFonts w:ascii="Times New Roman" w:hAnsi="Times New Roman" w:cs="Times New Roman" w:hint="eastAsia"/>
                <w:i/>
                <w:lang w:val="en-US" w:eastAsia="zh-HK"/>
              </w:rPr>
              <w:t>2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>term</w:t>
            </w:r>
            <w:r>
              <w:rPr>
                <w:rFonts w:ascii="Times New Roman" w:hAnsi="Times New Roman" w:cs="Times New Roman"/>
                <w:lang w:val="en-US" w:eastAsia="zh-HK"/>
              </w:rPr>
              <w:t xml:space="preserve"> integrated into the TP901-1 attachment site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M15 pREP4 </w:t>
            </w:r>
            <w:proofErr w:type="spellStart"/>
            <w:r w:rsidRPr="00DC4A1F">
              <w:rPr>
                <w:rFonts w:ascii="Times New Roman" w:hAnsi="Times New Roman" w:cs="Times New Roman"/>
                <w:i/>
                <w:lang w:val="en-US" w:eastAsia="zh-HK"/>
              </w:rPr>
              <w:t>groESL</w:t>
            </w:r>
            <w:proofErr w:type="spellEnd"/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7D6EC6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An </w:t>
            </w:r>
            <w:r w:rsidRPr="00B54648">
              <w:rPr>
                <w:rFonts w:ascii="Times New Roman" w:hAnsi="Times New Roman" w:cs="Times New Roman"/>
                <w:i/>
                <w:lang w:val="en-US" w:eastAsia="zh-HK"/>
              </w:rPr>
              <w:t>E. coli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strain for protein overexpression</w:t>
            </w:r>
            <w:r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 w:rsidR="007D6EC6">
              <w:rPr>
                <w:rFonts w:ascii="Times New Roman" w:hAnsi="Times New Roman" w:cs="Times New Roman" w:hint="eastAsia"/>
                <w:lang w:val="en-US" w:eastAsia="zh-HK"/>
              </w:rPr>
              <w:t>[25]</w:t>
            </w:r>
          </w:p>
        </w:tc>
      </w:tr>
      <w:tr w:rsidR="00E44A3A" w:rsidRPr="00C43624" w:rsidTr="00472373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SC136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M15 pREP4 </w:t>
            </w:r>
            <w:proofErr w:type="spellStart"/>
            <w:r w:rsidRPr="00E5547D">
              <w:rPr>
                <w:rFonts w:ascii="Times New Roman" w:hAnsi="Times New Roman" w:cs="Times New Roman"/>
                <w:lang w:val="en-US" w:eastAsia="zh-HK"/>
              </w:rPr>
              <w:t>groESL</w:t>
            </w:r>
            <w:proofErr w:type="spellEnd"/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zh-HK"/>
              </w:rPr>
              <w:t>containing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pQE30-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ackA1</w:t>
            </w:r>
          </w:p>
        </w:tc>
      </w:tr>
      <w:tr w:rsidR="00E44A3A" w:rsidRPr="00C43624" w:rsidTr="00472373">
        <w:trPr>
          <w:trHeight w:val="64"/>
        </w:trPr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>SC137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E44A3A" w:rsidRPr="00E5547D" w:rsidRDefault="00E44A3A" w:rsidP="00472373">
            <w:pPr>
              <w:ind w:left="162" w:hanging="162"/>
              <w:jc w:val="both"/>
              <w:rPr>
                <w:rFonts w:ascii="Times New Roman" w:hAnsi="Times New Roman" w:cs="Times New Roman"/>
                <w:lang w:val="en-US" w:eastAsia="zh-HK"/>
              </w:rPr>
            </w:pP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M15 pREP4 </w:t>
            </w:r>
            <w:proofErr w:type="spellStart"/>
            <w:r w:rsidRPr="00E5547D">
              <w:rPr>
                <w:rFonts w:ascii="Times New Roman" w:hAnsi="Times New Roman" w:cs="Times New Roman"/>
                <w:lang w:val="en-US" w:eastAsia="zh-HK"/>
              </w:rPr>
              <w:t>groESL</w:t>
            </w:r>
            <w:proofErr w:type="spellEnd"/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zh-HK"/>
              </w:rPr>
              <w:t>containing</w:t>
            </w:r>
            <w:r w:rsidRPr="00E5547D">
              <w:rPr>
                <w:rFonts w:ascii="Times New Roman" w:hAnsi="Times New Roman" w:cs="Times New Roman"/>
                <w:lang w:val="en-US" w:eastAsia="zh-HK"/>
              </w:rPr>
              <w:t xml:space="preserve"> pQE30-</w:t>
            </w:r>
            <w:r w:rsidRPr="00E5547D">
              <w:rPr>
                <w:rFonts w:ascii="Times New Roman" w:hAnsi="Times New Roman" w:cs="Times New Roman"/>
                <w:i/>
                <w:lang w:val="en-US" w:eastAsia="zh-HK"/>
              </w:rPr>
              <w:t>ackA2</w:t>
            </w:r>
          </w:p>
        </w:tc>
      </w:tr>
    </w:tbl>
    <w:p w:rsidR="00E44A3A" w:rsidRDefault="00E44A3A" w:rsidP="00E44A3A">
      <w:pPr>
        <w:spacing w:line="240" w:lineRule="auto"/>
        <w:jc w:val="both"/>
        <w:rPr>
          <w:rFonts w:ascii="Times New Roman" w:hAnsi="Times New Roman" w:cs="Times New Roman"/>
          <w:lang w:val="en-US" w:eastAsia="zh-HK"/>
        </w:rPr>
      </w:pPr>
      <w:r w:rsidRPr="000759CE">
        <w:rPr>
          <w:rFonts w:ascii="Times New Roman" w:hAnsi="Times New Roman" w:cs="Times New Roman"/>
          <w:b/>
          <w:lang w:val="en-US" w:eastAsia="zh-HK"/>
        </w:rPr>
        <w:t>T</w:t>
      </w:r>
      <w:r w:rsidR="00F3518F">
        <w:rPr>
          <w:rFonts w:ascii="Times New Roman" w:hAnsi="Times New Roman" w:cs="Times New Roman" w:hint="eastAsia"/>
          <w:b/>
          <w:lang w:val="en-US" w:eastAsia="zh-HK"/>
        </w:rPr>
        <w:t>able</w:t>
      </w:r>
      <w:r w:rsidRPr="000759CE">
        <w:rPr>
          <w:rFonts w:ascii="Times New Roman" w:hAnsi="Times New Roman" w:cs="Times New Roman"/>
          <w:b/>
          <w:lang w:val="en-US" w:eastAsia="zh-HK"/>
        </w:rPr>
        <w:t xml:space="preserve"> </w:t>
      </w:r>
      <w:r>
        <w:rPr>
          <w:rFonts w:ascii="Times New Roman" w:hAnsi="Times New Roman" w:cs="Times New Roman"/>
          <w:b/>
          <w:lang w:val="en-US" w:eastAsia="zh-HK"/>
        </w:rPr>
        <w:t>S</w:t>
      </w:r>
      <w:r w:rsidRPr="000759CE">
        <w:rPr>
          <w:rFonts w:ascii="Times New Roman" w:hAnsi="Times New Roman" w:cs="Times New Roman"/>
          <w:b/>
          <w:lang w:val="en-US" w:eastAsia="zh-HK"/>
        </w:rPr>
        <w:t>3.</w:t>
      </w:r>
      <w:r w:rsidRPr="00E5547D">
        <w:rPr>
          <w:rFonts w:ascii="Times New Roman" w:hAnsi="Times New Roman" w:cs="Times New Roman"/>
          <w:lang w:val="en-US" w:eastAsia="zh-HK"/>
        </w:rPr>
        <w:t xml:space="preserve"> Strains used in this study.</w:t>
      </w:r>
    </w:p>
    <w:p w:rsidR="00944B56" w:rsidRPr="00E44A3A" w:rsidRDefault="00944B56" w:rsidP="00E44A3A"/>
    <w:sectPr w:rsidR="00944B56" w:rsidRPr="00E44A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44" w:rsidRDefault="00B21A44" w:rsidP="0039497B">
      <w:pPr>
        <w:spacing w:after="0" w:line="240" w:lineRule="auto"/>
      </w:pPr>
      <w:r>
        <w:separator/>
      </w:r>
    </w:p>
  </w:endnote>
  <w:endnote w:type="continuationSeparator" w:id="0">
    <w:p w:rsidR="00B21A44" w:rsidRDefault="00B21A44" w:rsidP="0039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44" w:rsidRDefault="00B21A44" w:rsidP="0039497B">
      <w:pPr>
        <w:spacing w:after="0" w:line="240" w:lineRule="auto"/>
      </w:pPr>
      <w:r>
        <w:separator/>
      </w:r>
    </w:p>
  </w:footnote>
  <w:footnote w:type="continuationSeparator" w:id="0">
    <w:p w:rsidR="00B21A44" w:rsidRDefault="00B21A44" w:rsidP="0039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0B"/>
    <w:rsid w:val="000C2B18"/>
    <w:rsid w:val="00293A47"/>
    <w:rsid w:val="0039497B"/>
    <w:rsid w:val="007D6EC6"/>
    <w:rsid w:val="00814B4B"/>
    <w:rsid w:val="008E66B2"/>
    <w:rsid w:val="00944B56"/>
    <w:rsid w:val="00964307"/>
    <w:rsid w:val="00A37BEA"/>
    <w:rsid w:val="00B05BBE"/>
    <w:rsid w:val="00B21A44"/>
    <w:rsid w:val="00C43624"/>
    <w:rsid w:val="00D745E8"/>
    <w:rsid w:val="00E31D17"/>
    <w:rsid w:val="00E44A3A"/>
    <w:rsid w:val="00EF6921"/>
    <w:rsid w:val="00F235F7"/>
    <w:rsid w:val="00F24B0B"/>
    <w:rsid w:val="00F3518F"/>
    <w:rsid w:val="00F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9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9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9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9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DTU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 Hung Joshua Chan</dc:creator>
  <cp:lastModifiedBy>USER</cp:lastModifiedBy>
  <cp:revision>8</cp:revision>
  <dcterms:created xsi:type="dcterms:W3CDTF">2013-12-02T03:43:00Z</dcterms:created>
  <dcterms:modified xsi:type="dcterms:W3CDTF">2013-12-14T19:43:00Z</dcterms:modified>
</cp:coreProperties>
</file>