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09" w:rsidRPr="00350B00" w:rsidRDefault="00232E09" w:rsidP="00232E09">
      <w:pPr>
        <w:rPr>
          <w:rFonts w:ascii="Times New Roman" w:hAnsi="Times New Roman" w:cs="Times New Roman"/>
          <w:sz w:val="24"/>
          <w:szCs w:val="24"/>
        </w:rPr>
      </w:pPr>
      <w:bookmarkStart w:id="0" w:name="_GoBack"/>
      <w:bookmarkEnd w:id="0"/>
      <w:r w:rsidRPr="00350656">
        <w:rPr>
          <w:rFonts w:ascii="Times New Roman" w:hAnsi="Times New Roman" w:cs="Times New Roman"/>
          <w:sz w:val="24"/>
          <w:szCs w:val="24"/>
        </w:rPr>
        <w:t xml:space="preserve">Uitdehaag </w:t>
      </w:r>
      <w:r w:rsidRPr="00350656">
        <w:rPr>
          <w:rFonts w:ascii="Times New Roman" w:hAnsi="Times New Roman" w:cs="Times New Roman"/>
          <w:i/>
          <w:sz w:val="24"/>
          <w:szCs w:val="24"/>
        </w:rPr>
        <w:t>et al</w:t>
      </w:r>
      <w:r w:rsidRPr="00350656">
        <w:rPr>
          <w:rFonts w:ascii="Times New Roman" w:hAnsi="Times New Roman" w:cs="Times New Roman"/>
          <w:sz w:val="24"/>
          <w:szCs w:val="24"/>
        </w:rPr>
        <w:t xml:space="preserve">. </w:t>
      </w:r>
      <w:r w:rsidR="000141FB">
        <w:rPr>
          <w:rFonts w:ascii="Times New Roman" w:hAnsi="Times New Roman" w:cs="Times New Roman"/>
          <w:sz w:val="24"/>
          <w:szCs w:val="24"/>
        </w:rPr>
        <w:t>supplementary Figure S1</w:t>
      </w:r>
    </w:p>
    <w:p w:rsidR="00232E09" w:rsidRPr="007F2215" w:rsidRDefault="00232E09" w:rsidP="00232E09">
      <w:r w:rsidRPr="00D13499">
        <w:rPr>
          <w:noProof/>
          <w:lang w:eastAsia="nl-NL"/>
        </w:rPr>
        <w:drawing>
          <wp:inline distT="0" distB="0" distL="0" distR="0" wp14:anchorId="4A255662" wp14:editId="156FDCA6">
            <wp:extent cx="4945712" cy="4089680"/>
            <wp:effectExtent l="0" t="0" r="762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127" cy="4092504"/>
                    </a:xfrm>
                    <a:prstGeom prst="rect">
                      <a:avLst/>
                    </a:prstGeom>
                    <a:noFill/>
                    <a:ln>
                      <a:noFill/>
                    </a:ln>
                  </pic:spPr>
                </pic:pic>
              </a:graphicData>
            </a:graphic>
          </wp:inline>
        </w:drawing>
      </w:r>
    </w:p>
    <w:p w:rsidR="00232E09" w:rsidRPr="00337358" w:rsidRDefault="00232E09" w:rsidP="00232E09">
      <w:pPr>
        <w:rPr>
          <w:rFonts w:ascii="Times New Roman" w:hAnsi="Times New Roman" w:cs="Times New Roman"/>
          <w:sz w:val="24"/>
          <w:szCs w:val="24"/>
        </w:rPr>
      </w:pPr>
      <w:r w:rsidRPr="00337358">
        <w:rPr>
          <w:rFonts w:ascii="Times New Roman" w:hAnsi="Times New Roman" w:cs="Times New Roman"/>
          <w:b/>
          <w:sz w:val="24"/>
          <w:szCs w:val="24"/>
        </w:rPr>
        <w:t xml:space="preserve">Figure </w:t>
      </w:r>
      <w:r>
        <w:rPr>
          <w:rFonts w:ascii="Times New Roman" w:hAnsi="Times New Roman" w:cs="Times New Roman"/>
          <w:b/>
          <w:sz w:val="24"/>
          <w:szCs w:val="24"/>
        </w:rPr>
        <w:t>S</w:t>
      </w:r>
      <w:r w:rsidRPr="00337358">
        <w:rPr>
          <w:rFonts w:ascii="Times New Roman" w:hAnsi="Times New Roman" w:cs="Times New Roman"/>
          <w:b/>
          <w:sz w:val="24"/>
          <w:szCs w:val="24"/>
        </w:rPr>
        <w:t>1</w:t>
      </w:r>
      <w:r w:rsidRPr="00337358">
        <w:rPr>
          <w:rFonts w:ascii="Times New Roman" w:hAnsi="Times New Roman" w:cs="Times New Roman"/>
          <w:sz w:val="24"/>
          <w:szCs w:val="24"/>
        </w:rPr>
        <w:t>. Characteristics of the CCL (COSMIC) panel (639 cell lines)</w:t>
      </w:r>
      <w:r>
        <w:rPr>
          <w:rFonts w:ascii="Times New Roman" w:hAnsi="Times New Roman" w:cs="Times New Roman"/>
          <w:sz w:val="24"/>
          <w:szCs w:val="24"/>
        </w:rPr>
        <w:t xml:space="preserve"> [4]</w:t>
      </w:r>
      <w:r w:rsidRPr="00337358">
        <w:rPr>
          <w:rFonts w:ascii="Times New Roman" w:hAnsi="Times New Roman" w:cs="Times New Roman"/>
          <w:sz w:val="24"/>
          <w:szCs w:val="24"/>
        </w:rPr>
        <w:t xml:space="preserve"> and the NCI-60 panel</w:t>
      </w:r>
      <w:r w:rsidRPr="0033735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00826617">
        <w:rPr>
          <w:rFonts w:ascii="Times New Roman" w:hAnsi="Times New Roman" w:cs="Times New Roman"/>
          <w:sz w:val="24"/>
          <w:szCs w:val="24"/>
        </w:rPr>
        <w:t>9</w:t>
      </w:r>
      <w:r>
        <w:rPr>
          <w:rFonts w:ascii="Times New Roman" w:hAnsi="Times New Roman" w:cs="Times New Roman"/>
          <w:sz w:val="24"/>
          <w:szCs w:val="24"/>
        </w:rPr>
        <w:t>]</w:t>
      </w:r>
      <w:r w:rsidRPr="00337358">
        <w:rPr>
          <w:rFonts w:ascii="Times New Roman" w:hAnsi="Times New Roman" w:cs="Times New Roman"/>
          <w:sz w:val="24"/>
          <w:szCs w:val="24"/>
        </w:rPr>
        <w:t xml:space="preserve">. Tissue origin of cell lines (top). Cancer gene mutations (bottom). Only point mutations (not translocations or copy number changes) are counted. The tissue diversity and genetic diversity of the CCL panel is represented well in the Oncolines panel (see </w:t>
      </w:r>
      <w:r w:rsidRPr="005F54CA">
        <w:rPr>
          <w:rFonts w:ascii="Times New Roman" w:hAnsi="Times New Roman" w:cs="Times New Roman"/>
          <w:sz w:val="24"/>
          <w:szCs w:val="24"/>
        </w:rPr>
        <w:t>F</w:t>
      </w:r>
      <w:r w:rsidR="008F377D">
        <w:rPr>
          <w:rFonts w:ascii="Times New Roman" w:hAnsi="Times New Roman" w:cs="Times New Roman"/>
          <w:sz w:val="24"/>
          <w:szCs w:val="24"/>
        </w:rPr>
        <w:t>igure 2</w:t>
      </w:r>
      <w:r w:rsidRPr="00337358">
        <w:rPr>
          <w:rFonts w:ascii="Times New Roman" w:hAnsi="Times New Roman" w:cs="Times New Roman"/>
          <w:sz w:val="24"/>
          <w:szCs w:val="24"/>
        </w:rPr>
        <w:t xml:space="preserve"> in the main text).</w:t>
      </w:r>
    </w:p>
    <w:p w:rsidR="00777FCF" w:rsidRDefault="00777FCF"/>
    <w:sectPr w:rsidR="00777F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54" w:rsidRDefault="00485554" w:rsidP="007E4DCA">
      <w:pPr>
        <w:spacing w:after="0" w:line="240" w:lineRule="auto"/>
      </w:pPr>
      <w:r>
        <w:separator/>
      </w:r>
    </w:p>
  </w:endnote>
  <w:endnote w:type="continuationSeparator" w:id="0">
    <w:p w:rsidR="00485554" w:rsidRDefault="00485554" w:rsidP="007E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CA" w:rsidRDefault="007E4DC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CA" w:rsidRDefault="007E4DC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CA" w:rsidRDefault="007E4DC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54" w:rsidRDefault="00485554" w:rsidP="007E4DCA">
      <w:pPr>
        <w:spacing w:after="0" w:line="240" w:lineRule="auto"/>
      </w:pPr>
      <w:r>
        <w:separator/>
      </w:r>
    </w:p>
  </w:footnote>
  <w:footnote w:type="continuationSeparator" w:id="0">
    <w:p w:rsidR="00485554" w:rsidRDefault="00485554" w:rsidP="007E4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CA" w:rsidRDefault="007E4D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CA" w:rsidRDefault="007E4DC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CA" w:rsidRDefault="007E4DC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09"/>
    <w:rsid w:val="000141FB"/>
    <w:rsid w:val="00232E09"/>
    <w:rsid w:val="002448E8"/>
    <w:rsid w:val="00485554"/>
    <w:rsid w:val="00760569"/>
    <w:rsid w:val="00777FCF"/>
    <w:rsid w:val="007E4DCA"/>
    <w:rsid w:val="00826617"/>
    <w:rsid w:val="008F377D"/>
    <w:rsid w:val="00C86739"/>
    <w:rsid w:val="00E302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E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2E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E09"/>
    <w:rPr>
      <w:rFonts w:ascii="Tahoma" w:hAnsi="Tahoma" w:cs="Tahoma"/>
      <w:sz w:val="16"/>
      <w:szCs w:val="16"/>
    </w:rPr>
  </w:style>
  <w:style w:type="paragraph" w:styleId="Koptekst">
    <w:name w:val="header"/>
    <w:basedOn w:val="Standaard"/>
    <w:link w:val="KoptekstChar"/>
    <w:uiPriority w:val="99"/>
    <w:unhideWhenUsed/>
    <w:rsid w:val="007E4D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DCA"/>
  </w:style>
  <w:style w:type="paragraph" w:styleId="Voettekst">
    <w:name w:val="footer"/>
    <w:basedOn w:val="Standaard"/>
    <w:link w:val="VoettekstChar"/>
    <w:uiPriority w:val="99"/>
    <w:unhideWhenUsed/>
    <w:rsid w:val="007E4D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E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2E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E09"/>
    <w:rPr>
      <w:rFonts w:ascii="Tahoma" w:hAnsi="Tahoma" w:cs="Tahoma"/>
      <w:sz w:val="16"/>
      <w:szCs w:val="16"/>
    </w:rPr>
  </w:style>
  <w:style w:type="paragraph" w:styleId="Koptekst">
    <w:name w:val="header"/>
    <w:basedOn w:val="Standaard"/>
    <w:link w:val="KoptekstChar"/>
    <w:uiPriority w:val="99"/>
    <w:unhideWhenUsed/>
    <w:rsid w:val="007E4D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DCA"/>
  </w:style>
  <w:style w:type="paragraph" w:styleId="Voettekst">
    <w:name w:val="footer"/>
    <w:basedOn w:val="Standaard"/>
    <w:link w:val="VoettekstChar"/>
    <w:uiPriority w:val="99"/>
    <w:unhideWhenUsed/>
    <w:rsid w:val="007E4D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361</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2014-02-25T11:57:00Z</dcterms:created>
  <dcterms:modified xsi:type="dcterms:W3CDTF">2014-02-25T11:57:00Z</dcterms:modified>
</cp:coreProperties>
</file>