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755" w:rsidRPr="008D4DE7" w:rsidRDefault="007F6755" w:rsidP="007F6755">
      <w:pPr>
        <w:widowControl/>
        <w:jc w:val="left"/>
        <w:rPr>
          <w:rFonts w:ascii="Times New Roman" w:hAnsi="Times New Roman"/>
          <w:sz w:val="24"/>
        </w:rPr>
      </w:pPr>
      <w:r w:rsidRPr="0007000F">
        <w:rPr>
          <w:rFonts w:ascii="Times New Roman" w:hAnsi="Times New Roman" w:hint="eastAsia"/>
          <w:b/>
          <w:sz w:val="28"/>
        </w:rPr>
        <w:t>Supplemental information</w:t>
      </w:r>
    </w:p>
    <w:p w:rsidR="00494A97" w:rsidRDefault="00494A97" w:rsidP="00494A97">
      <w:pPr>
        <w:pStyle w:val="Web"/>
        <w:spacing w:before="0" w:beforeAutospacing="0" w:after="0" w:afterAutospacing="0"/>
        <w:ind w:right="4706"/>
        <w:rPr>
          <w:b/>
          <w:lang w:eastAsia="ja-JP"/>
        </w:rPr>
      </w:pPr>
    </w:p>
    <w:p w:rsidR="00494A97" w:rsidRPr="002E6E8E" w:rsidRDefault="00494A97" w:rsidP="00494A97">
      <w:pPr>
        <w:pStyle w:val="Web"/>
        <w:spacing w:before="0" w:beforeAutospacing="0" w:after="0" w:afterAutospacing="0"/>
        <w:ind w:right="4706"/>
        <w:rPr>
          <w:lang w:eastAsia="ja-JP"/>
        </w:rPr>
      </w:pPr>
      <w:bookmarkStart w:id="0" w:name="_GoBack"/>
      <w:bookmarkEnd w:id="0"/>
      <w:r>
        <w:rPr>
          <w:rFonts w:hint="eastAsia"/>
          <w:b/>
          <w:lang w:eastAsia="ja-JP"/>
        </w:rPr>
        <w:t>Table S2</w:t>
      </w:r>
      <w:r>
        <w:rPr>
          <w:b/>
          <w:lang w:eastAsia="ja-JP"/>
        </w:rPr>
        <w:t xml:space="preserve">. </w:t>
      </w:r>
      <w:r w:rsidRPr="002E6E8E">
        <w:rPr>
          <w:lang w:eastAsia="ja-JP"/>
        </w:rPr>
        <w:t>The number of identified proteins whose expression was affected in the HFCC, HFDC and HFGC groups compared to the HF group</w:t>
      </w:r>
    </w:p>
    <w:tbl>
      <w:tblPr>
        <w:tblW w:w="43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</w:tblGrid>
      <w:tr w:rsidR="00494A97" w:rsidRPr="00DB4CD0" w:rsidTr="00006B81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A97" w:rsidRPr="003C6999" w:rsidRDefault="00494A97" w:rsidP="00006B81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3C6999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A97" w:rsidRPr="003C6999" w:rsidRDefault="00494A97" w:rsidP="00006B81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3C6999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HFCC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A97" w:rsidRPr="003C6999" w:rsidRDefault="00494A97" w:rsidP="00006B81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3C6999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HFDC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A97" w:rsidRPr="003C6999" w:rsidRDefault="00494A97" w:rsidP="00006B81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3C6999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HFGC</w:t>
            </w:r>
          </w:p>
        </w:tc>
      </w:tr>
      <w:tr w:rsidR="00494A97" w:rsidRPr="00DB4CD0" w:rsidTr="00006B81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A97" w:rsidRPr="003C6999" w:rsidRDefault="00494A97" w:rsidP="00006B81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3C6999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A97" w:rsidRPr="003C6999" w:rsidRDefault="00494A97" w:rsidP="00006B81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3C6999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A97" w:rsidRPr="003C6999" w:rsidRDefault="00494A97" w:rsidP="00006B81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3C6999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A97" w:rsidRPr="003C6999" w:rsidRDefault="00494A97" w:rsidP="00006B81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3C6999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494A97" w:rsidRPr="00DB4CD0" w:rsidTr="00006B81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A97" w:rsidRPr="003C6999" w:rsidRDefault="00494A97" w:rsidP="00006B81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3C6999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A97" w:rsidRPr="003C6999" w:rsidRDefault="00494A97" w:rsidP="00006B81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3C6999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A97" w:rsidRPr="003C6999" w:rsidRDefault="00494A97" w:rsidP="00006B81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3C6999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A97" w:rsidRPr="003C6999" w:rsidRDefault="00494A97" w:rsidP="00006B81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3C6999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94A97" w:rsidRPr="00DB4CD0" w:rsidTr="00006B81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A97" w:rsidRPr="003C6999" w:rsidRDefault="00494A97" w:rsidP="00006B81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3C6999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A97" w:rsidRPr="003C6999" w:rsidRDefault="00494A97" w:rsidP="00006B81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3C6999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A97" w:rsidRPr="003C6999" w:rsidRDefault="00494A97" w:rsidP="00006B81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3C6999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A97" w:rsidRPr="003C6999" w:rsidRDefault="00494A97" w:rsidP="00006B81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3C6999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</w:tr>
    </w:tbl>
    <w:p w:rsidR="00494A97" w:rsidRDefault="00494A97" w:rsidP="00494A97">
      <w:pPr>
        <w:pStyle w:val="Web"/>
        <w:spacing w:before="0" w:beforeAutospacing="0" w:after="0" w:afterAutospacing="0" w:line="480" w:lineRule="auto"/>
        <w:rPr>
          <w:b/>
          <w:lang w:eastAsia="ja-JP"/>
        </w:rPr>
      </w:pPr>
    </w:p>
    <w:sectPr w:rsidR="00494A97" w:rsidSect="0007000F">
      <w:footerReference w:type="default" r:id="rId6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548" w:rsidRDefault="00BE6548">
      <w:r>
        <w:separator/>
      </w:r>
    </w:p>
  </w:endnote>
  <w:endnote w:type="continuationSeparator" w:id="0">
    <w:p w:rsidR="00BE6548" w:rsidRDefault="00BE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522" w:rsidRDefault="007F6755" w:rsidP="00C2666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94A97" w:rsidRPr="00494A97">
      <w:rPr>
        <w:noProof/>
        <w:lang w:val="ja-JP"/>
      </w:rPr>
      <w:t>1</w:t>
    </w:r>
    <w:r>
      <w:fldChar w:fldCharType="end"/>
    </w:r>
  </w:p>
  <w:p w:rsidR="00DC0522" w:rsidRDefault="00BE654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548" w:rsidRDefault="00BE6548">
      <w:r>
        <w:separator/>
      </w:r>
    </w:p>
  </w:footnote>
  <w:footnote w:type="continuationSeparator" w:id="0">
    <w:p w:rsidR="00BE6548" w:rsidRDefault="00BE6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55"/>
    <w:rsid w:val="000B14BF"/>
    <w:rsid w:val="000E56E8"/>
    <w:rsid w:val="002E31D1"/>
    <w:rsid w:val="0047712B"/>
    <w:rsid w:val="00494A97"/>
    <w:rsid w:val="007009D9"/>
    <w:rsid w:val="007F6755"/>
    <w:rsid w:val="00AD3F4A"/>
    <w:rsid w:val="00B62F38"/>
    <w:rsid w:val="00BE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789F19-949E-4DBB-9B17-EB334013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75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7F6755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  <w:lang w:eastAsia="en-US"/>
    </w:rPr>
  </w:style>
  <w:style w:type="paragraph" w:styleId="a3">
    <w:name w:val="footer"/>
    <w:basedOn w:val="a"/>
    <w:link w:val="a4"/>
    <w:uiPriority w:val="99"/>
    <w:unhideWhenUsed/>
    <w:rsid w:val="007F67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7F6755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0B14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14BF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2014-02-16T09:22:00Z</dcterms:created>
  <dcterms:modified xsi:type="dcterms:W3CDTF">2014-02-16T09:23:00Z</dcterms:modified>
</cp:coreProperties>
</file>