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A2" w:rsidRPr="00B22DE3" w:rsidRDefault="00F949A2" w:rsidP="00F949A2">
      <w:pPr>
        <w:spacing w:line="480" w:lineRule="auto"/>
        <w:rPr>
          <w:rFonts w:ascii="Times" w:hAnsi="Times" w:cs="Times New Roman"/>
        </w:rPr>
      </w:pPr>
      <w:r w:rsidRPr="00EF0574">
        <w:rPr>
          <w:rFonts w:ascii="Times New Roman" w:hAnsi="Times New Roman" w:cs="Times New Roman"/>
        </w:rPr>
        <w:t xml:space="preserve">Table S1. </w:t>
      </w:r>
      <w:proofErr w:type="gramStart"/>
      <w:r w:rsidRPr="00EF0574">
        <w:rPr>
          <w:rFonts w:ascii="Times New Roman" w:hAnsi="Times New Roman" w:cs="Times New Roman"/>
        </w:rPr>
        <w:t xml:space="preserve">Parameter estimates of the models for </w:t>
      </w:r>
      <w:proofErr w:type="spellStart"/>
      <w:r w:rsidRPr="00EF0574">
        <w:rPr>
          <w:rFonts w:ascii="Times New Roman" w:hAnsi="Times New Roman" w:cs="Times New Roman"/>
        </w:rPr>
        <w:t>microbiota</w:t>
      </w:r>
      <w:proofErr w:type="spellEnd"/>
      <w:r w:rsidRPr="00EF0574">
        <w:rPr>
          <w:rFonts w:ascii="Times New Roman" w:hAnsi="Times New Roman" w:cs="Times New Roman"/>
        </w:rPr>
        <w:t xml:space="preserve"> and host responses.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2DE3">
        <w:rPr>
          <w:rFonts w:ascii="Times" w:hAnsi="Times" w:cs="Times New Roman"/>
          <w:highlight w:val="green"/>
        </w:rPr>
        <w:t xml:space="preserve">The larger the estimate, the stronger the effect; negative values indicate a negative relationship and </w:t>
      </w:r>
      <w:r w:rsidRPr="00B22DE3">
        <w:rPr>
          <w:rFonts w:ascii="Times" w:hAnsi="Times" w:cs="Times New Roman"/>
          <w:i/>
          <w:highlight w:val="green"/>
        </w:rPr>
        <w:t>vice versa</w:t>
      </w:r>
      <w:r w:rsidRPr="00B22DE3">
        <w:rPr>
          <w:rFonts w:ascii="Times" w:hAnsi="Times" w:cs="Times New Roman"/>
          <w:highlight w:val="green"/>
        </w:rPr>
        <w:t>.</w:t>
      </w:r>
      <w:r w:rsidRPr="00B22DE3">
        <w:rPr>
          <w:rFonts w:ascii="Times" w:hAnsi="Times"/>
          <w:highlight w:val="green"/>
        </w:rPr>
        <w:t xml:space="preserve"> The intercept is the estimated value of the response variable when all predictors are 0.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6961"/>
        <w:gridCol w:w="1116"/>
        <w:gridCol w:w="895"/>
      </w:tblGrid>
      <w:tr w:rsidR="00F949A2" w:rsidRPr="00EF0574" w:rsidTr="00BB0459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Parameter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proofErr w:type="gramEnd"/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Linear model for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microbiota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response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-7.659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ruminantium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20.382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ruminantium^2)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-2.566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sphenoides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-0.174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-10.241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K305^2)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1.361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Lactococcus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 451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-3.138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-1.526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Lactococcus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 451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K375^2)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Oscillospira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guillermondii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0.432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+ Uncultured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-0.518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ruminantium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+ Uncultured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-2.697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ruminantium^2):(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+ Uncultured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0.338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sphenoides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+ Uncultured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K305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:Oscillospira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guillermondii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-0.072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K305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+ Uncultured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2.621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K305^2)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+ Uncultured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-0.320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K375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:Oscillospira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guillermondii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K375: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+ Uncultured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Lactococcus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 451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^2)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+ Uncultured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bacterium K375^2):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Oscillospira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guillermondii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-0.010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K375^2):(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Dialister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+ Uncultured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Selenomonadaceae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-0.004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Logistic model for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microbiota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response category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1552.993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 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ruminantium</w:t>
            </w:r>
            <w:proofErr w:type="spellEnd"/>
            <w:proofErr w:type="gram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+ C 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felsineum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-411.840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 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ruminantium</w:t>
            </w:r>
            <w:proofErr w:type="spellEnd"/>
            <w:proofErr w:type="gram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+ C 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felsineum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)^2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27.231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Logistic model for cholesterol response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22.274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study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21.526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0.995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study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20.343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0.995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study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2.523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1.000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sphenoides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-11.066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Linear model for HOMA response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367.808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Lactobacillus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buchneri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0.230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0.943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(Lactobacillus buchneri^2)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0.922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M615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-215.019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M615^2)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27.087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bacterium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adhufec335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-1.562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bacterium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adhufec335^2)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biforme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16.313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biforme^2)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-1.413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contortum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8.472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Sutterella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wadsworthia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-85.006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Lactobacillus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buchneri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:Eubacterium</w:t>
            </w:r>
            <w:proofErr w:type="spellEnd"/>
            <w:proofErr w:type="gram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contortum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-2.026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M615: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Sutterella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wadsworthia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47.258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M615^2)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Sutterella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wadsworthia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-5.965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biforme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:Sutterella</w:t>
            </w:r>
            <w:proofErr w:type="spellEnd"/>
            <w:proofErr w:type="gram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wadsworthia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-2.988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biforme^2)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Sutterella</w:t>
            </w:r>
            <w:proofErr w:type="spellEnd"/>
            <w:proofErr w:type="gram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wadsworthia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0.253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Linear model for CRP response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-0.535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0.996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div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Clostridium cluster XI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-24.768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div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Clostridium cluster XI^2)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0.637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D416+bacterium adhufec250)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-1.715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bacterium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adhufec250+uncultured bacterium D416)^2)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cadhufec32c10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-7.175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cadhufec32c10^2)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-0.265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0.753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Lachnobacterium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bovis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71.164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Lachnobacterium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bovis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^2)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-4.376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>Leuconostoc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 LabS38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-17.323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80.584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div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Clostridium cluster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XI:uncultured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>Leuconostoc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 LabS38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0.581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div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Clostridium cluster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XI:</w:t>
            </w:r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>Clostridium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>ramosum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-1.316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D416+bacterium adhufec250):uncultured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color w:val="000000"/>
              </w:rPr>
              <w:t>Leuconostoc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 LabS38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bacterium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adhufec250+uncultured bacterium D416)^2)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:Clostridium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uncultured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bacterium cadhufec32c10^2):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0.208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0.078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Lachnobacterium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bovis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et </w:t>
            </w:r>
            <w:proofErr w:type="spellStart"/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-13.382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F949A2" w:rsidRPr="00EF0574" w:rsidTr="00BB045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Lachnobacterium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bovis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^2</w:t>
            </w:r>
            <w:proofErr w:type="gram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) :</w:t>
            </w:r>
            <w:proofErr w:type="gram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Clostridium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ramosum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et </w:t>
            </w:r>
            <w:proofErr w:type="spellStart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>rel</w:t>
            </w:r>
            <w:proofErr w:type="spellEnd"/>
            <w:r w:rsidRPr="00EF05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0.823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9A2" w:rsidRPr="00EF0574" w:rsidRDefault="00F949A2" w:rsidP="00BB045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0574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:rsidR="00F949A2" w:rsidRPr="00EF0574" w:rsidRDefault="00F949A2" w:rsidP="00F949A2">
      <w:pPr>
        <w:spacing w:line="480" w:lineRule="auto"/>
        <w:rPr>
          <w:rFonts w:ascii="Times New Roman" w:hAnsi="Times New Roman" w:cs="Times New Roman"/>
          <w:b/>
        </w:rPr>
      </w:pPr>
    </w:p>
    <w:p w:rsidR="00F949A2" w:rsidRPr="00EF0574" w:rsidRDefault="00F949A2" w:rsidP="00F949A2">
      <w:pPr>
        <w:spacing w:line="480" w:lineRule="auto"/>
        <w:rPr>
          <w:rFonts w:ascii="Times New Roman" w:hAnsi="Times New Roman" w:cs="Times New Roman"/>
        </w:rPr>
      </w:pPr>
    </w:p>
    <w:p w:rsidR="00F949A2" w:rsidRPr="00097CD6" w:rsidRDefault="00F949A2" w:rsidP="00F949A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6653ED" w:rsidRDefault="006653ED"/>
    <w:sectPr w:rsidR="006653ED" w:rsidSect="00665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A2"/>
    <w:rsid w:val="000A50EF"/>
    <w:rsid w:val="001E241D"/>
    <w:rsid w:val="00221E1F"/>
    <w:rsid w:val="00287332"/>
    <w:rsid w:val="0052640E"/>
    <w:rsid w:val="006653ED"/>
    <w:rsid w:val="00F949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6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Macintosh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Salonen</dc:creator>
  <cp:keywords/>
  <dc:description/>
  <cp:lastModifiedBy>Anne Salonen</cp:lastModifiedBy>
  <cp:revision>1</cp:revision>
  <dcterms:created xsi:type="dcterms:W3CDTF">2014-01-02T12:36:00Z</dcterms:created>
  <dcterms:modified xsi:type="dcterms:W3CDTF">2014-01-02T12:36:00Z</dcterms:modified>
</cp:coreProperties>
</file>