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68" w:rsidRDefault="00211768" w:rsidP="00211768">
      <w:pPr>
        <w:spacing w:after="0" w:line="360" w:lineRule="auto"/>
        <w:ind w:left="992" w:hanging="992"/>
        <w:jc w:val="center"/>
        <w:rPr>
          <w:rFonts w:cs="Arial"/>
          <w:spacing w:val="2"/>
          <w:szCs w:val="21"/>
          <w:lang w:val="en-GB"/>
        </w:rPr>
      </w:pPr>
      <w:r w:rsidRPr="00C963DC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24.15pt;margin-top:132.75pt;width:361.5pt;height:17.25pt;z-index:251667456" stroked="f">
            <v:textbox>
              <w:txbxContent>
                <w:p w:rsidR="00211768" w:rsidRDefault="00211768" w:rsidP="00211768"/>
              </w:txbxContent>
            </v:textbox>
          </v:shape>
        </w:pict>
      </w:r>
      <w:r w:rsidRPr="00C963DC">
        <w:rPr>
          <w:rFonts w:ascii="Times New Roman" w:hAnsi="Times New Roman"/>
          <w:noProof/>
        </w:rPr>
        <w:pict>
          <v:shape id="_x0000_s2056" type="#_x0000_t202" style="position:absolute;left:0;text-align:left;margin-left:17.4pt;margin-top:327.75pt;width:397.5pt;height:14.25pt;z-index:251666432" stroked="f">
            <v:textbox>
              <w:txbxContent>
                <w:p w:rsidR="00211768" w:rsidRDefault="00211768" w:rsidP="00211768"/>
              </w:txbxContent>
            </v:textbox>
          </v:shape>
        </w:pict>
      </w:r>
      <w:r w:rsidRPr="00C963DC">
        <w:rPr>
          <w:rFonts w:ascii="Times New Roman" w:hAnsi="Times New Roman"/>
          <w:noProof/>
        </w:rPr>
        <w:pict>
          <v:shape id="_x0000_s2054" type="#_x0000_t202" style="position:absolute;left:0;text-align:left;margin-left:201.9pt;margin-top:150pt;width:27.75pt;height:29.05pt;z-index:251664384;mso-wrap-style:none" stroked="f">
            <v:textbox>
              <w:txbxContent>
                <w:p w:rsidR="00211768" w:rsidRPr="002E235D" w:rsidRDefault="00211768" w:rsidP="00211768">
                  <w:pPr>
                    <w:rPr>
                      <w:rFonts w:cs="Arial"/>
                    </w:rPr>
                  </w:pPr>
                  <w:r w:rsidRPr="002E235D">
                    <w:rPr>
                      <w:rFonts w:cs="Arial"/>
                    </w:rPr>
                    <w:t>(</w:t>
                  </w:r>
                  <w:r>
                    <w:rPr>
                      <w:rFonts w:cs="Arial" w:hint="eastAsia"/>
                    </w:rPr>
                    <w:t>E</w:t>
                  </w:r>
                  <w:r w:rsidRPr="002E235D">
                    <w:rPr>
                      <w:rFonts w:cs="Arial"/>
                    </w:rPr>
                    <w:t>)</w:t>
                  </w:r>
                </w:p>
              </w:txbxContent>
            </v:textbox>
          </v:shape>
        </w:pict>
      </w:r>
      <w:r w:rsidRPr="00C963DC">
        <w:rPr>
          <w:rFonts w:ascii="Times New Roman" w:hAnsi="Times New Roman"/>
          <w:noProof/>
        </w:rPr>
        <w:pict>
          <v:shape id="_x0000_s2055" type="#_x0000_t202" style="position:absolute;left:0;text-align:left;margin-left:322.65pt;margin-top:150pt;width:27.75pt;height:29.05pt;z-index:251665408;mso-wrap-style:none" stroked="f">
            <v:textbox>
              <w:txbxContent>
                <w:p w:rsidR="00211768" w:rsidRPr="002E235D" w:rsidRDefault="00211768" w:rsidP="00211768">
                  <w:pPr>
                    <w:rPr>
                      <w:rFonts w:cs="Arial"/>
                    </w:rPr>
                  </w:pPr>
                  <w:r w:rsidRPr="002E235D">
                    <w:rPr>
                      <w:rFonts w:cs="Arial"/>
                    </w:rPr>
                    <w:t>(</w:t>
                  </w:r>
                  <w:r>
                    <w:rPr>
                      <w:rFonts w:cs="Arial" w:hint="eastAsia"/>
                    </w:rPr>
                    <w:t>F</w:t>
                  </w:r>
                  <w:r w:rsidRPr="002E235D">
                    <w:rPr>
                      <w:rFonts w:cs="Arial"/>
                    </w:rPr>
                    <w:t>)</w:t>
                  </w:r>
                </w:p>
              </w:txbxContent>
            </v:textbox>
          </v:shape>
        </w:pict>
      </w:r>
      <w:r w:rsidRPr="00C963DC">
        <w:rPr>
          <w:rFonts w:ascii="Times New Roman" w:hAnsi="Times New Roman"/>
          <w:noProof/>
        </w:rPr>
        <w:pict>
          <v:shape id="_x0000_s2053" type="#_x0000_t202" style="position:absolute;left:0;text-align:left;margin-left:106.65pt;margin-top:150.75pt;width:28.3pt;height:29.05pt;z-index:251663360;mso-wrap-style:none" stroked="f">
            <v:textbox>
              <w:txbxContent>
                <w:p w:rsidR="00211768" w:rsidRPr="002E235D" w:rsidRDefault="00211768" w:rsidP="00211768">
                  <w:pPr>
                    <w:rPr>
                      <w:rFonts w:cs="Arial"/>
                    </w:rPr>
                  </w:pPr>
                  <w:r w:rsidRPr="002E235D">
                    <w:rPr>
                      <w:rFonts w:cs="Arial"/>
                    </w:rPr>
                    <w:t>(</w:t>
                  </w:r>
                  <w:r>
                    <w:rPr>
                      <w:rFonts w:cs="Arial" w:hint="eastAsia"/>
                    </w:rPr>
                    <w:t>D</w:t>
                  </w:r>
                  <w:r w:rsidRPr="002E235D">
                    <w:rPr>
                      <w:rFonts w:cs="Arial"/>
                    </w:rPr>
                    <w:t>)</w:t>
                  </w:r>
                </w:p>
              </w:txbxContent>
            </v:textbox>
          </v:shape>
        </w:pict>
      </w:r>
      <w:r w:rsidRPr="00C963DC">
        <w:rPr>
          <w:rFonts w:ascii="Times New Roman" w:hAnsi="Times New Roman"/>
          <w:noProof/>
        </w:rPr>
        <w:pict>
          <v:shape id="_x0000_s2052" type="#_x0000_t202" style="position:absolute;left:0;text-align:left;margin-left:6.9pt;margin-top:149.25pt;width:27.75pt;height:29.05pt;z-index:251662336;mso-wrap-style:none" stroked="f">
            <v:textbox>
              <w:txbxContent>
                <w:p w:rsidR="00211768" w:rsidRPr="002E235D" w:rsidRDefault="00211768" w:rsidP="00211768">
                  <w:pPr>
                    <w:rPr>
                      <w:rFonts w:cs="Arial"/>
                    </w:rPr>
                  </w:pPr>
                  <w:r w:rsidRPr="002E235D">
                    <w:rPr>
                      <w:rFonts w:cs="Arial"/>
                    </w:rPr>
                    <w:t>(</w:t>
                  </w:r>
                  <w:r>
                    <w:rPr>
                      <w:rFonts w:cs="Arial" w:hint="eastAsia"/>
                    </w:rPr>
                    <w:t>C</w:t>
                  </w:r>
                  <w:r w:rsidRPr="002E235D">
                    <w:rPr>
                      <w:rFonts w:cs="Arial"/>
                    </w:rPr>
                    <w:t>)</w:t>
                  </w:r>
                </w:p>
              </w:txbxContent>
            </v:textbox>
          </v:shape>
        </w:pict>
      </w:r>
      <w:r w:rsidRPr="00C963DC">
        <w:rPr>
          <w:rFonts w:ascii="Times New Roman" w:hAnsi="Times New Roman"/>
          <w:noProof/>
        </w:rPr>
        <w:pict>
          <v:shape id="_x0000_s2051" type="#_x0000_t202" style="position:absolute;left:0;text-align:left;margin-left:204.9pt;margin-top:0;width:27.75pt;height:29.05pt;z-index:251661312;mso-wrap-style:none" stroked="f">
            <v:textbox>
              <w:txbxContent>
                <w:p w:rsidR="00211768" w:rsidRPr="002E235D" w:rsidRDefault="00211768" w:rsidP="00211768">
                  <w:pPr>
                    <w:rPr>
                      <w:rFonts w:cs="Arial"/>
                    </w:rPr>
                  </w:pPr>
                  <w:r w:rsidRPr="002E235D">
                    <w:rPr>
                      <w:rFonts w:cs="Arial"/>
                    </w:rPr>
                    <w:t>(</w:t>
                  </w:r>
                  <w:r>
                    <w:rPr>
                      <w:rFonts w:cs="Arial" w:hint="eastAsia"/>
                    </w:rPr>
                    <w:t>B</w:t>
                  </w:r>
                  <w:r w:rsidRPr="002E235D">
                    <w:rPr>
                      <w:rFonts w:cs="Arial"/>
                    </w:rPr>
                    <w:t>)</w:t>
                  </w:r>
                </w:p>
              </w:txbxContent>
            </v:textbox>
          </v:shape>
        </w:pict>
      </w:r>
      <w:r w:rsidRPr="00C963DC">
        <w:rPr>
          <w:rFonts w:ascii="Times New Roman" w:hAnsi="Times New Roman"/>
          <w:noProof/>
        </w:rPr>
        <w:pict>
          <v:shape id="_x0000_s2050" type="#_x0000_t202" style="position:absolute;left:0;text-align:left;margin-left:1.65pt;margin-top:0;width:27.75pt;height:29.05pt;z-index:251660288;mso-wrap-style:none" stroked="f">
            <v:textbox>
              <w:txbxContent>
                <w:p w:rsidR="00211768" w:rsidRPr="002E235D" w:rsidRDefault="00211768" w:rsidP="00211768">
                  <w:pPr>
                    <w:rPr>
                      <w:rFonts w:cs="Arial"/>
                    </w:rPr>
                  </w:pPr>
                  <w:r w:rsidRPr="002E235D">
                    <w:rPr>
                      <w:rFonts w:cs="Arial"/>
                    </w:rPr>
                    <w:t>(</w:t>
                  </w:r>
                  <w:r>
                    <w:rPr>
                      <w:rFonts w:cs="Arial" w:hint="eastAsia"/>
                    </w:rPr>
                    <w:t>A</w:t>
                  </w:r>
                  <w:r w:rsidRPr="002E235D">
                    <w:rPr>
                      <w:rFonts w:cs="Arial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drawing>
          <wp:inline distT="0" distB="0" distL="0" distR="0">
            <wp:extent cx="5038725" cy="4343400"/>
            <wp:effectExtent l="19050" t="0" r="9525" b="0"/>
            <wp:docPr id="7" name="图片 11" descr="E:\自己发表文章类\第二次英文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E:\自己发表文章类\第二次英文\Figure S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68" w:rsidRDefault="00211768" w:rsidP="00211768">
      <w:pPr>
        <w:spacing w:after="0" w:line="360" w:lineRule="auto"/>
        <w:ind w:left="992" w:hanging="992"/>
        <w:jc w:val="center"/>
        <w:rPr>
          <w:rFonts w:cs="Arial"/>
          <w:spacing w:val="2"/>
          <w:szCs w:val="21"/>
          <w:lang w:val="en-GB"/>
        </w:rPr>
      </w:pPr>
    </w:p>
    <w:p w:rsidR="00211768" w:rsidRDefault="00211768" w:rsidP="00211768">
      <w:pPr>
        <w:overflowPunct w:val="0"/>
        <w:adjustRightInd w:val="0"/>
        <w:snapToGrid w:val="0"/>
        <w:spacing w:line="360" w:lineRule="auto"/>
        <w:ind w:left="992" w:hanging="992"/>
        <w:jc w:val="both"/>
        <w:rPr>
          <w:rFonts w:cs="Arial"/>
          <w:spacing w:val="2"/>
          <w:szCs w:val="20"/>
          <w:lang w:val="en-GB"/>
        </w:rPr>
      </w:pPr>
      <w:r>
        <w:rPr>
          <w:rFonts w:cs="Arial" w:hint="eastAsia"/>
          <w:spacing w:val="2"/>
          <w:szCs w:val="21"/>
          <w:lang w:val="en-GB"/>
        </w:rPr>
        <w:t xml:space="preserve">Figure S2 The knockout and confirmation of the </w:t>
      </w:r>
      <w:r>
        <w:rPr>
          <w:rFonts w:cs="Arial" w:hint="eastAsia"/>
          <w:i/>
          <w:spacing w:val="2"/>
          <w:szCs w:val="21"/>
          <w:lang w:val="en-GB"/>
        </w:rPr>
        <w:t>ILV5</w:t>
      </w:r>
      <w:r>
        <w:rPr>
          <w:rFonts w:cs="Arial" w:hint="eastAsia"/>
          <w:spacing w:val="2"/>
          <w:szCs w:val="21"/>
          <w:lang w:val="en-GB"/>
        </w:rPr>
        <w:t xml:space="preserve"> </w:t>
      </w:r>
      <w:r w:rsidRPr="00A62357">
        <w:rPr>
          <w:rFonts w:cs="Arial"/>
          <w:spacing w:val="2"/>
          <w:szCs w:val="20"/>
          <w:lang w:val="en-GB"/>
        </w:rPr>
        <w:t xml:space="preserve">gene. </w:t>
      </w:r>
      <w:r w:rsidRPr="00A62357">
        <w:rPr>
          <w:rFonts w:cs="Arial"/>
          <w:spacing w:val="2"/>
          <w:kern w:val="2"/>
          <w:szCs w:val="20"/>
          <w:lang w:val="en-GB"/>
        </w:rPr>
        <w:t xml:space="preserve">(A) Construction of fusion frames used for gene deletion; (B) The schematics of gene knockouts; </w:t>
      </w:r>
      <w:r w:rsidRPr="00A62357">
        <w:rPr>
          <w:rFonts w:cs="Arial"/>
          <w:kern w:val="2"/>
          <w:szCs w:val="20"/>
        </w:rPr>
        <w:t>(C)</w:t>
      </w:r>
      <w:r w:rsidRPr="00A62357">
        <w:rPr>
          <w:rFonts w:cs="Arial"/>
          <w:spacing w:val="2"/>
          <w:szCs w:val="20"/>
          <w:lang w:val="en-GB"/>
        </w:rPr>
        <w:t xml:space="preserve"> Purified PCR fragments used for </w:t>
      </w:r>
      <w:r>
        <w:rPr>
          <w:rFonts w:cs="Arial"/>
          <w:i/>
          <w:spacing w:val="2"/>
          <w:szCs w:val="20"/>
          <w:lang w:val="en-GB"/>
        </w:rPr>
        <w:t>ILV5</w:t>
      </w:r>
      <w:r w:rsidRPr="00A62357">
        <w:rPr>
          <w:rFonts w:cs="Arial"/>
          <w:spacing w:val="2"/>
          <w:szCs w:val="20"/>
          <w:lang w:val="en-GB"/>
        </w:rPr>
        <w:t xml:space="preserve"> deletion; (D) Enrichment result of</w:t>
      </w:r>
      <w:r>
        <w:rPr>
          <w:rFonts w:cs="Arial" w:hint="eastAsia"/>
          <w:spacing w:val="2"/>
          <w:szCs w:val="20"/>
          <w:lang w:val="en-GB"/>
        </w:rPr>
        <w:t xml:space="preserve"> </w:t>
      </w:r>
      <w:r>
        <w:rPr>
          <w:rFonts w:cs="Arial"/>
          <w:i/>
          <w:szCs w:val="20"/>
        </w:rPr>
        <w:t>ILV5</w:t>
      </w:r>
      <w:r w:rsidRPr="00A62357">
        <w:rPr>
          <w:rFonts w:cs="Arial"/>
          <w:szCs w:val="20"/>
        </w:rPr>
        <w:t xml:space="preserve"> </w:t>
      </w:r>
      <w:r>
        <w:rPr>
          <w:rFonts w:cs="Arial" w:hint="eastAsia"/>
          <w:szCs w:val="20"/>
        </w:rPr>
        <w:t xml:space="preserve">mutants </w:t>
      </w:r>
      <w:r w:rsidRPr="00A62357">
        <w:rPr>
          <w:rFonts w:cs="Arial"/>
          <w:szCs w:val="20"/>
        </w:rPr>
        <w:t>on LM; (E) Confirmation of the auxotroph</w:t>
      </w:r>
      <w:r>
        <w:rPr>
          <w:rFonts w:cs="Arial" w:hint="eastAsia"/>
          <w:szCs w:val="20"/>
        </w:rPr>
        <w:t>ic</w:t>
      </w:r>
      <w:r>
        <w:rPr>
          <w:rFonts w:cs="Arial"/>
          <w:szCs w:val="20"/>
        </w:rPr>
        <w:t xml:space="preserve"> </w:t>
      </w:r>
      <w:r>
        <w:rPr>
          <w:rFonts w:cs="Arial" w:hint="eastAsia"/>
          <w:szCs w:val="20"/>
        </w:rPr>
        <w:t>mutants</w:t>
      </w:r>
      <w:r w:rsidRPr="00A62357">
        <w:rPr>
          <w:rFonts w:cs="Arial"/>
          <w:szCs w:val="20"/>
        </w:rPr>
        <w:t xml:space="preserve"> on SM-A and SM-ABP plates; (F) </w:t>
      </w:r>
      <w:r w:rsidRPr="00A62357">
        <w:rPr>
          <w:rFonts w:cs="Arial"/>
          <w:spacing w:val="2"/>
          <w:szCs w:val="20"/>
          <w:lang w:val="en-GB"/>
        </w:rPr>
        <w:t xml:space="preserve">Colony PCR of the DA-2 positive clones. Lane M, 10 kb DNA Marker; Lane 1, </w:t>
      </w:r>
      <w:r>
        <w:rPr>
          <w:rFonts w:cs="Arial"/>
          <w:i/>
          <w:spacing w:val="2"/>
          <w:szCs w:val="20"/>
          <w:lang w:val="en-GB"/>
        </w:rPr>
        <w:t>ILV5</w:t>
      </w:r>
      <w:r w:rsidRPr="00A62357">
        <w:rPr>
          <w:rFonts w:cs="Arial"/>
          <w:spacing w:val="2"/>
          <w:szCs w:val="20"/>
          <w:lang w:val="en-GB"/>
        </w:rPr>
        <w:t xml:space="preserve"> knockout frame; Lane 2, </w:t>
      </w:r>
      <w:r>
        <w:rPr>
          <w:rFonts w:cs="Arial"/>
          <w:i/>
          <w:spacing w:val="2"/>
          <w:szCs w:val="20"/>
          <w:lang w:val="en-GB"/>
        </w:rPr>
        <w:t>ILV5</w:t>
      </w:r>
      <w:r w:rsidRPr="00A62357">
        <w:rPr>
          <w:rFonts w:cs="Arial"/>
          <w:spacing w:val="2"/>
          <w:szCs w:val="20"/>
          <w:lang w:val="en-GB"/>
        </w:rPr>
        <w:t xml:space="preserve"> left arm; Lane 3, </w:t>
      </w:r>
      <w:r>
        <w:rPr>
          <w:rFonts w:cs="Arial"/>
          <w:i/>
          <w:spacing w:val="2"/>
          <w:szCs w:val="20"/>
          <w:lang w:val="en-GB"/>
        </w:rPr>
        <w:t>ILV5</w:t>
      </w:r>
      <w:r w:rsidRPr="00A62357">
        <w:rPr>
          <w:rFonts w:cs="Arial"/>
          <w:spacing w:val="2"/>
          <w:szCs w:val="20"/>
          <w:lang w:val="en-GB"/>
        </w:rPr>
        <w:t xml:space="preserve"> right arm; Lane 4-5, strain DA-2; Lane 6, control stain DA-1.</w:t>
      </w:r>
    </w:p>
    <w:p w:rsidR="008A1F7C" w:rsidRPr="00211768" w:rsidRDefault="008A1F7C">
      <w:pPr>
        <w:rPr>
          <w:lang w:val="en-GB"/>
        </w:rPr>
      </w:pPr>
    </w:p>
    <w:sectPr w:rsidR="008A1F7C" w:rsidRPr="002117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7C" w:rsidRDefault="008A1F7C" w:rsidP="00211768">
      <w:pPr>
        <w:spacing w:after="0" w:line="240" w:lineRule="auto"/>
      </w:pPr>
      <w:r>
        <w:separator/>
      </w:r>
    </w:p>
  </w:endnote>
  <w:endnote w:type="continuationSeparator" w:id="1">
    <w:p w:rsidR="008A1F7C" w:rsidRDefault="008A1F7C" w:rsidP="0021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7C" w:rsidRDefault="008A1F7C" w:rsidP="00211768">
      <w:pPr>
        <w:spacing w:after="0" w:line="240" w:lineRule="auto"/>
      </w:pPr>
      <w:r>
        <w:separator/>
      </w:r>
    </w:p>
  </w:footnote>
  <w:footnote w:type="continuationSeparator" w:id="1">
    <w:p w:rsidR="008A1F7C" w:rsidRDefault="008A1F7C" w:rsidP="00211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1768"/>
    <w:rsid w:val="00211768"/>
    <w:rsid w:val="008A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7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211768"/>
  </w:style>
  <w:style w:type="paragraph" w:styleId="a4">
    <w:name w:val="footer"/>
    <w:basedOn w:val="a"/>
    <w:link w:val="Char0"/>
    <w:uiPriority w:val="99"/>
    <w:semiHidden/>
    <w:unhideWhenUsed/>
    <w:rsid w:val="002117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211768"/>
  </w:style>
  <w:style w:type="paragraph" w:styleId="a5">
    <w:name w:val="Balloon Text"/>
    <w:basedOn w:val="a"/>
    <w:link w:val="Char1"/>
    <w:uiPriority w:val="99"/>
    <w:semiHidden/>
    <w:unhideWhenUsed/>
    <w:rsid w:val="0021176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1768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gubai</dc:creator>
  <cp:keywords/>
  <dc:description/>
  <cp:lastModifiedBy>gubai</cp:lastModifiedBy>
  <cp:revision>2</cp:revision>
  <dcterms:created xsi:type="dcterms:W3CDTF">2013-12-13T15:22:00Z</dcterms:created>
  <dcterms:modified xsi:type="dcterms:W3CDTF">2013-12-13T15:22:00Z</dcterms:modified>
</cp:coreProperties>
</file>