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83"/>
        <w:gridCol w:w="539"/>
        <w:gridCol w:w="8126"/>
        <w:gridCol w:w="3752"/>
      </w:tblGrid>
      <w:tr w:rsidR="00FB3483" w:rsidRPr="004C1685" w:rsidTr="00085C1D">
        <w:trPr>
          <w:trHeight w:val="663"/>
        </w:trPr>
        <w:tc>
          <w:tcPr>
            <w:tcW w:w="278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812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375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085C1D">
        <w:trPr>
          <w:trHeight w:val="335"/>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085C1D">
        <w:trPr>
          <w:trHeight w:val="323"/>
        </w:trPr>
        <w:tc>
          <w:tcPr>
            <w:tcW w:w="2783"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9"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812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3752" w:type="dxa"/>
            <w:tcBorders>
              <w:top w:val="single" w:sz="5" w:space="0" w:color="000000"/>
              <w:left w:val="single" w:sz="5" w:space="0" w:color="000000"/>
              <w:bottom w:val="double" w:sz="5" w:space="0" w:color="000000"/>
              <w:right w:val="single" w:sz="5" w:space="0" w:color="000000"/>
            </w:tcBorders>
          </w:tcPr>
          <w:p w:rsidR="00FB3483" w:rsidRPr="004C1685" w:rsidRDefault="00283C05" w:rsidP="005979B8">
            <w:pPr>
              <w:pStyle w:val="Default"/>
              <w:spacing w:before="40" w:after="40"/>
              <w:rPr>
                <w:rFonts w:ascii="Arial" w:hAnsi="Arial" w:cs="Arial"/>
                <w:color w:val="auto"/>
              </w:rPr>
            </w:pPr>
            <w:r>
              <w:rPr>
                <w:rFonts w:ascii="Arial" w:hAnsi="Arial" w:cs="Arial"/>
                <w:color w:val="auto"/>
              </w:rPr>
              <w:t>Done: systematic review</w:t>
            </w:r>
          </w:p>
        </w:tc>
      </w:tr>
      <w:tr w:rsidR="00FB3483" w:rsidRPr="004C1685" w:rsidTr="00085C1D">
        <w:trPr>
          <w:trHeight w:val="335"/>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085C1D">
        <w:trPr>
          <w:trHeight w:val="810"/>
        </w:trPr>
        <w:tc>
          <w:tcPr>
            <w:tcW w:w="2783"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9"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812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752" w:type="dxa"/>
            <w:tcBorders>
              <w:top w:val="single" w:sz="5" w:space="0" w:color="000000"/>
              <w:left w:val="single" w:sz="5" w:space="0" w:color="000000"/>
              <w:bottom w:val="double" w:sz="5" w:space="0" w:color="000000"/>
              <w:right w:val="single" w:sz="5" w:space="0" w:color="000000"/>
            </w:tcBorders>
          </w:tcPr>
          <w:p w:rsidR="008A5A7D" w:rsidRPr="004C1685" w:rsidRDefault="00283C05" w:rsidP="00283C05">
            <w:pPr>
              <w:pStyle w:val="Default"/>
              <w:spacing w:before="40" w:after="40"/>
              <w:rPr>
                <w:rFonts w:ascii="Arial" w:hAnsi="Arial" w:cs="Arial"/>
                <w:color w:val="auto"/>
              </w:rPr>
            </w:pPr>
            <w:r>
              <w:rPr>
                <w:rFonts w:ascii="Arial" w:hAnsi="Arial" w:cs="Arial"/>
                <w:color w:val="auto"/>
              </w:rPr>
              <w:t>See abstract section. No systematic review registration number available</w:t>
            </w:r>
          </w:p>
        </w:tc>
      </w:tr>
      <w:tr w:rsidR="00FB3483" w:rsidRPr="004C1685" w:rsidTr="00085C1D">
        <w:trPr>
          <w:trHeight w:val="335"/>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085C1D">
        <w:trPr>
          <w:trHeight w:val="333"/>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9"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283C05" w:rsidP="005979B8">
            <w:pPr>
              <w:pStyle w:val="Default"/>
              <w:spacing w:before="40" w:after="40"/>
              <w:rPr>
                <w:rFonts w:ascii="Arial" w:hAnsi="Arial" w:cs="Arial"/>
                <w:color w:val="auto"/>
              </w:rPr>
            </w:pPr>
            <w:r>
              <w:rPr>
                <w:rFonts w:ascii="Arial" w:hAnsi="Arial" w:cs="Arial"/>
                <w:color w:val="auto"/>
              </w:rPr>
              <w:t>See section ‘introduction’</w:t>
            </w:r>
          </w:p>
        </w:tc>
      </w:tr>
      <w:tr w:rsidR="00FB3483" w:rsidRPr="004C1685" w:rsidTr="00085C1D">
        <w:trPr>
          <w:trHeight w:val="568"/>
        </w:trPr>
        <w:tc>
          <w:tcPr>
            <w:tcW w:w="2783"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9"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812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3752" w:type="dxa"/>
            <w:tcBorders>
              <w:top w:val="single" w:sz="5" w:space="0" w:color="000000"/>
              <w:left w:val="single" w:sz="5" w:space="0" w:color="000000"/>
              <w:bottom w:val="double" w:sz="5" w:space="0" w:color="000000"/>
              <w:right w:val="single" w:sz="5" w:space="0" w:color="000000"/>
            </w:tcBorders>
          </w:tcPr>
          <w:p w:rsidR="00FB3483" w:rsidRPr="004C1685" w:rsidRDefault="00283C05" w:rsidP="005979B8">
            <w:pPr>
              <w:pStyle w:val="Default"/>
              <w:spacing w:before="40" w:after="40"/>
              <w:rPr>
                <w:rFonts w:ascii="Arial" w:hAnsi="Arial" w:cs="Arial"/>
                <w:color w:val="auto"/>
              </w:rPr>
            </w:pPr>
            <w:r>
              <w:rPr>
                <w:rFonts w:ascii="Arial" w:hAnsi="Arial" w:cs="Arial"/>
                <w:color w:val="auto"/>
              </w:rPr>
              <w:t>See section ‘introduction’</w:t>
            </w:r>
          </w:p>
        </w:tc>
      </w:tr>
      <w:tr w:rsidR="00FB3483" w:rsidRPr="004C1685" w:rsidTr="00085C1D">
        <w:trPr>
          <w:trHeight w:val="335"/>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9"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8A5A7D" w:rsidP="005979B8">
            <w:pPr>
              <w:pStyle w:val="Default"/>
              <w:spacing w:before="40" w:after="40"/>
              <w:rPr>
                <w:rFonts w:ascii="Arial" w:hAnsi="Arial" w:cs="Arial"/>
                <w:color w:val="auto"/>
              </w:rPr>
            </w:pPr>
            <w:r>
              <w:rPr>
                <w:rFonts w:ascii="Arial" w:hAnsi="Arial" w:cs="Arial"/>
                <w:color w:val="auto"/>
              </w:rPr>
              <w:t>No registration of the review</w:t>
            </w:r>
            <w:r w:rsidR="00283C05">
              <w:rPr>
                <w:rFonts w:ascii="Arial" w:hAnsi="Arial" w:cs="Arial"/>
                <w:color w:val="auto"/>
              </w:rPr>
              <w:t xml:space="preserve"> available</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9"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8A5A7D" w:rsidP="008A5A7D">
            <w:pPr>
              <w:pStyle w:val="Default"/>
              <w:spacing w:before="40" w:after="40"/>
              <w:rPr>
                <w:rFonts w:ascii="Arial" w:hAnsi="Arial" w:cs="Arial"/>
                <w:color w:val="auto"/>
              </w:rPr>
            </w:pPr>
            <w:r>
              <w:rPr>
                <w:rFonts w:ascii="Arial" w:hAnsi="Arial" w:cs="Arial"/>
                <w:color w:val="auto"/>
              </w:rPr>
              <w:t xml:space="preserve">Characteristics of the studies included are described in the supplemental tables </w:t>
            </w:r>
            <w:r w:rsidR="00283C05">
              <w:rPr>
                <w:rFonts w:ascii="Arial" w:hAnsi="Arial" w:cs="Arial"/>
                <w:color w:val="auto"/>
              </w:rPr>
              <w:t>S</w:t>
            </w:r>
            <w:r>
              <w:rPr>
                <w:rFonts w:ascii="Arial" w:hAnsi="Arial" w:cs="Arial"/>
                <w:color w:val="auto"/>
              </w:rPr>
              <w:t xml:space="preserve">1 and </w:t>
            </w:r>
            <w:r w:rsidR="00283C05">
              <w:rPr>
                <w:rFonts w:ascii="Arial" w:hAnsi="Arial" w:cs="Arial"/>
                <w:color w:val="auto"/>
              </w:rPr>
              <w:t>S</w:t>
            </w:r>
            <w:r>
              <w:rPr>
                <w:rFonts w:ascii="Arial" w:hAnsi="Arial" w:cs="Arial"/>
                <w:color w:val="auto"/>
              </w:rPr>
              <w:t>2</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9"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283C05" w:rsidP="00283C05">
            <w:pPr>
              <w:pStyle w:val="Default"/>
              <w:spacing w:before="40" w:after="40"/>
              <w:rPr>
                <w:rFonts w:ascii="Arial" w:hAnsi="Arial" w:cs="Arial"/>
                <w:color w:val="auto"/>
              </w:rPr>
            </w:pPr>
            <w:r>
              <w:rPr>
                <w:rFonts w:ascii="Arial" w:hAnsi="Arial" w:cs="Arial"/>
                <w:color w:val="auto"/>
              </w:rPr>
              <w:t xml:space="preserve">See section </w:t>
            </w:r>
          </w:p>
          <w:p w:rsidR="00085C1D" w:rsidRDefault="00283C05" w:rsidP="00085C1D">
            <w:pPr>
              <w:pStyle w:val="Default"/>
              <w:spacing w:before="40" w:after="40"/>
              <w:rPr>
                <w:rFonts w:ascii="Arial" w:hAnsi="Arial" w:cs="Arial"/>
                <w:color w:val="auto"/>
              </w:rPr>
            </w:pPr>
            <w:r>
              <w:rPr>
                <w:rFonts w:ascii="Arial" w:hAnsi="Arial" w:cs="Arial"/>
                <w:color w:val="auto"/>
              </w:rPr>
              <w:t>Methods 1.Published (“white”)  literature revi</w:t>
            </w:r>
            <w:r w:rsidR="00085C1D">
              <w:rPr>
                <w:rFonts w:ascii="Arial" w:hAnsi="Arial" w:cs="Arial"/>
                <w:color w:val="auto"/>
              </w:rPr>
              <w:t xml:space="preserve">ew </w:t>
            </w:r>
          </w:p>
          <w:p w:rsidR="00FB3483" w:rsidRPr="004C1685" w:rsidRDefault="00085C1D" w:rsidP="00085C1D">
            <w:pPr>
              <w:pStyle w:val="Default"/>
              <w:spacing w:before="40" w:after="40"/>
              <w:rPr>
                <w:rFonts w:ascii="Arial" w:hAnsi="Arial" w:cs="Arial"/>
                <w:color w:val="auto"/>
              </w:rPr>
            </w:pPr>
            <w:r>
              <w:rPr>
                <w:rFonts w:ascii="Arial" w:hAnsi="Arial" w:cs="Arial"/>
                <w:color w:val="auto"/>
              </w:rPr>
              <w:t xml:space="preserve">Methods </w:t>
            </w:r>
            <w:r w:rsidR="00283C05">
              <w:rPr>
                <w:rFonts w:ascii="Arial" w:hAnsi="Arial" w:cs="Arial"/>
                <w:color w:val="auto"/>
              </w:rPr>
              <w:t>2.Unpublished (“Grey”) literature</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9"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283C05" w:rsidP="005979B8">
            <w:pPr>
              <w:pStyle w:val="Default"/>
              <w:spacing w:before="40" w:after="40"/>
              <w:rPr>
                <w:rFonts w:ascii="Arial" w:hAnsi="Arial" w:cs="Arial"/>
                <w:color w:val="auto"/>
              </w:rPr>
            </w:pPr>
            <w:r>
              <w:rPr>
                <w:rFonts w:ascii="Arial" w:hAnsi="Arial" w:cs="Arial"/>
                <w:color w:val="auto"/>
              </w:rPr>
              <w:t xml:space="preserve">See supplemental document S1: </w:t>
            </w:r>
            <w:proofErr w:type="spellStart"/>
            <w:r>
              <w:rPr>
                <w:rFonts w:ascii="Arial" w:hAnsi="Arial" w:cs="Arial"/>
                <w:color w:val="auto"/>
              </w:rPr>
              <w:t>Pubmed</w:t>
            </w:r>
            <w:proofErr w:type="spellEnd"/>
            <w:r>
              <w:rPr>
                <w:rFonts w:ascii="Arial" w:hAnsi="Arial" w:cs="Arial"/>
                <w:color w:val="auto"/>
              </w:rPr>
              <w:t xml:space="preserve"> search strategy</w:t>
            </w:r>
            <w:r w:rsidR="00C65CE3">
              <w:rPr>
                <w:rFonts w:ascii="Arial" w:hAnsi="Arial" w:cs="Arial"/>
                <w:color w:val="auto"/>
              </w:rPr>
              <w:t xml:space="preserve"> </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283C05" w:rsidP="005979B8">
            <w:pPr>
              <w:pStyle w:val="Default"/>
              <w:spacing w:before="40" w:after="40"/>
              <w:rPr>
                <w:rFonts w:ascii="Arial" w:hAnsi="Arial" w:cs="Arial"/>
                <w:color w:val="auto"/>
              </w:rPr>
            </w:pPr>
            <w:r>
              <w:rPr>
                <w:rFonts w:ascii="Arial" w:hAnsi="Arial" w:cs="Arial"/>
                <w:color w:val="auto"/>
              </w:rPr>
              <w:t xml:space="preserve">See section </w:t>
            </w:r>
          </w:p>
          <w:p w:rsidR="00FB3483" w:rsidRPr="004C1685" w:rsidRDefault="00283C05" w:rsidP="00085C1D">
            <w:pPr>
              <w:pStyle w:val="Default"/>
              <w:spacing w:before="40" w:after="40"/>
              <w:rPr>
                <w:rFonts w:ascii="Arial" w:hAnsi="Arial" w:cs="Arial"/>
                <w:color w:val="auto"/>
              </w:rPr>
            </w:pPr>
            <w:r>
              <w:rPr>
                <w:rFonts w:ascii="Arial" w:hAnsi="Arial" w:cs="Arial"/>
                <w:color w:val="auto"/>
              </w:rPr>
              <w:t>Methods 1.Published (“white”)  literature review</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283C05" w:rsidP="005979B8">
            <w:pPr>
              <w:pStyle w:val="Default"/>
              <w:spacing w:before="40" w:after="40"/>
              <w:rPr>
                <w:rFonts w:ascii="Arial" w:hAnsi="Arial" w:cs="Arial"/>
                <w:color w:val="auto"/>
              </w:rPr>
            </w:pPr>
            <w:r>
              <w:rPr>
                <w:rFonts w:ascii="Arial" w:hAnsi="Arial" w:cs="Arial"/>
                <w:color w:val="auto"/>
              </w:rPr>
              <w:t xml:space="preserve">See section </w:t>
            </w:r>
          </w:p>
          <w:p w:rsidR="00FB3483" w:rsidRPr="004C1685" w:rsidRDefault="00283C05" w:rsidP="00085C1D">
            <w:pPr>
              <w:pStyle w:val="Default"/>
              <w:spacing w:before="40" w:after="40"/>
              <w:rPr>
                <w:rFonts w:ascii="Arial" w:hAnsi="Arial" w:cs="Arial"/>
                <w:color w:val="auto"/>
              </w:rPr>
            </w:pPr>
            <w:r>
              <w:rPr>
                <w:rFonts w:ascii="Arial" w:hAnsi="Arial" w:cs="Arial"/>
                <w:color w:val="auto"/>
              </w:rPr>
              <w:t>Methods</w:t>
            </w:r>
            <w:r w:rsidR="00085C1D">
              <w:rPr>
                <w:rFonts w:ascii="Arial" w:hAnsi="Arial" w:cs="Arial"/>
                <w:color w:val="auto"/>
              </w:rPr>
              <w:t xml:space="preserve"> </w:t>
            </w:r>
            <w:r>
              <w:rPr>
                <w:rFonts w:ascii="Arial" w:hAnsi="Arial" w:cs="Arial"/>
                <w:color w:val="auto"/>
              </w:rPr>
              <w:t xml:space="preserve"> 1.Published (“white”)  literature review</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283C05" w:rsidP="00283C05">
            <w:pPr>
              <w:pStyle w:val="Default"/>
              <w:spacing w:before="40" w:after="40"/>
              <w:rPr>
                <w:rFonts w:ascii="Arial" w:hAnsi="Arial" w:cs="Arial"/>
                <w:color w:val="auto"/>
              </w:rPr>
            </w:pPr>
            <w:r>
              <w:rPr>
                <w:rFonts w:ascii="Arial" w:hAnsi="Arial" w:cs="Arial"/>
                <w:color w:val="auto"/>
              </w:rPr>
              <w:t xml:space="preserve">See </w:t>
            </w:r>
            <w:r w:rsidR="003047B8">
              <w:rPr>
                <w:rFonts w:ascii="Arial" w:hAnsi="Arial" w:cs="Arial"/>
                <w:color w:val="auto"/>
              </w:rPr>
              <w:t>Supp</w:t>
            </w:r>
            <w:r>
              <w:rPr>
                <w:rFonts w:ascii="Arial" w:hAnsi="Arial" w:cs="Arial"/>
                <w:color w:val="auto"/>
              </w:rPr>
              <w:t>lemental</w:t>
            </w:r>
            <w:r w:rsidR="003047B8">
              <w:rPr>
                <w:rFonts w:ascii="Arial" w:hAnsi="Arial" w:cs="Arial"/>
                <w:color w:val="auto"/>
              </w:rPr>
              <w:t xml:space="preserve"> Tables </w:t>
            </w:r>
            <w:r>
              <w:rPr>
                <w:rFonts w:ascii="Arial" w:hAnsi="Arial" w:cs="Arial"/>
                <w:color w:val="auto"/>
              </w:rPr>
              <w:t>S</w:t>
            </w:r>
            <w:r w:rsidR="003047B8">
              <w:rPr>
                <w:rFonts w:ascii="Arial" w:hAnsi="Arial" w:cs="Arial"/>
                <w:color w:val="auto"/>
              </w:rPr>
              <w:t xml:space="preserve">1 &amp; </w:t>
            </w:r>
            <w:r>
              <w:rPr>
                <w:rFonts w:ascii="Arial" w:hAnsi="Arial" w:cs="Arial"/>
                <w:color w:val="auto"/>
              </w:rPr>
              <w:t>S</w:t>
            </w:r>
            <w:r w:rsidR="003047B8">
              <w:rPr>
                <w:rFonts w:ascii="Arial" w:hAnsi="Arial" w:cs="Arial"/>
                <w:color w:val="auto"/>
              </w:rPr>
              <w:t>2</w:t>
            </w:r>
          </w:p>
        </w:tc>
      </w:tr>
      <w:tr w:rsidR="00FB3483" w:rsidRPr="004C1685" w:rsidTr="00085C1D">
        <w:trPr>
          <w:trHeight w:val="578"/>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283C05" w:rsidP="005979B8">
            <w:pPr>
              <w:pStyle w:val="Default"/>
              <w:spacing w:before="40" w:after="40"/>
              <w:rPr>
                <w:rFonts w:ascii="Arial" w:hAnsi="Arial" w:cs="Arial"/>
                <w:color w:val="auto"/>
              </w:rPr>
            </w:pPr>
            <w:r>
              <w:rPr>
                <w:rFonts w:ascii="Arial" w:hAnsi="Arial" w:cs="Arial"/>
                <w:color w:val="auto"/>
              </w:rPr>
              <w:t>See section</w:t>
            </w:r>
          </w:p>
          <w:p w:rsidR="00FB3483" w:rsidRPr="004C1685" w:rsidRDefault="00283C05" w:rsidP="00085C1D">
            <w:pPr>
              <w:pStyle w:val="Default"/>
              <w:spacing w:before="40" w:after="40"/>
              <w:rPr>
                <w:rFonts w:ascii="Arial" w:hAnsi="Arial" w:cs="Arial"/>
                <w:color w:val="auto"/>
              </w:rPr>
            </w:pPr>
            <w:r>
              <w:rPr>
                <w:rFonts w:ascii="Arial" w:hAnsi="Arial" w:cs="Arial"/>
                <w:color w:val="auto"/>
              </w:rPr>
              <w:t>Methods 3. Analysis and assessment of risk of bias and data analysis</w:t>
            </w:r>
          </w:p>
        </w:tc>
      </w:tr>
      <w:tr w:rsidR="00FB3483" w:rsidRPr="004C1685" w:rsidTr="00085C1D">
        <w:trPr>
          <w:trHeight w:val="333"/>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085C1D" w:rsidP="00085C1D">
            <w:pPr>
              <w:pStyle w:val="Default"/>
              <w:spacing w:before="40" w:after="40"/>
              <w:rPr>
                <w:rFonts w:ascii="Arial" w:hAnsi="Arial" w:cs="Arial"/>
                <w:color w:val="auto"/>
              </w:rPr>
            </w:pPr>
            <w:r>
              <w:rPr>
                <w:rFonts w:ascii="Arial" w:hAnsi="Arial" w:cs="Arial"/>
                <w:color w:val="auto"/>
              </w:rPr>
              <w:t>See section</w:t>
            </w:r>
          </w:p>
          <w:p w:rsidR="00FB3483" w:rsidRPr="004C1685" w:rsidRDefault="00085C1D" w:rsidP="00085C1D">
            <w:pPr>
              <w:pStyle w:val="Default"/>
              <w:spacing w:before="40" w:after="40"/>
              <w:rPr>
                <w:rFonts w:ascii="Arial" w:hAnsi="Arial" w:cs="Arial"/>
                <w:color w:val="auto"/>
              </w:rPr>
            </w:pPr>
            <w:r>
              <w:rPr>
                <w:rFonts w:ascii="Arial" w:hAnsi="Arial" w:cs="Arial"/>
                <w:color w:val="auto"/>
              </w:rPr>
              <w:t>Methods 3. Analysis and assessment of risk of bias and data analysis</w:t>
            </w:r>
          </w:p>
        </w:tc>
      </w:tr>
      <w:tr w:rsidR="00FB3483" w:rsidRPr="004C1685" w:rsidTr="00085C1D">
        <w:trPr>
          <w:trHeight w:val="580"/>
        </w:trPr>
        <w:tc>
          <w:tcPr>
            <w:tcW w:w="27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812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085C1D" w:rsidP="00085C1D">
            <w:pPr>
              <w:pStyle w:val="Default"/>
              <w:spacing w:before="40" w:after="40"/>
              <w:rPr>
                <w:rFonts w:ascii="Arial" w:hAnsi="Arial" w:cs="Arial"/>
                <w:color w:val="auto"/>
              </w:rPr>
            </w:pPr>
            <w:r>
              <w:rPr>
                <w:rFonts w:ascii="Arial" w:hAnsi="Arial" w:cs="Arial"/>
                <w:color w:val="auto"/>
              </w:rPr>
              <w:t>See section</w:t>
            </w:r>
          </w:p>
          <w:p w:rsidR="00FB3483" w:rsidRPr="004C1685" w:rsidRDefault="00085C1D" w:rsidP="00085C1D">
            <w:pPr>
              <w:pStyle w:val="Default"/>
              <w:spacing w:before="40" w:after="40"/>
              <w:rPr>
                <w:rFonts w:ascii="Arial" w:hAnsi="Arial" w:cs="Arial"/>
                <w:color w:val="auto"/>
              </w:rPr>
            </w:pPr>
            <w:r>
              <w:rPr>
                <w:rFonts w:ascii="Arial" w:hAnsi="Arial" w:cs="Arial"/>
                <w:color w:val="auto"/>
              </w:rPr>
              <w:t>Methods 3. Analysis and assessment of risk of bias and data analysis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795"/>
        <w:gridCol w:w="540"/>
        <w:gridCol w:w="8113"/>
        <w:gridCol w:w="3752"/>
      </w:tblGrid>
      <w:tr w:rsidR="00FB3483" w:rsidRPr="004C1685" w:rsidTr="00085C1D">
        <w:trPr>
          <w:trHeight w:val="663"/>
        </w:trPr>
        <w:tc>
          <w:tcPr>
            <w:tcW w:w="279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811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375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085C1D">
        <w:trPr>
          <w:trHeight w:val="575"/>
        </w:trPr>
        <w:tc>
          <w:tcPr>
            <w:tcW w:w="2795"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8113"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3752" w:type="dxa"/>
            <w:tcBorders>
              <w:top w:val="double" w:sz="5" w:space="0" w:color="000000"/>
              <w:left w:val="single" w:sz="5" w:space="0" w:color="000000"/>
              <w:bottom w:val="single" w:sz="5" w:space="0" w:color="000000"/>
              <w:right w:val="single" w:sz="5" w:space="0" w:color="000000"/>
            </w:tcBorders>
          </w:tcPr>
          <w:p w:rsidR="00FB3483" w:rsidRPr="004C1685" w:rsidRDefault="003047B8" w:rsidP="005979B8">
            <w:pPr>
              <w:pStyle w:val="Default"/>
              <w:spacing w:before="40" w:after="40"/>
              <w:rPr>
                <w:rFonts w:ascii="Arial" w:hAnsi="Arial" w:cs="Arial"/>
                <w:color w:val="auto"/>
              </w:rPr>
            </w:pPr>
            <w:r>
              <w:rPr>
                <w:rFonts w:ascii="Arial" w:hAnsi="Arial" w:cs="Arial"/>
                <w:color w:val="auto"/>
              </w:rPr>
              <w:t>Only primary data included</w:t>
            </w:r>
          </w:p>
        </w:tc>
      </w:tr>
      <w:tr w:rsidR="00FB3483" w:rsidRPr="004C1685" w:rsidTr="00085C1D">
        <w:trPr>
          <w:trHeight w:val="568"/>
        </w:trPr>
        <w:tc>
          <w:tcPr>
            <w:tcW w:w="2795"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811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3752" w:type="dxa"/>
            <w:tcBorders>
              <w:top w:val="single" w:sz="5" w:space="0" w:color="000000"/>
              <w:left w:val="single" w:sz="5" w:space="0" w:color="000000"/>
              <w:bottom w:val="double" w:sz="5" w:space="0" w:color="000000"/>
              <w:right w:val="single" w:sz="5" w:space="0" w:color="000000"/>
            </w:tcBorders>
          </w:tcPr>
          <w:p w:rsidR="00FB3483" w:rsidRPr="004C1685" w:rsidRDefault="003047B8" w:rsidP="005979B8">
            <w:pPr>
              <w:pStyle w:val="Default"/>
              <w:spacing w:before="40" w:after="40"/>
              <w:rPr>
                <w:rFonts w:ascii="Arial" w:hAnsi="Arial" w:cs="Arial"/>
                <w:color w:val="auto"/>
              </w:rPr>
            </w:pPr>
            <w:r>
              <w:rPr>
                <w:rFonts w:ascii="Arial" w:hAnsi="Arial" w:cs="Arial"/>
                <w:color w:val="auto"/>
              </w:rPr>
              <w:t>Not applicable</w:t>
            </w:r>
          </w:p>
        </w:tc>
      </w:tr>
      <w:tr w:rsidR="00FB3483" w:rsidRPr="004C1685" w:rsidTr="00085C1D">
        <w:trPr>
          <w:trHeight w:val="335"/>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085C1D">
        <w:trPr>
          <w:trHeight w:val="578"/>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3047B8" w:rsidP="005979B8">
            <w:pPr>
              <w:pStyle w:val="Default"/>
              <w:spacing w:before="40" w:after="40"/>
              <w:rPr>
                <w:rFonts w:ascii="Arial" w:hAnsi="Arial" w:cs="Arial"/>
                <w:color w:val="auto"/>
              </w:rPr>
            </w:pPr>
            <w:r>
              <w:rPr>
                <w:rFonts w:ascii="Arial" w:hAnsi="Arial" w:cs="Arial"/>
                <w:color w:val="auto"/>
              </w:rPr>
              <w:t xml:space="preserve">Flow chart presented as figure </w:t>
            </w:r>
            <w:r w:rsidR="00283C05">
              <w:rPr>
                <w:rFonts w:ascii="Arial" w:hAnsi="Arial" w:cs="Arial"/>
                <w:color w:val="auto"/>
              </w:rPr>
              <w:t>S</w:t>
            </w:r>
            <w:r>
              <w:rPr>
                <w:rFonts w:ascii="Arial" w:hAnsi="Arial" w:cs="Arial"/>
                <w:color w:val="auto"/>
              </w:rPr>
              <w:t>2</w:t>
            </w:r>
          </w:p>
        </w:tc>
      </w:tr>
      <w:tr w:rsidR="00FB3483" w:rsidRPr="004C1685" w:rsidTr="00085C1D">
        <w:trPr>
          <w:trHeight w:val="578"/>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3047B8" w:rsidP="00283C05">
            <w:pPr>
              <w:pStyle w:val="Default"/>
              <w:spacing w:before="40" w:after="40"/>
              <w:rPr>
                <w:rFonts w:ascii="Arial" w:hAnsi="Arial" w:cs="Arial"/>
                <w:color w:val="auto"/>
              </w:rPr>
            </w:pPr>
            <w:r>
              <w:rPr>
                <w:rFonts w:ascii="Arial" w:hAnsi="Arial" w:cs="Arial"/>
                <w:color w:val="auto"/>
              </w:rPr>
              <w:t>Available  in suppl</w:t>
            </w:r>
            <w:r w:rsidR="00283C05">
              <w:rPr>
                <w:rFonts w:ascii="Arial" w:hAnsi="Arial" w:cs="Arial"/>
                <w:color w:val="auto"/>
              </w:rPr>
              <w:t>emental</w:t>
            </w:r>
            <w:r>
              <w:rPr>
                <w:rFonts w:ascii="Arial" w:hAnsi="Arial" w:cs="Arial"/>
                <w:color w:val="auto"/>
              </w:rPr>
              <w:t xml:space="preserve"> Table </w:t>
            </w:r>
            <w:r w:rsidR="00283C05">
              <w:rPr>
                <w:rFonts w:ascii="Arial" w:hAnsi="Arial" w:cs="Arial"/>
                <w:color w:val="auto"/>
              </w:rPr>
              <w:t>S</w:t>
            </w:r>
            <w:r>
              <w:rPr>
                <w:rFonts w:ascii="Arial" w:hAnsi="Arial" w:cs="Arial"/>
                <w:color w:val="auto"/>
              </w:rPr>
              <w:t>1 and page 9</w:t>
            </w:r>
          </w:p>
        </w:tc>
      </w:tr>
      <w:tr w:rsidR="00FB3483" w:rsidRPr="004C1685" w:rsidTr="00085C1D">
        <w:trPr>
          <w:trHeight w:val="333"/>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3047B8" w:rsidP="00283C05">
            <w:pPr>
              <w:pStyle w:val="Default"/>
              <w:spacing w:before="40" w:after="40"/>
              <w:rPr>
                <w:rFonts w:ascii="Arial" w:hAnsi="Arial" w:cs="Arial"/>
                <w:color w:val="auto"/>
              </w:rPr>
            </w:pPr>
            <w:r>
              <w:rPr>
                <w:rFonts w:ascii="Arial" w:hAnsi="Arial" w:cs="Arial"/>
                <w:color w:val="auto"/>
              </w:rPr>
              <w:t>Available in suppl</w:t>
            </w:r>
            <w:r w:rsidR="00283C05">
              <w:rPr>
                <w:rFonts w:ascii="Arial" w:hAnsi="Arial" w:cs="Arial"/>
                <w:color w:val="auto"/>
              </w:rPr>
              <w:t>emental</w:t>
            </w:r>
            <w:r>
              <w:rPr>
                <w:rFonts w:ascii="Arial" w:hAnsi="Arial" w:cs="Arial"/>
                <w:color w:val="auto"/>
              </w:rPr>
              <w:t xml:space="preserve"> table 2 and </w:t>
            </w:r>
            <w:r w:rsidR="00283C05">
              <w:rPr>
                <w:rFonts w:ascii="Arial" w:hAnsi="Arial" w:cs="Arial"/>
                <w:color w:val="auto"/>
              </w:rPr>
              <w:t>in section Results, heading 4.Studies’characteristics</w:t>
            </w:r>
          </w:p>
        </w:tc>
      </w:tr>
      <w:tr w:rsidR="00FB3483" w:rsidRPr="004C1685" w:rsidTr="00085C1D">
        <w:trPr>
          <w:trHeight w:val="578"/>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3047B8" w:rsidP="005979B8">
            <w:pPr>
              <w:pStyle w:val="Default"/>
              <w:spacing w:before="40" w:after="40"/>
              <w:rPr>
                <w:rFonts w:ascii="Arial" w:hAnsi="Arial" w:cs="Arial"/>
                <w:color w:val="auto"/>
              </w:rPr>
            </w:pPr>
            <w:r>
              <w:rPr>
                <w:rFonts w:ascii="Arial" w:hAnsi="Arial" w:cs="Arial"/>
                <w:color w:val="auto"/>
              </w:rPr>
              <w:t>Not applicable</w:t>
            </w:r>
          </w:p>
        </w:tc>
      </w:tr>
      <w:tr w:rsidR="00FB3483" w:rsidRPr="004C1685" w:rsidTr="00085C1D">
        <w:trPr>
          <w:trHeight w:val="335"/>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w:t>
            </w:r>
            <w:r w:rsidRPr="004C1685">
              <w:rPr>
                <w:rFonts w:ascii="Arial" w:hAnsi="Arial" w:cs="Arial"/>
                <w:sz w:val="20"/>
                <w:szCs w:val="20"/>
              </w:rPr>
              <w:lastRenderedPageBreak/>
              <w:t xml:space="preserve">of consistency.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3047B8" w:rsidP="005979B8">
            <w:pPr>
              <w:pStyle w:val="Default"/>
              <w:spacing w:before="40" w:after="40"/>
              <w:rPr>
                <w:rFonts w:ascii="Arial" w:hAnsi="Arial" w:cs="Arial"/>
                <w:color w:val="auto"/>
              </w:rPr>
            </w:pPr>
            <w:r>
              <w:rPr>
                <w:rFonts w:ascii="Arial" w:hAnsi="Arial" w:cs="Arial"/>
                <w:color w:val="auto"/>
              </w:rPr>
              <w:lastRenderedPageBreak/>
              <w:t>Not applicable</w:t>
            </w:r>
          </w:p>
        </w:tc>
      </w:tr>
      <w:tr w:rsidR="00FB3483" w:rsidRPr="004C1685" w:rsidTr="00085C1D">
        <w:trPr>
          <w:trHeight w:val="333"/>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3752" w:type="dxa"/>
            <w:tcBorders>
              <w:top w:val="single" w:sz="5" w:space="0" w:color="000000"/>
              <w:left w:val="single" w:sz="5" w:space="0" w:color="000000"/>
              <w:bottom w:val="single" w:sz="5" w:space="0" w:color="000000"/>
              <w:right w:val="single" w:sz="5" w:space="0" w:color="000000"/>
            </w:tcBorders>
          </w:tcPr>
          <w:p w:rsidR="00FB3483" w:rsidRPr="004C1685" w:rsidRDefault="00283C05" w:rsidP="005979B8">
            <w:pPr>
              <w:pStyle w:val="Default"/>
              <w:spacing w:before="40" w:after="40"/>
              <w:rPr>
                <w:rFonts w:ascii="Arial" w:hAnsi="Arial" w:cs="Arial"/>
                <w:color w:val="auto"/>
              </w:rPr>
            </w:pPr>
            <w:r>
              <w:rPr>
                <w:rFonts w:ascii="Arial" w:hAnsi="Arial" w:cs="Arial"/>
                <w:color w:val="auto"/>
              </w:rPr>
              <w:t>Available in supplemental table 2 and in section Results, heading 4.Studies’characteristics</w:t>
            </w:r>
          </w:p>
        </w:tc>
      </w:tr>
      <w:tr w:rsidR="00FB3483" w:rsidRPr="004C1685" w:rsidTr="00085C1D">
        <w:trPr>
          <w:trHeight w:val="393"/>
        </w:trPr>
        <w:tc>
          <w:tcPr>
            <w:tcW w:w="2795"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811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3752" w:type="dxa"/>
            <w:tcBorders>
              <w:top w:val="single" w:sz="5" w:space="0" w:color="000000"/>
              <w:left w:val="single" w:sz="5" w:space="0" w:color="000000"/>
              <w:bottom w:val="double" w:sz="5" w:space="0" w:color="000000"/>
              <w:right w:val="single" w:sz="5" w:space="0" w:color="000000"/>
            </w:tcBorders>
          </w:tcPr>
          <w:p w:rsidR="00FB3483" w:rsidRPr="004C1685" w:rsidRDefault="003047B8" w:rsidP="005979B8">
            <w:pPr>
              <w:pStyle w:val="Default"/>
              <w:spacing w:before="40" w:after="40"/>
              <w:rPr>
                <w:rFonts w:ascii="Arial" w:hAnsi="Arial" w:cs="Arial"/>
                <w:color w:val="auto"/>
              </w:rPr>
            </w:pPr>
            <w:r>
              <w:rPr>
                <w:rFonts w:ascii="Arial" w:hAnsi="Arial" w:cs="Arial"/>
                <w:color w:val="auto"/>
              </w:rPr>
              <w:t>Not applicable</w:t>
            </w:r>
          </w:p>
        </w:tc>
      </w:tr>
      <w:tr w:rsidR="00FB3483" w:rsidRPr="004C1685" w:rsidTr="00085C1D">
        <w:trPr>
          <w:trHeight w:val="335"/>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085C1D">
        <w:trPr>
          <w:trHeight w:val="578"/>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3752" w:type="dxa"/>
            <w:tcBorders>
              <w:top w:val="single" w:sz="5" w:space="0" w:color="000000"/>
              <w:left w:val="single" w:sz="5" w:space="0" w:color="000000"/>
              <w:bottom w:val="single" w:sz="5" w:space="0" w:color="000000"/>
              <w:right w:val="single" w:sz="5" w:space="0" w:color="000000"/>
            </w:tcBorders>
          </w:tcPr>
          <w:p w:rsidR="00283C05" w:rsidRDefault="00283C05" w:rsidP="005979B8">
            <w:pPr>
              <w:pStyle w:val="Default"/>
              <w:spacing w:before="40" w:after="40"/>
              <w:rPr>
                <w:rFonts w:ascii="Arial" w:hAnsi="Arial" w:cs="Arial"/>
                <w:color w:val="auto"/>
              </w:rPr>
            </w:pPr>
            <w:r>
              <w:rPr>
                <w:rFonts w:ascii="Arial" w:hAnsi="Arial" w:cs="Arial"/>
                <w:color w:val="auto"/>
              </w:rPr>
              <w:t xml:space="preserve">See sections </w:t>
            </w:r>
          </w:p>
          <w:p w:rsidR="00FB3483" w:rsidRPr="004C1685" w:rsidRDefault="00085C1D" w:rsidP="00085C1D">
            <w:pPr>
              <w:pStyle w:val="Default"/>
              <w:spacing w:before="40" w:after="40"/>
              <w:rPr>
                <w:rFonts w:ascii="Arial" w:hAnsi="Arial" w:cs="Arial"/>
                <w:color w:val="auto"/>
              </w:rPr>
            </w:pPr>
            <w:r>
              <w:rPr>
                <w:rFonts w:ascii="Arial" w:hAnsi="Arial" w:cs="Arial"/>
                <w:color w:val="auto"/>
              </w:rPr>
              <w:t xml:space="preserve">Results </w:t>
            </w:r>
            <w:r w:rsidR="00283C05">
              <w:rPr>
                <w:rFonts w:ascii="Arial" w:hAnsi="Arial" w:cs="Arial"/>
                <w:color w:val="auto"/>
              </w:rPr>
              <w:t>4.Studies’characteristics</w:t>
            </w:r>
            <w:r>
              <w:rPr>
                <w:rFonts w:ascii="Arial" w:hAnsi="Arial" w:cs="Arial"/>
                <w:color w:val="auto"/>
              </w:rPr>
              <w:t xml:space="preserve"> Discussion</w:t>
            </w:r>
            <w:r w:rsidR="00283C05">
              <w:rPr>
                <w:rFonts w:ascii="Arial" w:hAnsi="Arial" w:cs="Arial"/>
                <w:color w:val="auto"/>
              </w:rPr>
              <w:t xml:space="preserve"> 4.Limitations, </w:t>
            </w:r>
            <w:r>
              <w:rPr>
                <w:rFonts w:ascii="Arial" w:hAnsi="Arial" w:cs="Arial"/>
                <w:color w:val="auto"/>
              </w:rPr>
              <w:t xml:space="preserve">Discussion </w:t>
            </w:r>
            <w:r w:rsidR="00283C05">
              <w:rPr>
                <w:rFonts w:ascii="Arial" w:hAnsi="Arial" w:cs="Arial"/>
                <w:color w:val="auto"/>
              </w:rPr>
              <w:t>5.Perspective</w:t>
            </w:r>
          </w:p>
        </w:tc>
      </w:tr>
      <w:tr w:rsidR="00FB3483" w:rsidRPr="004C1685" w:rsidTr="00085C1D">
        <w:trPr>
          <w:trHeight w:val="578"/>
        </w:trPr>
        <w:tc>
          <w:tcPr>
            <w:tcW w:w="279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811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3752" w:type="dxa"/>
            <w:tcBorders>
              <w:top w:val="single" w:sz="5" w:space="0" w:color="000000"/>
              <w:left w:val="single" w:sz="5" w:space="0" w:color="000000"/>
              <w:bottom w:val="single" w:sz="5" w:space="0" w:color="000000"/>
              <w:right w:val="single" w:sz="5" w:space="0" w:color="000000"/>
            </w:tcBorders>
          </w:tcPr>
          <w:p w:rsidR="00085C1D" w:rsidRDefault="00085C1D" w:rsidP="00085C1D">
            <w:pPr>
              <w:pStyle w:val="Default"/>
              <w:spacing w:before="40" w:after="40"/>
              <w:rPr>
                <w:rFonts w:ascii="Arial" w:hAnsi="Arial" w:cs="Arial"/>
                <w:color w:val="auto"/>
              </w:rPr>
            </w:pPr>
            <w:r>
              <w:rPr>
                <w:rFonts w:ascii="Arial" w:hAnsi="Arial" w:cs="Arial"/>
                <w:color w:val="auto"/>
              </w:rPr>
              <w:t xml:space="preserve">See sections </w:t>
            </w:r>
          </w:p>
          <w:p w:rsidR="00FB3483" w:rsidRPr="004C1685" w:rsidRDefault="00085C1D" w:rsidP="00085C1D">
            <w:pPr>
              <w:pStyle w:val="Default"/>
              <w:spacing w:before="40" w:after="40"/>
              <w:rPr>
                <w:rFonts w:ascii="Arial" w:hAnsi="Arial" w:cs="Arial"/>
                <w:color w:val="auto"/>
              </w:rPr>
            </w:pPr>
            <w:r>
              <w:rPr>
                <w:rFonts w:ascii="Arial" w:hAnsi="Arial" w:cs="Arial"/>
                <w:color w:val="auto"/>
              </w:rPr>
              <w:t>Discussion 4.Limitations</w:t>
            </w:r>
          </w:p>
        </w:tc>
      </w:tr>
      <w:tr w:rsidR="00FB3483" w:rsidRPr="00085C1D" w:rsidTr="00085C1D">
        <w:trPr>
          <w:trHeight w:val="420"/>
        </w:trPr>
        <w:tc>
          <w:tcPr>
            <w:tcW w:w="2795"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811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3752" w:type="dxa"/>
            <w:tcBorders>
              <w:top w:val="single" w:sz="5" w:space="0" w:color="000000"/>
              <w:left w:val="single" w:sz="5" w:space="0" w:color="000000"/>
              <w:bottom w:val="double" w:sz="5" w:space="0" w:color="000000"/>
              <w:right w:val="single" w:sz="5" w:space="0" w:color="000000"/>
            </w:tcBorders>
          </w:tcPr>
          <w:p w:rsidR="00085C1D" w:rsidRDefault="00085C1D" w:rsidP="00085C1D">
            <w:pPr>
              <w:pStyle w:val="Default"/>
              <w:spacing w:before="40" w:after="40"/>
              <w:rPr>
                <w:rFonts w:ascii="Arial" w:hAnsi="Arial" w:cs="Arial"/>
                <w:color w:val="auto"/>
              </w:rPr>
            </w:pPr>
            <w:r>
              <w:rPr>
                <w:rFonts w:ascii="Arial" w:hAnsi="Arial" w:cs="Arial"/>
                <w:color w:val="auto"/>
              </w:rPr>
              <w:t>See section</w:t>
            </w:r>
          </w:p>
          <w:p w:rsidR="00085C1D" w:rsidRDefault="00085C1D" w:rsidP="00085C1D">
            <w:pPr>
              <w:pStyle w:val="Default"/>
              <w:spacing w:before="40" w:after="40"/>
              <w:rPr>
                <w:rFonts w:ascii="Arial" w:hAnsi="Arial" w:cs="Arial"/>
                <w:color w:val="auto"/>
              </w:rPr>
            </w:pPr>
            <w:r>
              <w:rPr>
                <w:rFonts w:ascii="Arial" w:hAnsi="Arial" w:cs="Arial"/>
                <w:color w:val="auto"/>
              </w:rPr>
              <w:t>Discussion 1. Pathogens</w:t>
            </w:r>
          </w:p>
          <w:p w:rsidR="00085C1D" w:rsidRDefault="00085C1D" w:rsidP="00085C1D">
            <w:pPr>
              <w:pStyle w:val="Default"/>
              <w:spacing w:before="40" w:after="40"/>
              <w:rPr>
                <w:rFonts w:ascii="Arial" w:hAnsi="Arial" w:cs="Arial"/>
                <w:color w:val="auto"/>
                <w:lang w:val="fr-FR"/>
              </w:rPr>
            </w:pPr>
            <w:r w:rsidRPr="00085C1D">
              <w:rPr>
                <w:rFonts w:ascii="Arial" w:hAnsi="Arial" w:cs="Arial"/>
                <w:color w:val="auto"/>
                <w:lang w:val="fr-FR"/>
              </w:rPr>
              <w:t>Dis</w:t>
            </w:r>
            <w:r>
              <w:rPr>
                <w:rFonts w:ascii="Arial" w:hAnsi="Arial" w:cs="Arial"/>
                <w:color w:val="auto"/>
                <w:lang w:val="fr-FR"/>
              </w:rPr>
              <w:t xml:space="preserve">cussion 2. </w:t>
            </w:r>
            <w:proofErr w:type="spellStart"/>
            <w:r>
              <w:rPr>
                <w:rFonts w:ascii="Arial" w:hAnsi="Arial" w:cs="Arial"/>
                <w:color w:val="auto"/>
                <w:lang w:val="fr-FR"/>
              </w:rPr>
              <w:t>Antimicrobial</w:t>
            </w:r>
            <w:proofErr w:type="spellEnd"/>
            <w:r>
              <w:rPr>
                <w:rFonts w:ascii="Arial" w:hAnsi="Arial" w:cs="Arial"/>
                <w:color w:val="auto"/>
                <w:lang w:val="fr-FR"/>
              </w:rPr>
              <w:t xml:space="preserve"> </w:t>
            </w:r>
            <w:proofErr w:type="spellStart"/>
            <w:r>
              <w:rPr>
                <w:rFonts w:ascii="Arial" w:hAnsi="Arial" w:cs="Arial"/>
                <w:color w:val="auto"/>
                <w:lang w:val="fr-FR"/>
              </w:rPr>
              <w:t>resistance</w:t>
            </w:r>
            <w:proofErr w:type="spellEnd"/>
          </w:p>
          <w:p w:rsidR="00085C1D" w:rsidRPr="00085C1D" w:rsidRDefault="00085C1D" w:rsidP="00085C1D">
            <w:pPr>
              <w:pStyle w:val="Default"/>
              <w:spacing w:before="40" w:after="40"/>
              <w:rPr>
                <w:rFonts w:ascii="Arial" w:hAnsi="Arial" w:cs="Arial"/>
                <w:color w:val="auto"/>
                <w:lang w:val="fr-FR"/>
              </w:rPr>
            </w:pPr>
            <w:r>
              <w:rPr>
                <w:rFonts w:ascii="Arial" w:hAnsi="Arial" w:cs="Arial"/>
                <w:color w:val="auto"/>
                <w:lang w:val="fr-FR"/>
              </w:rPr>
              <w:t xml:space="preserve">Discussion 3. </w:t>
            </w:r>
            <w:proofErr w:type="spellStart"/>
            <w:r>
              <w:rPr>
                <w:rFonts w:ascii="Arial" w:hAnsi="Arial" w:cs="Arial"/>
                <w:color w:val="auto"/>
                <w:lang w:val="fr-FR"/>
              </w:rPr>
              <w:t>Empirical</w:t>
            </w:r>
            <w:proofErr w:type="spellEnd"/>
            <w:r>
              <w:rPr>
                <w:rFonts w:ascii="Arial" w:hAnsi="Arial" w:cs="Arial"/>
                <w:color w:val="auto"/>
                <w:lang w:val="fr-FR"/>
              </w:rPr>
              <w:t xml:space="preserve"> </w:t>
            </w:r>
            <w:proofErr w:type="spellStart"/>
            <w:r>
              <w:rPr>
                <w:rFonts w:ascii="Arial" w:hAnsi="Arial" w:cs="Arial"/>
                <w:color w:val="auto"/>
                <w:lang w:val="fr-FR"/>
              </w:rPr>
              <w:t>therapy</w:t>
            </w:r>
            <w:proofErr w:type="spellEnd"/>
          </w:p>
          <w:p w:rsidR="00085C1D" w:rsidRDefault="00085C1D" w:rsidP="00085C1D">
            <w:pPr>
              <w:pStyle w:val="Default"/>
              <w:spacing w:before="40" w:after="40"/>
              <w:rPr>
                <w:rFonts w:ascii="Arial" w:hAnsi="Arial" w:cs="Arial"/>
                <w:color w:val="auto"/>
                <w:lang w:val="fr-FR"/>
              </w:rPr>
            </w:pPr>
            <w:r w:rsidRPr="00085C1D">
              <w:rPr>
                <w:rFonts w:ascii="Arial" w:hAnsi="Arial" w:cs="Arial"/>
                <w:color w:val="auto"/>
                <w:lang w:val="fr-FR"/>
              </w:rPr>
              <w:t>Discussion 4.Limitations</w:t>
            </w:r>
            <w:r>
              <w:rPr>
                <w:rFonts w:ascii="Arial" w:hAnsi="Arial" w:cs="Arial"/>
                <w:color w:val="auto"/>
                <w:lang w:val="fr-FR"/>
              </w:rPr>
              <w:t>,</w:t>
            </w:r>
          </w:p>
          <w:p w:rsidR="00FB3483" w:rsidRPr="00085C1D" w:rsidRDefault="00085C1D" w:rsidP="00085C1D">
            <w:pPr>
              <w:pStyle w:val="Default"/>
              <w:spacing w:before="40" w:after="40"/>
              <w:rPr>
                <w:rFonts w:ascii="Arial" w:hAnsi="Arial" w:cs="Arial"/>
                <w:color w:val="auto"/>
                <w:lang w:val="fr-FR"/>
              </w:rPr>
            </w:pPr>
            <w:r w:rsidRPr="00085C1D">
              <w:rPr>
                <w:rFonts w:ascii="Arial" w:hAnsi="Arial" w:cs="Arial"/>
                <w:color w:val="auto"/>
                <w:lang w:val="fr-FR"/>
              </w:rPr>
              <w:t>Discussion 5.Perspective</w:t>
            </w:r>
            <w:r>
              <w:rPr>
                <w:rFonts w:ascii="Arial" w:hAnsi="Arial" w:cs="Arial"/>
                <w:color w:val="auto"/>
                <w:lang w:val="fr-FR"/>
              </w:rPr>
              <w:t>s</w:t>
            </w:r>
          </w:p>
        </w:tc>
      </w:tr>
      <w:tr w:rsidR="00FB3483" w:rsidRPr="004C1685" w:rsidTr="00085C1D">
        <w:trPr>
          <w:trHeight w:val="333"/>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085C1D">
        <w:trPr>
          <w:trHeight w:val="570"/>
        </w:trPr>
        <w:tc>
          <w:tcPr>
            <w:tcW w:w="279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811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3752" w:type="dxa"/>
            <w:tcBorders>
              <w:top w:val="single" w:sz="5" w:space="0" w:color="000000"/>
              <w:left w:val="single" w:sz="5" w:space="0" w:color="000000"/>
              <w:bottom w:val="double" w:sz="5" w:space="0" w:color="000000"/>
              <w:right w:val="single" w:sz="5" w:space="0" w:color="000000"/>
            </w:tcBorders>
          </w:tcPr>
          <w:p w:rsidR="00085C1D" w:rsidRDefault="003047B8" w:rsidP="005979B8">
            <w:pPr>
              <w:pStyle w:val="Default"/>
              <w:spacing w:before="40" w:after="40"/>
              <w:rPr>
                <w:rFonts w:ascii="Arial" w:hAnsi="Arial" w:cs="Arial"/>
                <w:color w:val="auto"/>
              </w:rPr>
            </w:pPr>
            <w:r>
              <w:rPr>
                <w:rFonts w:ascii="Arial" w:hAnsi="Arial" w:cs="Arial"/>
                <w:color w:val="auto"/>
              </w:rPr>
              <w:t xml:space="preserve">See </w:t>
            </w:r>
            <w:r w:rsidR="00085C1D">
              <w:rPr>
                <w:rFonts w:ascii="Arial" w:hAnsi="Arial" w:cs="Arial"/>
                <w:color w:val="auto"/>
              </w:rPr>
              <w:t>section</w:t>
            </w:r>
          </w:p>
          <w:p w:rsidR="00FB3483" w:rsidRDefault="00085C1D" w:rsidP="005979B8">
            <w:pPr>
              <w:pStyle w:val="Default"/>
              <w:spacing w:before="40" w:after="40"/>
              <w:rPr>
                <w:rFonts w:ascii="Arial" w:hAnsi="Arial" w:cs="Arial"/>
                <w:color w:val="auto"/>
              </w:rPr>
            </w:pPr>
            <w:r>
              <w:rPr>
                <w:rFonts w:ascii="Arial" w:hAnsi="Arial" w:cs="Arial"/>
                <w:color w:val="auto"/>
              </w:rPr>
              <w:t>Methods 2.Unpublished (“Grey”) literature</w:t>
            </w:r>
          </w:p>
          <w:p w:rsidR="00085C1D" w:rsidRPr="004C1685" w:rsidRDefault="00085C1D" w:rsidP="005979B8">
            <w:pPr>
              <w:pStyle w:val="Default"/>
              <w:spacing w:before="40" w:after="40"/>
              <w:rPr>
                <w:rFonts w:ascii="Arial" w:hAnsi="Arial" w:cs="Arial"/>
                <w:color w:val="auto"/>
              </w:rPr>
            </w:pPr>
            <w:r>
              <w:rPr>
                <w:rFonts w:ascii="Arial" w:hAnsi="Arial" w:cs="Arial"/>
                <w:color w:val="auto"/>
              </w:rPr>
              <w:t>And online submission system</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D7" w:rsidRDefault="007512D7">
      <w:r>
        <w:separator/>
      </w:r>
    </w:p>
  </w:endnote>
  <w:endnote w:type="continuationSeparator" w:id="0">
    <w:p w:rsidR="007512D7" w:rsidRDefault="00751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roman"/>
    <w:pitch w:val="default"/>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D7" w:rsidRDefault="007512D7">
      <w:r>
        <w:separator/>
      </w:r>
    </w:p>
  </w:footnote>
  <w:footnote w:type="continuationSeparator" w:id="0">
    <w:p w:rsidR="007512D7" w:rsidRDefault="00751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3047B8"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85C1D"/>
    <w:rsid w:val="0018001D"/>
    <w:rsid w:val="00246C93"/>
    <w:rsid w:val="00256BAF"/>
    <w:rsid w:val="00283C05"/>
    <w:rsid w:val="002A2A06"/>
    <w:rsid w:val="003047B8"/>
    <w:rsid w:val="00363B8D"/>
    <w:rsid w:val="003B79FF"/>
    <w:rsid w:val="00400A0B"/>
    <w:rsid w:val="004C1685"/>
    <w:rsid w:val="00550BF1"/>
    <w:rsid w:val="0059028D"/>
    <w:rsid w:val="005979B8"/>
    <w:rsid w:val="007512D7"/>
    <w:rsid w:val="008A5A7D"/>
    <w:rsid w:val="008E2C91"/>
    <w:rsid w:val="00947707"/>
    <w:rsid w:val="00A93DA8"/>
    <w:rsid w:val="00C65CE3"/>
    <w:rsid w:val="00E324A8"/>
    <w:rsid w:val="00E828BE"/>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A8"/>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DA8"/>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A93DA8"/>
    <w:rPr>
      <w:rFonts w:cs="Times New Roman"/>
      <w:color w:val="auto"/>
    </w:rPr>
  </w:style>
  <w:style w:type="paragraph" w:customStyle="1" w:styleId="CM2">
    <w:name w:val="CM2"/>
    <w:basedOn w:val="Default"/>
    <w:next w:val="Default"/>
    <w:rsid w:val="00A93DA8"/>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A26EC-9EF9-4270-8AD7-8A404F88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Acer</cp:lastModifiedBy>
  <cp:revision>3</cp:revision>
  <dcterms:created xsi:type="dcterms:W3CDTF">2014-01-13T04:37:00Z</dcterms:created>
  <dcterms:modified xsi:type="dcterms:W3CDTF">2014-02-06T05:27:00Z</dcterms:modified>
</cp:coreProperties>
</file>