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22545" w14:textId="74FB34EB" w:rsidR="00402EC6" w:rsidRPr="00402EC6" w:rsidRDefault="00AA23F7" w:rsidP="00DF17F9">
      <w:pPr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>Table S</w:t>
      </w:r>
      <w:r w:rsidR="00A13F9B">
        <w:rPr>
          <w:rFonts w:ascii="Times New Roman" w:hAnsi="Times New Roman" w:cs="Times New Roman"/>
          <w:b/>
          <w:sz w:val="22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</w:rPr>
        <w:t xml:space="preserve">. </w:t>
      </w:r>
      <w:r w:rsidR="00402EC6" w:rsidRPr="00402EC6">
        <w:rPr>
          <w:rFonts w:ascii="Times New Roman" w:hAnsi="Times New Roman" w:cs="Times New Roman"/>
          <w:b/>
          <w:sz w:val="22"/>
        </w:rPr>
        <w:t>MOOSE Checklist</w:t>
      </w:r>
      <w:r w:rsidR="00A13F9B">
        <w:rPr>
          <w:rFonts w:ascii="Times New Roman" w:hAnsi="Times New Roman" w:cs="Times New Roman"/>
          <w:b/>
          <w:bCs/>
          <w:sz w:val="22"/>
        </w:rPr>
        <w:t>.</w:t>
      </w:r>
    </w:p>
    <w:tbl>
      <w:tblPr>
        <w:tblW w:w="95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20"/>
        <w:gridCol w:w="5820"/>
      </w:tblGrid>
      <w:tr w:rsidR="00402EC6" w:rsidRPr="00402EC6" w14:paraId="72EF9352" w14:textId="77777777" w:rsidTr="00402EC6">
        <w:trPr>
          <w:cantSplit/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5E549E7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b/>
                <w:bCs/>
                <w:sz w:val="22"/>
              </w:rPr>
              <w:t>Criteria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850E861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b/>
                <w:bCs/>
                <w:sz w:val="22"/>
              </w:rPr>
              <w:t>Way of handling</w:t>
            </w:r>
          </w:p>
        </w:tc>
      </w:tr>
      <w:tr w:rsidR="00402EC6" w:rsidRPr="00402EC6" w14:paraId="2E82C2A9" w14:textId="77777777" w:rsidTr="00402EC6">
        <w:trPr>
          <w:cantSplit/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F3B8EE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b/>
                <w:bCs/>
                <w:sz w:val="22"/>
              </w:rPr>
              <w:t xml:space="preserve">Reporting of background 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A8451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</w:p>
        </w:tc>
      </w:tr>
      <w:tr w:rsidR="00402EC6" w:rsidRPr="00402EC6" w14:paraId="14E55C46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729FD1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Problem definition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69F4E8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Research has indicated some shared pathogenic mechanisms between age-related macular degeneration (AMD) and cardiovascular disease (CVD). However, results from prior epidemiologic studies have been inconsistent as to whether AMD is predictive of future CVD risk.</w:t>
            </w:r>
          </w:p>
        </w:tc>
      </w:tr>
      <w:tr w:rsidR="00402EC6" w:rsidRPr="00402EC6" w14:paraId="4CE614F8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11A3CD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Hypothesis statement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C5B60E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AMD might be predictive of future CVD risk</w:t>
            </w:r>
          </w:p>
        </w:tc>
      </w:tr>
      <w:tr w:rsidR="00402EC6" w:rsidRPr="00402EC6" w14:paraId="5554A32D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BF5EC9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Description of study outcomes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A4260E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Incident CVD and CVD subtypes (CHD and stroke)</w:t>
            </w:r>
          </w:p>
        </w:tc>
      </w:tr>
      <w:tr w:rsidR="00402EC6" w:rsidRPr="00402EC6" w14:paraId="398CC7BB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04E91D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Type of exposure or intervention used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6FC95C" w14:textId="526E4697" w:rsidR="00402EC6" w:rsidRPr="00402EC6" w:rsidRDefault="007B0C08" w:rsidP="00402EC6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</w:t>
            </w:r>
            <w:r w:rsidR="00402EC6" w:rsidRPr="00402EC6">
              <w:rPr>
                <w:rFonts w:ascii="Times New Roman" w:hAnsi="Times New Roman" w:cs="Times New Roman"/>
                <w:sz w:val="22"/>
              </w:rPr>
              <w:t>arly and late AMD</w:t>
            </w:r>
          </w:p>
        </w:tc>
      </w:tr>
      <w:tr w:rsidR="00402EC6" w:rsidRPr="00402EC6" w14:paraId="0413DBF7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D72DC5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Type of study designs used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03BA6E" w14:textId="5CA7C298" w:rsidR="00402EC6" w:rsidRPr="00402EC6" w:rsidRDefault="00C30617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</w:rPr>
              <w:t>Population-based cohort studies</w:t>
            </w:r>
          </w:p>
        </w:tc>
      </w:tr>
      <w:tr w:rsidR="00402EC6" w:rsidRPr="00402EC6" w14:paraId="18866A92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A4995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Study population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158B1C" w14:textId="2AE11F41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Cohort studies with no restriction</w:t>
            </w:r>
            <w:r w:rsidR="00C30617">
              <w:rPr>
                <w:rFonts w:ascii="Times New Roman" w:hAnsi="Times New Roman" w:cs="Times New Roman"/>
                <w:sz w:val="22"/>
              </w:rPr>
              <w:t>s</w:t>
            </w:r>
          </w:p>
        </w:tc>
      </w:tr>
      <w:tr w:rsidR="00402EC6" w:rsidRPr="00402EC6" w14:paraId="10CDA2DD" w14:textId="77777777" w:rsidTr="00402EC6">
        <w:trPr>
          <w:cantSplit/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B31BC2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b/>
                <w:bCs/>
                <w:sz w:val="22"/>
              </w:rPr>
              <w:t xml:space="preserve">Reporting of search strategy 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CCE93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402EC6" w:rsidRPr="00402EC6" w14:paraId="505F08A8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EDBA5F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Qualifications of searchers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13B04B" w14:textId="6C658A6F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The credentials of the two investigators</w:t>
            </w:r>
            <w:r w:rsidR="00771B22">
              <w:rPr>
                <w:rFonts w:ascii="Times New Roman" w:hAnsi="Times New Roman" w:cs="Times New Roman"/>
                <w:sz w:val="22"/>
              </w:rPr>
              <w:t>,</w:t>
            </w:r>
            <w:r w:rsidRPr="00402EC6">
              <w:rPr>
                <w:rFonts w:ascii="Times New Roman" w:hAnsi="Times New Roman" w:cs="Times New Roman"/>
                <w:sz w:val="22"/>
              </w:rPr>
              <w:t xml:space="preserve"> JW and MU</w:t>
            </w:r>
            <w:r w:rsidR="00771B22">
              <w:rPr>
                <w:rFonts w:ascii="Times New Roman" w:hAnsi="Times New Roman" w:cs="Times New Roman"/>
                <w:sz w:val="22"/>
              </w:rPr>
              <w:t>,</w:t>
            </w:r>
            <w:r w:rsidRPr="00402EC6">
              <w:rPr>
                <w:rFonts w:ascii="Times New Roman" w:hAnsi="Times New Roman" w:cs="Times New Roman"/>
                <w:sz w:val="22"/>
              </w:rPr>
              <w:t xml:space="preserve"> are indicated in the author list.</w:t>
            </w:r>
          </w:p>
        </w:tc>
      </w:tr>
      <w:tr w:rsidR="00402EC6" w:rsidRPr="00402EC6" w14:paraId="65E12968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DC05F2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Search strategy, including time period included in the synthesis and keywords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DD0ADA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PubMed up to Dec, 20</w:t>
            </w:r>
            <w:r w:rsidRPr="00402EC6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Pr="00402EC6">
              <w:rPr>
                <w:rFonts w:ascii="Times New Roman" w:hAnsi="Times New Roman" w:cs="Times New Roman"/>
                <w:sz w:val="22"/>
              </w:rPr>
              <w:t>, 2012</w:t>
            </w:r>
          </w:p>
          <w:p w14:paraId="49F6234A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EMBASE up to Dec, 20</w:t>
            </w:r>
            <w:r w:rsidRPr="00402EC6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Pr="00402EC6">
              <w:rPr>
                <w:rFonts w:ascii="Times New Roman" w:hAnsi="Times New Roman" w:cs="Times New Roman"/>
                <w:sz w:val="22"/>
              </w:rPr>
              <w:t>, 2012</w:t>
            </w:r>
          </w:p>
          <w:p w14:paraId="02B49C69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02EC6">
              <w:rPr>
                <w:rFonts w:ascii="Times New Roman" w:eastAsia="MinionPro-Regular" w:hAnsi="Times New Roman" w:cs="Times New Roman"/>
                <w:color w:val="231F20"/>
                <w:sz w:val="22"/>
              </w:rPr>
              <w:t xml:space="preserve">Macular degeneration, </w:t>
            </w:r>
            <w:r w:rsidRPr="00402EC6">
              <w:rPr>
                <w:rFonts w:ascii="Times New Roman" w:hAnsi="Times New Roman" w:cs="Times New Roman"/>
                <w:sz w:val="22"/>
              </w:rPr>
              <w:t>maculopathy, cardiovascular disease, stroke, coronary heart disease</w:t>
            </w:r>
          </w:p>
        </w:tc>
      </w:tr>
      <w:tr w:rsidR="00402EC6" w:rsidRPr="00402EC6" w14:paraId="4B801B50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FE5CA5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Databases and registries searched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34D298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PubMed and EMBASE</w:t>
            </w:r>
          </w:p>
        </w:tc>
      </w:tr>
      <w:tr w:rsidR="00402EC6" w:rsidRPr="00402EC6" w14:paraId="6AEDB75D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A49CEA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Search software used, name and version, including special features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24701C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We did not use any search software. Retrieved articles were merged by EndNote with duplications removed</w:t>
            </w:r>
          </w:p>
        </w:tc>
      </w:tr>
      <w:tr w:rsidR="00402EC6" w:rsidRPr="00402EC6" w14:paraId="75B1D316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A058C8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Use of hand searching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ABD01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We hand-searched the reference list of retrieved articles</w:t>
            </w:r>
          </w:p>
        </w:tc>
      </w:tr>
      <w:tr w:rsidR="00402EC6" w:rsidRPr="00402EC6" w14:paraId="08582AD6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FBD945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List of citations located and those excluded, including justifications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CB03A8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Details of the literature search process are outlined in Figure 1.  Full list of excluded articles are available upon request</w:t>
            </w:r>
          </w:p>
        </w:tc>
      </w:tr>
      <w:tr w:rsidR="00402EC6" w:rsidRPr="00402EC6" w14:paraId="249B3C09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700F50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Method of addressing articles published in languages other than English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08330D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 xml:space="preserve">We placed no restrictions on language. No articles in language other than English were observed. </w:t>
            </w:r>
          </w:p>
        </w:tc>
      </w:tr>
      <w:tr w:rsidR="00402EC6" w:rsidRPr="00402EC6" w14:paraId="7A93FDD1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5AF597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Method of handling abstracts and unpublished studies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8C9745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No unpublished studies were observed.</w:t>
            </w:r>
          </w:p>
        </w:tc>
      </w:tr>
      <w:tr w:rsidR="00402EC6" w:rsidRPr="00402EC6" w14:paraId="288BD103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7D2D45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Description of any contact with authors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3E6A96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We contacted authors from one study where the RR was reported for one stage increase in AMD severity; however, we failed to hear back.</w:t>
            </w:r>
          </w:p>
        </w:tc>
      </w:tr>
      <w:tr w:rsidR="00402EC6" w:rsidRPr="00402EC6" w14:paraId="1A3F94DE" w14:textId="77777777" w:rsidTr="00402EC6">
        <w:trPr>
          <w:cantSplit/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DE35BC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b/>
                <w:bCs/>
                <w:sz w:val="22"/>
              </w:rPr>
              <w:t xml:space="preserve">Reporting of methods 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0385F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402EC6" w:rsidRPr="00402EC6" w14:paraId="3307BB95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3EC1E6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Description of relevance or appropriateness of studies assembled for assessing the hypothesis to be tested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A13F57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We have pre-specified inclusion and exclusion criteria to ensure the appropriateness of studies for assessing the hypothesis</w:t>
            </w:r>
          </w:p>
        </w:tc>
      </w:tr>
      <w:tr w:rsidR="00402EC6" w:rsidRPr="00402EC6" w14:paraId="7219BE6C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B407D6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Rationale for the selection and coding of data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9D8C3B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Results</w:t>
            </w:r>
          </w:p>
        </w:tc>
      </w:tr>
      <w:tr w:rsidR="00402EC6" w:rsidRPr="00402EC6" w14:paraId="21947CBF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AB3356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Assessment of confounding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DD5F0F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We evaluated the covariates adjusted for in each included study</w:t>
            </w:r>
          </w:p>
        </w:tc>
      </w:tr>
      <w:tr w:rsidR="00402EC6" w:rsidRPr="00402EC6" w14:paraId="74AC33AE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826B00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Assessment of study quality, including blinding of quality assessors; stratification or regression on possible predictors of study results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4FC102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We conducted sensitivity analysis by excluding retrospective studies</w:t>
            </w:r>
          </w:p>
        </w:tc>
      </w:tr>
      <w:tr w:rsidR="00402EC6" w:rsidRPr="00402EC6" w14:paraId="73A46A71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477EC5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Assessment of heterogeneity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D6F5E8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 xml:space="preserve">We assessed between-study heterogeneity by </w:t>
            </w:r>
            <w:r w:rsidRPr="00402EC6">
              <w:rPr>
                <w:rFonts w:ascii="Times New Roman" w:hAnsi="Times New Roman" w:cs="Times New Roman"/>
                <w:i/>
                <w:sz w:val="22"/>
              </w:rPr>
              <w:t>I</w:t>
            </w:r>
            <w:r w:rsidRPr="00402EC6">
              <w:rPr>
                <w:rFonts w:ascii="Times New Roman" w:hAnsi="Times New Roman" w:cs="Times New Roman"/>
                <w:i/>
                <w:sz w:val="22"/>
                <w:vertAlign w:val="superscript"/>
              </w:rPr>
              <w:t>2</w:t>
            </w:r>
            <w:r w:rsidRPr="00402EC6">
              <w:rPr>
                <w:rFonts w:ascii="Times New Roman" w:hAnsi="Times New Roman" w:cs="Times New Roman"/>
                <w:sz w:val="22"/>
              </w:rPr>
              <w:t xml:space="preserve"> statistics and explored the sources of heterogeneity by meta-regression</w:t>
            </w:r>
          </w:p>
        </w:tc>
      </w:tr>
      <w:tr w:rsidR="00402EC6" w:rsidRPr="00402EC6" w14:paraId="40B43088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9474DB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Description of statistical methods in sufficient detail to be replicated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39627" w14:textId="72A7204F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In the method section we described models used, meta-regression, GLST, and publication bias assessment</w:t>
            </w:r>
            <w:r w:rsidR="00991E92">
              <w:rPr>
                <w:rFonts w:ascii="Times New Roman" w:hAnsi="Times New Roman" w:cs="Times New Roman"/>
                <w:sz w:val="22"/>
              </w:rPr>
              <w:t>s</w:t>
            </w:r>
          </w:p>
        </w:tc>
      </w:tr>
      <w:tr w:rsidR="00402EC6" w:rsidRPr="00402EC6" w14:paraId="1FEFED10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B6AD7E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Provision of appropriate tables and graphics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2A9DAF" w14:textId="5793647D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We included in the man</w:t>
            </w:r>
            <w:r w:rsidR="00991E92">
              <w:rPr>
                <w:rFonts w:ascii="Times New Roman" w:hAnsi="Times New Roman" w:cs="Times New Roman"/>
                <w:sz w:val="22"/>
              </w:rPr>
              <w:t xml:space="preserve">uscript 1 figure of flowchart, 2 figures of forest plots, 1 figure of publication bias, </w:t>
            </w:r>
            <w:r w:rsidRPr="00402EC6">
              <w:rPr>
                <w:rFonts w:ascii="Times New Roman" w:hAnsi="Times New Roman" w:cs="Times New Roman"/>
                <w:sz w:val="22"/>
              </w:rPr>
              <w:t xml:space="preserve">and 1 table summary of all study characteristics, as well as supplemental content. </w:t>
            </w:r>
          </w:p>
        </w:tc>
      </w:tr>
      <w:tr w:rsidR="00402EC6" w:rsidRPr="00402EC6" w14:paraId="4B089986" w14:textId="77777777" w:rsidTr="00402EC6">
        <w:trPr>
          <w:cantSplit/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6631EA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 xml:space="preserve">Reporting of results 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5B334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402EC6" w:rsidRPr="00402EC6" w14:paraId="41338CFB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F67609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Graph summarizing individual study estimates and overall estimate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1AEE44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Figure 1</w:t>
            </w:r>
          </w:p>
        </w:tc>
      </w:tr>
      <w:tr w:rsidR="00402EC6" w:rsidRPr="00402EC6" w14:paraId="72A8580C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B450B2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Table giving descriptive information for each study included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88C2DD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Table 1</w:t>
            </w:r>
          </w:p>
        </w:tc>
      </w:tr>
      <w:tr w:rsidR="00402EC6" w:rsidRPr="00402EC6" w14:paraId="531F9669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6B44D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Results of sensitivity testing</w:t>
            </w:r>
          </w:p>
          <w:p w14:paraId="167FD60D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436FAA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Results section in the manuscript</w:t>
            </w:r>
          </w:p>
        </w:tc>
      </w:tr>
      <w:tr w:rsidR="00402EC6" w:rsidRPr="00402EC6" w14:paraId="63AA58DD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DA292F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Indication of statistical uncertainty of findings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6AF79F" w14:textId="61FAB589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We repor</w:t>
            </w:r>
            <w:r w:rsidR="00905F27">
              <w:rPr>
                <w:rFonts w:ascii="Times New Roman" w:hAnsi="Times New Roman" w:cs="Times New Roman"/>
                <w:sz w:val="22"/>
              </w:rPr>
              <w:t xml:space="preserve">ted all risk estimates with </w:t>
            </w:r>
            <w:r w:rsidR="00C30617">
              <w:rPr>
                <w:rFonts w:ascii="Times New Roman" w:hAnsi="Times New Roman" w:cs="Times New Roman"/>
                <w:sz w:val="22"/>
              </w:rPr>
              <w:t>95% confidence intervals</w:t>
            </w:r>
          </w:p>
        </w:tc>
      </w:tr>
      <w:tr w:rsidR="00402EC6" w:rsidRPr="00402EC6" w14:paraId="248DCC07" w14:textId="77777777" w:rsidTr="00402EC6">
        <w:trPr>
          <w:cantSplit/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2008C7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b/>
                <w:bCs/>
                <w:sz w:val="22"/>
              </w:rPr>
              <w:t xml:space="preserve">Reporting of discussion 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D82BF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</w:p>
        </w:tc>
      </w:tr>
      <w:tr w:rsidR="00402EC6" w:rsidRPr="00402EC6" w14:paraId="7570BED8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D8FEEF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Quantitative assessment of bias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B9013A" w14:textId="6FE89209" w:rsidR="00402EC6" w:rsidRPr="00402EC6" w:rsidRDefault="00402EC6" w:rsidP="0029688A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 xml:space="preserve">We reported the results of sensitivity analyses. We also </w:t>
            </w:r>
            <w:r w:rsidR="0029688A">
              <w:rPr>
                <w:rFonts w:ascii="Times New Roman" w:hAnsi="Times New Roman" w:cs="Times New Roman"/>
                <w:sz w:val="22"/>
              </w:rPr>
              <w:t xml:space="preserve">assessed </w:t>
            </w:r>
            <w:r w:rsidRPr="00402EC6">
              <w:rPr>
                <w:rFonts w:ascii="Times New Roman" w:hAnsi="Times New Roman" w:cs="Times New Roman"/>
                <w:sz w:val="22"/>
              </w:rPr>
              <w:t>publication bias according to Begg’s and Egger’s test</w:t>
            </w:r>
            <w:r w:rsidR="00CE3B28">
              <w:rPr>
                <w:rFonts w:ascii="Times New Roman" w:hAnsi="Times New Roman" w:cs="Times New Roman"/>
                <w:sz w:val="22"/>
              </w:rPr>
              <w:t>s</w:t>
            </w:r>
            <w:r w:rsidRPr="00402EC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34DF5">
              <w:rPr>
                <w:rFonts w:ascii="Times New Roman" w:hAnsi="Times New Roman" w:cs="Times New Roman"/>
                <w:sz w:val="22"/>
              </w:rPr>
              <w:t xml:space="preserve">in addition to </w:t>
            </w:r>
            <w:r w:rsidRPr="00402EC6">
              <w:rPr>
                <w:rFonts w:ascii="Times New Roman" w:hAnsi="Times New Roman" w:cs="Times New Roman"/>
                <w:sz w:val="22"/>
              </w:rPr>
              <w:t>visual inspection of funnel plot</w:t>
            </w:r>
            <w:r w:rsidR="00734DF5">
              <w:rPr>
                <w:rFonts w:ascii="Times New Roman" w:hAnsi="Times New Roman" w:cs="Times New Roman"/>
                <w:sz w:val="22"/>
              </w:rPr>
              <w:t>s</w:t>
            </w:r>
          </w:p>
        </w:tc>
      </w:tr>
      <w:tr w:rsidR="00402EC6" w:rsidRPr="00402EC6" w14:paraId="583F1C09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566E31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Justification for exclusion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DFBBB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402EC6" w:rsidRPr="00402EC6" w14:paraId="66445C84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36841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Assessment of quality of included studies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633711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We discussed the strengths of prospective cohort studies and the limitations of retrospective cohort studies</w:t>
            </w:r>
          </w:p>
        </w:tc>
      </w:tr>
      <w:tr w:rsidR="00402EC6" w:rsidRPr="00402EC6" w14:paraId="21B77484" w14:textId="77777777" w:rsidTr="00402EC6">
        <w:trPr>
          <w:cantSplit/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9E2FE2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b/>
                <w:bCs/>
                <w:sz w:val="22"/>
              </w:rPr>
              <w:t xml:space="preserve">Reporting of conclusions 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FDB93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</w:p>
        </w:tc>
      </w:tr>
      <w:tr w:rsidR="00402EC6" w:rsidRPr="00402EC6" w14:paraId="758AB85E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DA4D4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Consideration of alternative explanations for observed results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A90752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Discussion section in the manuscript</w:t>
            </w:r>
          </w:p>
        </w:tc>
      </w:tr>
      <w:tr w:rsidR="00402EC6" w:rsidRPr="00402EC6" w14:paraId="21C4271B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CFD759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Generalization of the conclusions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854C11" w14:textId="4C8C1172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 xml:space="preserve">AMD is of positive predictive value for </w:t>
            </w:r>
            <w:r w:rsidR="00385089">
              <w:rPr>
                <w:rFonts w:ascii="Times New Roman" w:hAnsi="Times New Roman" w:cs="Times New Roman"/>
                <w:sz w:val="22"/>
              </w:rPr>
              <w:t xml:space="preserve">future </w:t>
            </w:r>
            <w:r w:rsidRPr="00402EC6">
              <w:rPr>
                <w:rFonts w:ascii="Times New Roman" w:hAnsi="Times New Roman" w:cs="Times New Roman"/>
                <w:sz w:val="22"/>
              </w:rPr>
              <w:t>CVD</w:t>
            </w:r>
          </w:p>
        </w:tc>
      </w:tr>
      <w:tr w:rsidR="00402EC6" w:rsidRPr="00402EC6" w14:paraId="5A6F7A0C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1D051B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Guidelines for future research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59D5E4" w14:textId="2E68D883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We recommended future prospective cohort studies to be conducted i</w:t>
            </w:r>
            <w:r w:rsidR="007B39DD">
              <w:rPr>
                <w:rFonts w:ascii="Times New Roman" w:hAnsi="Times New Roman" w:cs="Times New Roman"/>
                <w:sz w:val="22"/>
              </w:rPr>
              <w:t xml:space="preserve">n the younger population with </w:t>
            </w:r>
            <w:r w:rsidRPr="00402EC6">
              <w:rPr>
                <w:rFonts w:ascii="Times New Roman" w:hAnsi="Times New Roman" w:cs="Times New Roman"/>
                <w:sz w:val="22"/>
              </w:rPr>
              <w:t xml:space="preserve">longer duration of follow-up </w:t>
            </w:r>
            <w:r w:rsidR="00FB6501">
              <w:rPr>
                <w:rFonts w:ascii="Times New Roman" w:hAnsi="Times New Roman" w:cs="Times New Roman"/>
                <w:sz w:val="22"/>
              </w:rPr>
              <w:t xml:space="preserve">in order </w:t>
            </w:r>
            <w:r w:rsidRPr="00402EC6">
              <w:rPr>
                <w:rFonts w:ascii="Times New Roman" w:hAnsi="Times New Roman" w:cs="Times New Roman"/>
                <w:sz w:val="22"/>
              </w:rPr>
              <w:t>to further clarify the association</w:t>
            </w:r>
            <w:r w:rsidR="003B4F33">
              <w:rPr>
                <w:rFonts w:ascii="Times New Roman" w:hAnsi="Times New Roman" w:cs="Times New Roman"/>
                <w:sz w:val="22"/>
              </w:rPr>
              <w:t>s</w:t>
            </w:r>
            <w:r w:rsidRPr="00402EC6">
              <w:rPr>
                <w:rFonts w:ascii="Times New Roman" w:hAnsi="Times New Roman" w:cs="Times New Roman"/>
                <w:sz w:val="22"/>
              </w:rPr>
              <w:t xml:space="preserve"> of AMD with CVD subtypes.</w:t>
            </w:r>
          </w:p>
        </w:tc>
      </w:tr>
      <w:tr w:rsidR="00402EC6" w:rsidRPr="00402EC6" w14:paraId="72CE0717" w14:textId="77777777" w:rsidTr="00402EC6">
        <w:trPr>
          <w:jc w:val="center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A9FF9F" w14:textId="77777777" w:rsidR="00402EC6" w:rsidRPr="00402EC6" w:rsidRDefault="00402EC6" w:rsidP="00402EC6">
            <w:pPr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>Disclosure of funding source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C02165" w14:textId="7CCA1954" w:rsidR="00402EC6" w:rsidRPr="00402EC6" w:rsidRDefault="00402EC6" w:rsidP="00C30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02EC6">
              <w:rPr>
                <w:rFonts w:ascii="Times New Roman" w:hAnsi="Times New Roman" w:cs="Times New Roman"/>
                <w:sz w:val="22"/>
              </w:rPr>
              <w:t xml:space="preserve">We reported the funding source </w:t>
            </w:r>
            <w:r w:rsidR="00C30617">
              <w:rPr>
                <w:rFonts w:ascii="Times New Roman" w:hAnsi="Times New Roman" w:cs="Times New Roman"/>
                <w:sz w:val="22"/>
              </w:rPr>
              <w:t>to the journal</w:t>
            </w:r>
          </w:p>
        </w:tc>
      </w:tr>
    </w:tbl>
    <w:p w14:paraId="64F2FC35" w14:textId="77777777" w:rsidR="00402EC6" w:rsidRDefault="00402EC6" w:rsidP="00402EC6">
      <w:pPr>
        <w:rPr>
          <w:lang w:eastAsia="en-US"/>
        </w:rPr>
      </w:pPr>
    </w:p>
    <w:p w14:paraId="40F09D93" w14:textId="77777777" w:rsidR="00402EC6" w:rsidRDefault="00402EC6">
      <w:pPr>
        <w:rPr>
          <w:rFonts w:ascii="Times New Roman" w:hAnsi="Times New Roman" w:cs="Times New Roman"/>
          <w:b/>
          <w:sz w:val="16"/>
          <w:szCs w:val="16"/>
        </w:rPr>
      </w:pPr>
    </w:p>
    <w:sectPr w:rsidR="00402EC6" w:rsidSect="00BC503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2EDE5" w14:textId="77777777" w:rsidR="00DF1E82" w:rsidRDefault="00DF1E82" w:rsidP="0074516C">
      <w:r>
        <w:separator/>
      </w:r>
    </w:p>
  </w:endnote>
  <w:endnote w:type="continuationSeparator" w:id="0">
    <w:p w14:paraId="2FC32968" w14:textId="77777777" w:rsidR="00DF1E82" w:rsidRDefault="00DF1E82" w:rsidP="0074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6F39E" w14:textId="77777777" w:rsidR="00DF1E82" w:rsidRDefault="00DF1E82" w:rsidP="0074516C">
      <w:r>
        <w:separator/>
      </w:r>
    </w:p>
  </w:footnote>
  <w:footnote w:type="continuationSeparator" w:id="0">
    <w:p w14:paraId="02A61B80" w14:textId="77777777" w:rsidR="00DF1E82" w:rsidRDefault="00DF1E82" w:rsidP="00745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7D"/>
    <w:rsid w:val="00042605"/>
    <w:rsid w:val="00046D87"/>
    <w:rsid w:val="000662DE"/>
    <w:rsid w:val="000768A3"/>
    <w:rsid w:val="00083CA5"/>
    <w:rsid w:val="00097784"/>
    <w:rsid w:val="000B119E"/>
    <w:rsid w:val="000C7ACB"/>
    <w:rsid w:val="000D6295"/>
    <w:rsid w:val="000D6A6A"/>
    <w:rsid w:val="0010528E"/>
    <w:rsid w:val="00111E58"/>
    <w:rsid w:val="00125D2C"/>
    <w:rsid w:val="00151E6A"/>
    <w:rsid w:val="00155ACB"/>
    <w:rsid w:val="00157F71"/>
    <w:rsid w:val="0019565F"/>
    <w:rsid w:val="001C2D39"/>
    <w:rsid w:val="00210DD1"/>
    <w:rsid w:val="002345D0"/>
    <w:rsid w:val="00240316"/>
    <w:rsid w:val="0026075E"/>
    <w:rsid w:val="002744C0"/>
    <w:rsid w:val="00276F18"/>
    <w:rsid w:val="0027719A"/>
    <w:rsid w:val="0029688A"/>
    <w:rsid w:val="002A6D7C"/>
    <w:rsid w:val="002B4B41"/>
    <w:rsid w:val="002C0843"/>
    <w:rsid w:val="002C6CA9"/>
    <w:rsid w:val="002E4D0A"/>
    <w:rsid w:val="00312723"/>
    <w:rsid w:val="00350B69"/>
    <w:rsid w:val="00352B59"/>
    <w:rsid w:val="00355DE2"/>
    <w:rsid w:val="00385089"/>
    <w:rsid w:val="003A1ECC"/>
    <w:rsid w:val="003B4F33"/>
    <w:rsid w:val="003B5CD5"/>
    <w:rsid w:val="003E3B05"/>
    <w:rsid w:val="003F477F"/>
    <w:rsid w:val="003F6629"/>
    <w:rsid w:val="003F7413"/>
    <w:rsid w:val="00400102"/>
    <w:rsid w:val="00402EC6"/>
    <w:rsid w:val="00416370"/>
    <w:rsid w:val="004240EB"/>
    <w:rsid w:val="00455DF7"/>
    <w:rsid w:val="00471128"/>
    <w:rsid w:val="00475B7C"/>
    <w:rsid w:val="00487A22"/>
    <w:rsid w:val="004B4ED0"/>
    <w:rsid w:val="004C25A3"/>
    <w:rsid w:val="004D7939"/>
    <w:rsid w:val="004E1E56"/>
    <w:rsid w:val="004E7285"/>
    <w:rsid w:val="005052D9"/>
    <w:rsid w:val="0052176E"/>
    <w:rsid w:val="005244D5"/>
    <w:rsid w:val="0055275A"/>
    <w:rsid w:val="00554844"/>
    <w:rsid w:val="00564B02"/>
    <w:rsid w:val="00573BB0"/>
    <w:rsid w:val="005826C8"/>
    <w:rsid w:val="005A5583"/>
    <w:rsid w:val="005D5FEA"/>
    <w:rsid w:val="005F54A2"/>
    <w:rsid w:val="00610D07"/>
    <w:rsid w:val="0062523D"/>
    <w:rsid w:val="0069385C"/>
    <w:rsid w:val="006A6AAD"/>
    <w:rsid w:val="006B321D"/>
    <w:rsid w:val="006B3F39"/>
    <w:rsid w:val="006F1E15"/>
    <w:rsid w:val="00734DF5"/>
    <w:rsid w:val="0074516C"/>
    <w:rsid w:val="0076644A"/>
    <w:rsid w:val="00771B22"/>
    <w:rsid w:val="007B0C08"/>
    <w:rsid w:val="007B39DD"/>
    <w:rsid w:val="007B705C"/>
    <w:rsid w:val="0081674C"/>
    <w:rsid w:val="00844AEE"/>
    <w:rsid w:val="00853319"/>
    <w:rsid w:val="008562B3"/>
    <w:rsid w:val="00880F2F"/>
    <w:rsid w:val="00886F8E"/>
    <w:rsid w:val="00887B00"/>
    <w:rsid w:val="00895D64"/>
    <w:rsid w:val="008B041A"/>
    <w:rsid w:val="008B1ABE"/>
    <w:rsid w:val="008B4F97"/>
    <w:rsid w:val="008D7F15"/>
    <w:rsid w:val="00905F27"/>
    <w:rsid w:val="0091404E"/>
    <w:rsid w:val="00947335"/>
    <w:rsid w:val="00973CD0"/>
    <w:rsid w:val="00991E92"/>
    <w:rsid w:val="009A5EE6"/>
    <w:rsid w:val="009A7595"/>
    <w:rsid w:val="009B6861"/>
    <w:rsid w:val="009B7A37"/>
    <w:rsid w:val="009C5DB8"/>
    <w:rsid w:val="009D09A0"/>
    <w:rsid w:val="009E1466"/>
    <w:rsid w:val="009E5FA8"/>
    <w:rsid w:val="00A020DF"/>
    <w:rsid w:val="00A05C3F"/>
    <w:rsid w:val="00A11B61"/>
    <w:rsid w:val="00A13F9B"/>
    <w:rsid w:val="00A15281"/>
    <w:rsid w:val="00A23828"/>
    <w:rsid w:val="00A50F8D"/>
    <w:rsid w:val="00AA23F7"/>
    <w:rsid w:val="00AA2C7D"/>
    <w:rsid w:val="00AB5AB9"/>
    <w:rsid w:val="00AD2723"/>
    <w:rsid w:val="00B2137D"/>
    <w:rsid w:val="00B40AA2"/>
    <w:rsid w:val="00B42BBA"/>
    <w:rsid w:val="00B45566"/>
    <w:rsid w:val="00B77DF9"/>
    <w:rsid w:val="00B8015D"/>
    <w:rsid w:val="00B955B4"/>
    <w:rsid w:val="00BB00D3"/>
    <w:rsid w:val="00BC503F"/>
    <w:rsid w:val="00BF4FAF"/>
    <w:rsid w:val="00C10C93"/>
    <w:rsid w:val="00C176F7"/>
    <w:rsid w:val="00C21DD6"/>
    <w:rsid w:val="00C30617"/>
    <w:rsid w:val="00C4364D"/>
    <w:rsid w:val="00C51E97"/>
    <w:rsid w:val="00C5739B"/>
    <w:rsid w:val="00C918F8"/>
    <w:rsid w:val="00CC6CD0"/>
    <w:rsid w:val="00CC6FEF"/>
    <w:rsid w:val="00CE3B28"/>
    <w:rsid w:val="00CF1444"/>
    <w:rsid w:val="00CF3BB0"/>
    <w:rsid w:val="00D205DB"/>
    <w:rsid w:val="00D3676E"/>
    <w:rsid w:val="00D522E5"/>
    <w:rsid w:val="00D939E6"/>
    <w:rsid w:val="00DB1657"/>
    <w:rsid w:val="00DD64AA"/>
    <w:rsid w:val="00DD7FC0"/>
    <w:rsid w:val="00DE1248"/>
    <w:rsid w:val="00DE1B95"/>
    <w:rsid w:val="00DF17F9"/>
    <w:rsid w:val="00DF1E82"/>
    <w:rsid w:val="00E16667"/>
    <w:rsid w:val="00E454B6"/>
    <w:rsid w:val="00E5370A"/>
    <w:rsid w:val="00E57439"/>
    <w:rsid w:val="00E653BE"/>
    <w:rsid w:val="00E66B22"/>
    <w:rsid w:val="00E96627"/>
    <w:rsid w:val="00EA30BF"/>
    <w:rsid w:val="00EB671C"/>
    <w:rsid w:val="00EF2121"/>
    <w:rsid w:val="00F77569"/>
    <w:rsid w:val="00F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16F7C"/>
  <w15:docId w15:val="{F0CEE7CB-8F93-41D7-86C5-FA321A36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DE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DE"/>
    <w:rPr>
      <w:rFonts w:ascii="Tahoma" w:hAnsi="Tahoma" w:cs="Tahoma"/>
      <w:kern w:val="2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DD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C6CA9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9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9A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9A0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9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9A0"/>
    <w:rPr>
      <w:b/>
      <w:bCs/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5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16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745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16C"/>
    <w:rPr>
      <w:kern w:val="2"/>
      <w:sz w:val="21"/>
    </w:rPr>
  </w:style>
  <w:style w:type="table" w:styleId="TableGrid">
    <w:name w:val="Table Grid"/>
    <w:basedOn w:val="TableNormal"/>
    <w:uiPriority w:val="59"/>
    <w:rsid w:val="009E1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Wu</dc:creator>
  <cp:keywords/>
  <dc:description/>
  <cp:lastModifiedBy>Scott Rutherford</cp:lastModifiedBy>
  <cp:revision>2</cp:revision>
  <dcterms:created xsi:type="dcterms:W3CDTF">2014-03-11T15:39:00Z</dcterms:created>
  <dcterms:modified xsi:type="dcterms:W3CDTF">2014-03-11T15:39:00Z</dcterms:modified>
</cp:coreProperties>
</file>