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90"/>
        <w:tblW w:w="5057" w:type="pct"/>
        <w:tblLook w:val="04A0" w:firstRow="1" w:lastRow="0" w:firstColumn="1" w:lastColumn="0" w:noHBand="0" w:noVBand="1"/>
      </w:tblPr>
      <w:tblGrid>
        <w:gridCol w:w="6116"/>
        <w:gridCol w:w="666"/>
        <w:gridCol w:w="709"/>
        <w:gridCol w:w="666"/>
        <w:gridCol w:w="1528"/>
      </w:tblGrid>
      <w:tr w:rsidR="00996614" w:rsidRPr="00EC7111" w:rsidTr="00996614">
        <w:trPr>
          <w:trHeight w:val="300"/>
        </w:trPr>
        <w:tc>
          <w:tcPr>
            <w:tcW w:w="315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bookmarkStart w:id="0" w:name="_GoBack"/>
            <w:r w:rsidRPr="00EC71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PT"/>
              </w:rPr>
              <w:t> </w:t>
            </w: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ELAND</w:t>
            </w:r>
          </w:p>
        </w:tc>
        <w:tc>
          <w:tcPr>
            <w:tcW w:w="34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685445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</w:pPr>
            <w:r w:rsidRPr="00685445"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  <w:t>AIC</w:t>
            </w:r>
          </w:p>
        </w:tc>
        <w:tc>
          <w:tcPr>
            <w:tcW w:w="36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685445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</w:pPr>
            <w:r w:rsidRPr="00685445"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  <w:t>ΔAIC</w:t>
            </w:r>
          </w:p>
        </w:tc>
        <w:tc>
          <w:tcPr>
            <w:tcW w:w="34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685445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</w:pPr>
            <w:r w:rsidRPr="00685445"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  <w:t>Wi</w:t>
            </w:r>
          </w:p>
        </w:tc>
        <w:tc>
          <w:tcPr>
            <w:tcW w:w="78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685445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</w:pPr>
            <w:r w:rsidRPr="00685445"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  <w:t>Overdispersion</w:t>
            </w:r>
          </w:p>
        </w:tc>
      </w:tr>
      <w:tr w:rsidR="00996614" w:rsidRPr="00EC7111" w:rsidTr="00996614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Aesthetic judgment of species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996614" w:rsidRPr="00EC7111" w:rsidTr="00996614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Beautiful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157.3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0.023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1.26</w:t>
            </w:r>
          </w:p>
        </w:tc>
      </w:tr>
      <w:tr w:rsidR="00996614" w:rsidRPr="00EC7111" w:rsidTr="00996614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Personal attributes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996614" w:rsidRPr="00EC7111" w:rsidTr="00996614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162.9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5.7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1.318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1.36</w:t>
            </w:r>
          </w:p>
        </w:tc>
      </w:tr>
      <w:tr w:rsidR="00996614" w:rsidRPr="00EC7111" w:rsidTr="00996614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Education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166.4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9.2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2.128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1.39</w:t>
            </w:r>
          </w:p>
        </w:tc>
      </w:tr>
      <w:tr w:rsidR="00996614" w:rsidRPr="00EC7111" w:rsidTr="00996614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Religion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166.2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9.0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2.082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1.39</w:t>
            </w:r>
          </w:p>
        </w:tc>
      </w:tr>
      <w:tr w:rsidR="00996614" w:rsidRPr="00EC7111" w:rsidTr="00996614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Education + Gender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164.0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6.8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1.573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1.38</w:t>
            </w:r>
          </w:p>
        </w:tc>
      </w:tr>
      <w:tr w:rsidR="00996614" w:rsidRPr="00EC7111" w:rsidTr="00996614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Education + Religion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168.0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10.8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2.498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1.42</w:t>
            </w:r>
          </w:p>
        </w:tc>
      </w:tr>
      <w:tr w:rsidR="00996614" w:rsidRPr="00EC7111" w:rsidTr="00996614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Religion + Gender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164.8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7.6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1.758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1.38</w:t>
            </w:r>
          </w:p>
        </w:tc>
      </w:tr>
      <w:tr w:rsidR="00996614" w:rsidRPr="00EC7111" w:rsidTr="00996614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Religion + Gender + Education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166.0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8.8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2.035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1.39</w:t>
            </w:r>
          </w:p>
        </w:tc>
      </w:tr>
      <w:tr w:rsidR="00996614" w:rsidRPr="00EC7111" w:rsidTr="00996614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Household socioeconomic attributes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996614" w:rsidRPr="00EC7111" w:rsidTr="00996614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 xml:space="preserve">Land use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166.6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9.4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0.002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1.34</w:t>
            </w:r>
          </w:p>
        </w:tc>
      </w:tr>
      <w:tr w:rsidR="00996614" w:rsidRPr="00EC7111" w:rsidTr="00996614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 xml:space="preserve">Land tenure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166.6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9.4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0.002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1.34</w:t>
            </w:r>
          </w:p>
        </w:tc>
      </w:tr>
      <w:tr w:rsidR="00996614" w:rsidRPr="00EC7111" w:rsidTr="00996614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Benefits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161.6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4.4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0.027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1.32</w:t>
            </w:r>
          </w:p>
        </w:tc>
      </w:tr>
      <w:tr w:rsidR="00996614" w:rsidRPr="00EC7111" w:rsidTr="00996614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Land use + Land tenure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168.6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11.4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0.001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1.34</w:t>
            </w:r>
          </w:p>
        </w:tc>
      </w:tr>
      <w:tr w:rsidR="00996614" w:rsidRPr="00EC7111" w:rsidTr="00996614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Land use +Benefits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163.5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6.3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0.010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1.30</w:t>
            </w:r>
          </w:p>
        </w:tc>
      </w:tr>
      <w:tr w:rsidR="00996614" w:rsidRPr="00EC7111" w:rsidTr="00996614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Land tenure + Benefits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163.1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5.9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0.013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1.29</w:t>
            </w:r>
          </w:p>
        </w:tc>
      </w:tr>
      <w:tr w:rsidR="00996614" w:rsidRPr="00EC7111" w:rsidTr="00996614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0C383A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Land use + Benefits + Land tenure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165.0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7.8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0.005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1.29</w:t>
            </w:r>
          </w:p>
        </w:tc>
      </w:tr>
      <w:tr w:rsidR="00996614" w:rsidRPr="00EC7111" w:rsidTr="00996614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Personal + Household socioeconomic attributes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996614" w:rsidRPr="00EC7111" w:rsidTr="00996614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 + Benefits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163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5.8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0.013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1.28</w:t>
            </w:r>
          </w:p>
        </w:tc>
      </w:tr>
      <w:tr w:rsidR="00996614" w:rsidRPr="00EC7111" w:rsidTr="00996614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 xml:space="preserve">Personal attributes + Aesthetic judgment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996614" w:rsidRPr="00EC7111" w:rsidTr="00996614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 + Beautiful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157.4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0.023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1.31</w:t>
            </w:r>
          </w:p>
        </w:tc>
      </w:tr>
      <w:tr w:rsidR="00996614" w:rsidRPr="00EC7111" w:rsidTr="00996614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0C383A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Household socioeconomic attributes + Aesthetic judgment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0C383A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0C383A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0C383A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0C383A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96614" w:rsidRPr="00EC7111" w:rsidTr="00996614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Benefits + Beautiful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157.2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0.243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1.26</w:t>
            </w:r>
          </w:p>
        </w:tc>
      </w:tr>
      <w:tr w:rsidR="00996614" w:rsidRPr="00EC7111" w:rsidTr="00996614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6614" w:rsidRPr="000C383A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Personal + Household socioeconomic attributes + Aesthetic judgment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6614" w:rsidRPr="000C383A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6614" w:rsidRPr="000C383A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6614" w:rsidRPr="000C383A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6614" w:rsidRPr="000C383A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6614" w:rsidRPr="00EC7111" w:rsidTr="00996614">
        <w:trPr>
          <w:trHeight w:val="300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 + Benefits + Beautiful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157.7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0.189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1.23</w:t>
            </w:r>
          </w:p>
        </w:tc>
      </w:tr>
      <w:tr w:rsidR="00996614" w:rsidRPr="00EC7111" w:rsidTr="00996614">
        <w:trPr>
          <w:trHeight w:val="300"/>
        </w:trPr>
        <w:tc>
          <w:tcPr>
            <w:tcW w:w="315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 xml:space="preserve">Null 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164.7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7.5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0.006</w:t>
            </w:r>
          </w:p>
        </w:tc>
        <w:tc>
          <w:tcPr>
            <w:tcW w:w="78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614" w:rsidRPr="00EC7111" w:rsidRDefault="00996614" w:rsidP="00C86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</w:tbl>
    <w:p w:rsidR="00996614" w:rsidRPr="00553B73" w:rsidRDefault="00996614" w:rsidP="00C86CE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53B73">
        <w:rPr>
          <w:rFonts w:ascii="Times New Roman" w:hAnsi="Times New Roman"/>
          <w:b/>
          <w:sz w:val="24"/>
          <w:szCs w:val="24"/>
        </w:rPr>
        <w:t>Table S</w:t>
      </w:r>
      <w:r>
        <w:rPr>
          <w:rFonts w:ascii="Times New Roman" w:hAnsi="Times New Roman"/>
          <w:b/>
          <w:sz w:val="24"/>
          <w:szCs w:val="24"/>
        </w:rPr>
        <w:t>4</w:t>
      </w:r>
      <w:r w:rsidRPr="00553B73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553B73">
        <w:rPr>
          <w:rFonts w:ascii="Times New Roman" w:hAnsi="Times New Roman"/>
          <w:sz w:val="24"/>
          <w:szCs w:val="24"/>
        </w:rPr>
        <w:t>Summary of all tested models for support for rescuing</w:t>
      </w:r>
      <w:r>
        <w:rPr>
          <w:rFonts w:ascii="Times New Roman" w:hAnsi="Times New Roman"/>
          <w:sz w:val="24"/>
          <w:szCs w:val="24"/>
        </w:rPr>
        <w:t xml:space="preserve"> eland</w:t>
      </w:r>
      <w:r w:rsidRPr="00553B73">
        <w:rPr>
          <w:rFonts w:ascii="Times New Roman" w:hAnsi="Times New Roman"/>
          <w:sz w:val="24"/>
          <w:szCs w:val="24"/>
        </w:rPr>
        <w:t>.</w:t>
      </w:r>
      <w:proofErr w:type="gramEnd"/>
      <w:r w:rsidRPr="00553B73">
        <w:rPr>
          <w:rFonts w:ascii="Times New Roman" w:hAnsi="Times New Roman"/>
          <w:sz w:val="24"/>
          <w:szCs w:val="24"/>
        </w:rPr>
        <w:t xml:space="preserve"> AIC is </w:t>
      </w:r>
      <w:proofErr w:type="spellStart"/>
      <w:r w:rsidRPr="00553B73">
        <w:rPr>
          <w:rFonts w:ascii="Times New Roman" w:hAnsi="Times New Roman"/>
          <w:sz w:val="24"/>
          <w:szCs w:val="24"/>
        </w:rPr>
        <w:t>Akaike’s</w:t>
      </w:r>
      <w:proofErr w:type="spellEnd"/>
      <w:r w:rsidRPr="00553B73">
        <w:rPr>
          <w:rFonts w:ascii="Times New Roman" w:hAnsi="Times New Roman"/>
          <w:sz w:val="24"/>
          <w:szCs w:val="24"/>
        </w:rPr>
        <w:t xml:space="preserve"> Information Criterion;</w:t>
      </w:r>
      <w:r w:rsidRPr="00553B73">
        <w:rPr>
          <w:rFonts w:ascii="Times New Roman" w:hAnsi="Times New Roman"/>
          <w:bCs/>
          <w:sz w:val="24"/>
          <w:szCs w:val="24"/>
        </w:rPr>
        <w:t xml:space="preserve"> ΔAIC is </w:t>
      </w:r>
      <w:proofErr w:type="spellStart"/>
      <w:r w:rsidRPr="00553B73">
        <w:rPr>
          <w:rFonts w:ascii="Times New Roman" w:hAnsi="Times New Roman"/>
          <w:bCs/>
          <w:sz w:val="24"/>
          <w:szCs w:val="24"/>
        </w:rPr>
        <w:t>AIC</w:t>
      </w:r>
      <w:r w:rsidRPr="00553B73">
        <w:rPr>
          <w:rFonts w:ascii="Times New Roman" w:hAnsi="Times New Roman"/>
          <w:bCs/>
          <w:sz w:val="24"/>
          <w:szCs w:val="24"/>
          <w:vertAlign w:val="subscript"/>
        </w:rPr>
        <w:t>i</w:t>
      </w:r>
      <w:proofErr w:type="spellEnd"/>
      <w:r w:rsidRPr="00553B73"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 w:rsidRPr="00553B73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553B73">
        <w:rPr>
          <w:rFonts w:ascii="Times New Roman" w:hAnsi="Times New Roman"/>
          <w:bCs/>
          <w:sz w:val="24"/>
          <w:szCs w:val="24"/>
        </w:rPr>
        <w:t>minAIC</w:t>
      </w:r>
      <w:proofErr w:type="spellEnd"/>
      <w:r w:rsidRPr="00553B73">
        <w:rPr>
          <w:rFonts w:ascii="Times New Roman" w:hAnsi="Times New Roman"/>
          <w:bCs/>
          <w:sz w:val="24"/>
          <w:szCs w:val="24"/>
        </w:rPr>
        <w:t xml:space="preserve">; </w:t>
      </w:r>
      <w:proofErr w:type="gramStart"/>
      <w:r w:rsidRPr="00553B73">
        <w:rPr>
          <w:rFonts w:ascii="Times New Roman" w:hAnsi="Times New Roman"/>
          <w:bCs/>
          <w:sz w:val="24"/>
          <w:szCs w:val="24"/>
        </w:rPr>
        <w:t>W</w:t>
      </w:r>
      <w:r w:rsidRPr="00553B73">
        <w:rPr>
          <w:rFonts w:ascii="Times New Roman" w:hAnsi="Times New Roman"/>
          <w:bCs/>
          <w:sz w:val="24"/>
          <w:szCs w:val="24"/>
          <w:vertAlign w:val="subscript"/>
        </w:rPr>
        <w:t>i</w:t>
      </w:r>
      <w:proofErr w:type="gramEnd"/>
      <w:r w:rsidRPr="00553B73">
        <w:rPr>
          <w:rFonts w:ascii="Times New Roman" w:hAnsi="Times New Roman"/>
          <w:bCs/>
          <w:sz w:val="24"/>
          <w:szCs w:val="24"/>
        </w:rPr>
        <w:t xml:space="preserve"> is </w:t>
      </w:r>
      <w:proofErr w:type="spellStart"/>
      <w:r w:rsidRPr="00553B73">
        <w:rPr>
          <w:rFonts w:ascii="Times New Roman" w:hAnsi="Times New Roman"/>
          <w:bCs/>
          <w:sz w:val="24"/>
          <w:szCs w:val="24"/>
        </w:rPr>
        <w:t>Akaike</w:t>
      </w:r>
      <w:proofErr w:type="spellEnd"/>
      <w:r w:rsidRPr="00553B73">
        <w:rPr>
          <w:rFonts w:ascii="Times New Roman" w:hAnsi="Times New Roman"/>
          <w:bCs/>
          <w:sz w:val="24"/>
          <w:szCs w:val="24"/>
        </w:rPr>
        <w:t xml:space="preserve"> weight.</w:t>
      </w:r>
    </w:p>
    <w:bookmarkEnd w:id="0"/>
    <w:p w:rsidR="00C23003" w:rsidRDefault="00C23003" w:rsidP="00C86CE4"/>
    <w:sectPr w:rsidR="00C23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14"/>
    <w:rsid w:val="00230C0F"/>
    <w:rsid w:val="00996614"/>
    <w:rsid w:val="00C23003"/>
    <w:rsid w:val="00C86CE4"/>
    <w:rsid w:val="00CB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Roque de Pinho</dc:creator>
  <cp:lastModifiedBy>Joana Roque de Pinho</cp:lastModifiedBy>
  <cp:revision>2</cp:revision>
  <dcterms:created xsi:type="dcterms:W3CDTF">2013-06-27T12:15:00Z</dcterms:created>
  <dcterms:modified xsi:type="dcterms:W3CDTF">2013-06-27T12:15:00Z</dcterms:modified>
</cp:coreProperties>
</file>