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F92" w:rsidRPr="00306A61" w:rsidRDefault="00F90F92" w:rsidP="00F90F92">
      <w:pPr>
        <w:spacing w:line="480" w:lineRule="auto"/>
        <w:ind w:left="720" w:hanging="720"/>
        <w:rPr>
          <w:b/>
        </w:rPr>
      </w:pPr>
      <w:r w:rsidRPr="00306A61">
        <w:rPr>
          <w:b/>
        </w:rPr>
        <w:t>APPENDIX</w:t>
      </w:r>
    </w:p>
    <w:p w:rsidR="00F90F92" w:rsidRPr="00B6154E" w:rsidRDefault="00F90F92" w:rsidP="00F90F92">
      <w:pPr>
        <w:tabs>
          <w:tab w:val="left" w:pos="720"/>
          <w:tab w:val="center" w:pos="5040"/>
          <w:tab w:val="right" w:pos="9360"/>
        </w:tabs>
        <w:spacing w:before="240" w:line="480" w:lineRule="auto"/>
        <w:jc w:val="both"/>
        <w:rPr>
          <w:rFonts w:cs="Times New Roman"/>
          <w:color w:val="000000"/>
        </w:rPr>
      </w:pPr>
      <w:r w:rsidRPr="00B6154E">
        <w:rPr>
          <w:rFonts w:cs="Times New Roman"/>
          <w:color w:val="000000"/>
        </w:rPr>
        <w:t>The relative acoustic impedance</w:t>
      </w:r>
      <w:r>
        <w:rPr>
          <w:rFonts w:cs="Times New Roman"/>
          <w:color w:val="000000"/>
        </w:rPr>
        <w:t xml:space="preserve"> (</w:t>
      </w:r>
      <w:r>
        <w:rPr>
          <w:rFonts w:cs="Times New Roman"/>
          <w:i/>
          <w:color w:val="000000"/>
        </w:rPr>
        <w:t>Q</w:t>
      </w:r>
      <w:r w:rsidRPr="0092085B">
        <w:rPr>
          <w:rFonts w:cs="Times New Roman"/>
          <w:color w:val="000000"/>
        </w:rPr>
        <w:t>)</w:t>
      </w:r>
      <w:r>
        <w:rPr>
          <w:rFonts w:cs="Times New Roman"/>
          <w:i/>
          <w:color w:val="000000"/>
        </w:rPr>
        <w:t xml:space="preserve"> </w:t>
      </w:r>
      <w:r>
        <w:rPr>
          <w:rFonts w:cs="Times New Roman"/>
          <w:color w:val="000000"/>
        </w:rPr>
        <w:t xml:space="preserve">of the </w:t>
      </w:r>
      <w:proofErr w:type="spellStart"/>
      <w:r>
        <w:rPr>
          <w:rFonts w:cs="Times New Roman"/>
          <w:color w:val="000000"/>
        </w:rPr>
        <w:t>scatterers</w:t>
      </w:r>
      <w:proofErr w:type="spellEnd"/>
      <w:r>
        <w:rPr>
          <w:rFonts w:cs="Times New Roman"/>
          <w:color w:val="000000"/>
        </w:rPr>
        <w:t xml:space="preserve"> in the construct on day </w:t>
      </w:r>
      <w:proofErr w:type="spellStart"/>
      <w:r>
        <w:rPr>
          <w:rFonts w:cs="Times New Roman"/>
          <w:i/>
          <w:color w:val="000000"/>
        </w:rPr>
        <w:t>i</w:t>
      </w:r>
      <w:proofErr w:type="spellEnd"/>
      <w:r w:rsidRPr="00B6154E">
        <w:rPr>
          <w:rFonts w:cs="Times New Roman"/>
          <w:color w:val="000000"/>
        </w:rPr>
        <w:t xml:space="preserve"> is</w:t>
      </w:r>
      <w:r>
        <w:rPr>
          <w:rFonts w:cs="Times New Roman"/>
          <w:color w:val="000000"/>
        </w:rPr>
        <w:t xml:space="preserve"> </w:t>
      </w:r>
    </w:p>
    <w:p w:rsidR="00F90F92" w:rsidRPr="00B6154E" w:rsidRDefault="00F90F92" w:rsidP="00F90F92">
      <w:pPr>
        <w:tabs>
          <w:tab w:val="left" w:pos="720"/>
          <w:tab w:val="center" w:pos="5040"/>
          <w:tab w:val="right" w:pos="9360"/>
        </w:tabs>
        <w:spacing w:line="480" w:lineRule="auto"/>
        <w:jc w:val="both"/>
        <w:rPr>
          <w:rFonts w:cs="Times New Roman"/>
          <w:color w:val="000000"/>
        </w:rPr>
      </w:pPr>
      <w:r w:rsidRPr="00B6154E">
        <w:rPr>
          <w:rFonts w:cs="Times New Roman"/>
          <w:color w:val="000000"/>
        </w:rPr>
        <w:tab/>
      </w:r>
      <w:r w:rsidRPr="00B6154E">
        <w:rPr>
          <w:rFonts w:cs="Times New Roman"/>
          <w:color w:val="000000"/>
        </w:rPr>
        <w:tab/>
      </w:r>
      <w:r w:rsidRPr="0092085B">
        <w:rPr>
          <w:rFonts w:cs="Times New Roman"/>
          <w:color w:val="000000"/>
          <w:position w:val="-28"/>
        </w:rPr>
        <w:object w:dxaOrig="140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pt;height:33.5pt" o:ole="">
            <v:imagedata r:id="rId4" o:title=""/>
          </v:shape>
          <o:OLEObject Type="Embed" ProgID="Equation.DSMT4" ShapeID="_x0000_i1025" DrawAspect="Content" ObjectID="_1449375023" r:id="rId5"/>
        </w:object>
      </w:r>
      <w:r w:rsidRPr="00B6154E">
        <w:rPr>
          <w:rFonts w:cs="Times New Roman"/>
          <w:color w:val="000000"/>
        </w:rPr>
        <w:tab/>
        <w:t>(</w:t>
      </w:r>
      <w:r>
        <w:rPr>
          <w:rFonts w:cs="Times New Roman"/>
          <w:color w:val="000000"/>
        </w:rPr>
        <w:t>A1</w:t>
      </w:r>
      <w:r w:rsidRPr="00B6154E">
        <w:rPr>
          <w:rFonts w:cs="Times New Roman"/>
          <w:color w:val="000000"/>
        </w:rPr>
        <w:t>)</w:t>
      </w:r>
    </w:p>
    <w:p w:rsidR="00F90F92" w:rsidRPr="00B6154E" w:rsidRDefault="00F90F92" w:rsidP="00F90F92">
      <w:pPr>
        <w:tabs>
          <w:tab w:val="left" w:pos="720"/>
          <w:tab w:val="center" w:pos="5040"/>
          <w:tab w:val="right" w:pos="9360"/>
        </w:tabs>
        <w:spacing w:before="240" w:line="480" w:lineRule="auto"/>
        <w:jc w:val="both"/>
        <w:rPr>
          <w:rFonts w:cs="Times New Roman"/>
          <w:color w:val="000000"/>
        </w:rPr>
      </w:pPr>
      <w:proofErr w:type="gramStart"/>
      <w:r w:rsidRPr="00B6154E">
        <w:rPr>
          <w:rFonts w:cs="Times New Roman"/>
          <w:color w:val="000000"/>
        </w:rPr>
        <w:t>where</w:t>
      </w:r>
      <w:proofErr w:type="gramEnd"/>
      <w:r w:rsidRPr="00B6154E">
        <w:rPr>
          <w:rFonts w:cs="Times New Roman"/>
          <w:color w:val="000000"/>
        </w:rPr>
        <w:t xml:space="preserve"> </w:t>
      </w:r>
      <w:proofErr w:type="spellStart"/>
      <w:r w:rsidRPr="00B6154E">
        <w:rPr>
          <w:rFonts w:cs="Times New Roman"/>
          <w:i/>
          <w:color w:val="000000"/>
        </w:rPr>
        <w:t>ρ</w:t>
      </w:r>
      <w:r w:rsidRPr="0092085B">
        <w:rPr>
          <w:rFonts w:cs="Times New Roman"/>
          <w:i/>
          <w:color w:val="000000"/>
          <w:vertAlign w:val="subscript"/>
        </w:rPr>
        <w:t>i</w:t>
      </w:r>
      <w:proofErr w:type="spellEnd"/>
      <w:r w:rsidRPr="00B6154E">
        <w:rPr>
          <w:rFonts w:cs="Times New Roman"/>
          <w:color w:val="000000"/>
        </w:rPr>
        <w:t xml:space="preserve"> and </w:t>
      </w:r>
      <w:r w:rsidRPr="00B6154E">
        <w:rPr>
          <w:rFonts w:cs="Times New Roman"/>
          <w:i/>
          <w:color w:val="000000"/>
        </w:rPr>
        <w:t xml:space="preserve">ρ </w:t>
      </w:r>
      <w:r w:rsidRPr="00B6154E">
        <w:rPr>
          <w:rFonts w:cs="Times New Roman"/>
          <w:color w:val="000000"/>
        </w:rPr>
        <w:t xml:space="preserve">are the densities of the </w:t>
      </w:r>
      <w:proofErr w:type="spellStart"/>
      <w:r w:rsidRPr="00B6154E">
        <w:rPr>
          <w:rFonts w:cs="Times New Roman"/>
          <w:color w:val="000000"/>
        </w:rPr>
        <w:t>scatterer</w:t>
      </w:r>
      <w:proofErr w:type="spellEnd"/>
      <w:r w:rsidRPr="00B6154E">
        <w:rPr>
          <w:rFonts w:cs="Times New Roman"/>
          <w:color w:val="000000"/>
        </w:rPr>
        <w:t xml:space="preserve"> and </w:t>
      </w:r>
      <w:r>
        <w:rPr>
          <w:rFonts w:cs="Times New Roman"/>
          <w:color w:val="000000"/>
        </w:rPr>
        <w:t>extracellular matrix (</w:t>
      </w:r>
      <w:r w:rsidRPr="00B6154E">
        <w:rPr>
          <w:rFonts w:cs="Times New Roman"/>
          <w:color w:val="000000"/>
        </w:rPr>
        <w:t>ECM</w:t>
      </w:r>
      <w:r>
        <w:rPr>
          <w:rFonts w:cs="Times New Roman"/>
          <w:color w:val="000000"/>
        </w:rPr>
        <w:t>)</w:t>
      </w:r>
      <w:r w:rsidRPr="00B6154E">
        <w:rPr>
          <w:rFonts w:cs="Times New Roman"/>
          <w:color w:val="000000"/>
        </w:rPr>
        <w:t xml:space="preserve">, </w:t>
      </w:r>
      <w:r w:rsidRPr="00B6154E">
        <w:rPr>
          <w:rFonts w:cs="Times New Roman"/>
          <w:i/>
          <w:color w:val="000000"/>
        </w:rPr>
        <w:t>c</w:t>
      </w:r>
      <w:r w:rsidRPr="0092085B">
        <w:rPr>
          <w:rFonts w:cs="Times New Roman"/>
          <w:i/>
          <w:color w:val="000000"/>
          <w:vertAlign w:val="subscript"/>
        </w:rPr>
        <w:t>i</w:t>
      </w:r>
      <w:r w:rsidRPr="00B6154E">
        <w:rPr>
          <w:rFonts w:cs="Times New Roman"/>
          <w:i/>
          <w:color w:val="000000"/>
        </w:rPr>
        <w:t xml:space="preserve"> </w:t>
      </w:r>
      <w:r w:rsidRPr="00B6154E">
        <w:rPr>
          <w:rFonts w:cs="Times New Roman"/>
          <w:color w:val="000000"/>
        </w:rPr>
        <w:t xml:space="preserve">and c are the speed of sound in the </w:t>
      </w:r>
      <w:proofErr w:type="spellStart"/>
      <w:r w:rsidRPr="00B6154E">
        <w:rPr>
          <w:rFonts w:cs="Times New Roman"/>
          <w:color w:val="000000"/>
        </w:rPr>
        <w:t>scatterer</w:t>
      </w:r>
      <w:proofErr w:type="spellEnd"/>
      <w:r w:rsidRPr="00B6154E">
        <w:rPr>
          <w:rFonts w:cs="Times New Roman"/>
          <w:color w:val="000000"/>
        </w:rPr>
        <w:t xml:space="preserve"> and ECM respectively. </w:t>
      </w:r>
      <w:r>
        <w:rPr>
          <w:rFonts w:cs="Times New Roman"/>
          <w:color w:val="000000"/>
        </w:rPr>
        <w:t xml:space="preserve">Rewriting the expression for density of the net </w:t>
      </w:r>
      <w:proofErr w:type="spellStart"/>
      <w:r>
        <w:rPr>
          <w:rFonts w:cs="Times New Roman"/>
          <w:color w:val="000000"/>
        </w:rPr>
        <w:t>scatterer</w:t>
      </w:r>
      <w:proofErr w:type="spellEnd"/>
      <w:r>
        <w:rPr>
          <w:rFonts w:cs="Times New Roman"/>
          <w:color w:val="000000"/>
        </w:rPr>
        <w:t>,</w:t>
      </w:r>
      <w:r w:rsidRPr="00406CE6">
        <w:rPr>
          <w:rFonts w:cs="Times New Roman"/>
          <w:color w:val="000000"/>
        </w:rPr>
        <w:t xml:space="preserve"> </w:t>
      </w:r>
    </w:p>
    <w:p w:rsidR="00F90F92" w:rsidRPr="00B6154E" w:rsidRDefault="00F90F92" w:rsidP="00F90F92">
      <w:pPr>
        <w:tabs>
          <w:tab w:val="left" w:pos="720"/>
          <w:tab w:val="center" w:pos="5040"/>
          <w:tab w:val="right" w:pos="9360"/>
        </w:tabs>
        <w:spacing w:line="480" w:lineRule="auto"/>
        <w:jc w:val="both"/>
        <w:rPr>
          <w:rFonts w:cs="Times New Roman"/>
          <w:color w:val="000000"/>
        </w:rPr>
      </w:pPr>
      <w:r w:rsidRPr="00B6154E">
        <w:rPr>
          <w:rFonts w:cs="Times New Roman"/>
          <w:color w:val="000000"/>
        </w:rPr>
        <w:tab/>
      </w:r>
      <w:r w:rsidRPr="00B6154E">
        <w:rPr>
          <w:rFonts w:cs="Times New Roman"/>
          <w:color w:val="000000"/>
        </w:rPr>
        <w:tab/>
      </w:r>
      <w:r w:rsidRPr="00406CE6">
        <w:rPr>
          <w:rFonts w:cs="Times New Roman"/>
          <w:color w:val="000000"/>
          <w:position w:val="-30"/>
        </w:rPr>
        <w:object w:dxaOrig="1560" w:dyaOrig="680">
          <v:shape id="_x0000_i1026" type="#_x0000_t75" style="width:78pt;height:34.5pt" o:ole="">
            <v:imagedata r:id="rId6" o:title=""/>
          </v:shape>
          <o:OLEObject Type="Embed" ProgID="Equation.DSMT4" ShapeID="_x0000_i1026" DrawAspect="Content" ObjectID="_1449375024" r:id="rId7"/>
        </w:object>
      </w:r>
      <w:r w:rsidRPr="00B6154E">
        <w:rPr>
          <w:rFonts w:cs="Times New Roman"/>
          <w:color w:val="000000"/>
        </w:rPr>
        <w:tab/>
        <w:t>(</w:t>
      </w:r>
      <w:r>
        <w:rPr>
          <w:rFonts w:cs="Times New Roman"/>
          <w:color w:val="000000"/>
        </w:rPr>
        <w:t>A2</w:t>
      </w:r>
      <w:r w:rsidRPr="00B6154E">
        <w:rPr>
          <w:rFonts w:cs="Times New Roman"/>
          <w:color w:val="000000"/>
        </w:rPr>
        <w:t>)</w:t>
      </w:r>
    </w:p>
    <w:p w:rsidR="00F90F92" w:rsidRPr="00B6154E" w:rsidRDefault="00F90F92" w:rsidP="00F90F92">
      <w:pPr>
        <w:tabs>
          <w:tab w:val="left" w:pos="720"/>
          <w:tab w:val="center" w:pos="5040"/>
          <w:tab w:val="right" w:pos="9360"/>
        </w:tabs>
        <w:spacing w:before="240" w:line="480" w:lineRule="auto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The density of the net </w:t>
      </w:r>
      <w:proofErr w:type="spellStart"/>
      <w:r>
        <w:rPr>
          <w:rFonts w:cs="Times New Roman"/>
          <w:color w:val="000000"/>
        </w:rPr>
        <w:t>scatterer</w:t>
      </w:r>
      <w:proofErr w:type="spellEnd"/>
      <w:r>
        <w:rPr>
          <w:rFonts w:cs="Times New Roman"/>
          <w:color w:val="000000"/>
        </w:rPr>
        <w:t xml:space="preserve"> can also be calculated from its total mass and volume. On any specific developmental time-point of the construct, the net </w:t>
      </w:r>
      <w:proofErr w:type="spellStart"/>
      <w:r>
        <w:rPr>
          <w:rFonts w:cs="Times New Roman"/>
          <w:color w:val="000000"/>
        </w:rPr>
        <w:t>scatterer</w:t>
      </w:r>
      <w:proofErr w:type="spellEnd"/>
      <w:r>
        <w:rPr>
          <w:rFonts w:cs="Times New Roman"/>
          <w:color w:val="000000"/>
        </w:rPr>
        <w:t xml:space="preserve"> is considered to be a cell along with any secreted calcium mineral. Thus, the total mass of the net </w:t>
      </w:r>
      <w:proofErr w:type="spellStart"/>
      <w:r>
        <w:rPr>
          <w:rFonts w:cs="Times New Roman"/>
          <w:color w:val="000000"/>
        </w:rPr>
        <w:t>scatterer</w:t>
      </w:r>
      <w:proofErr w:type="spellEnd"/>
      <w:r>
        <w:rPr>
          <w:rFonts w:cs="Times New Roman"/>
          <w:color w:val="000000"/>
        </w:rPr>
        <w:t xml:space="preserve"> on day </w:t>
      </w:r>
      <w:proofErr w:type="spellStart"/>
      <w:r>
        <w:rPr>
          <w:rFonts w:cs="Times New Roman"/>
          <w:i/>
          <w:color w:val="000000"/>
        </w:rPr>
        <w:t>i</w:t>
      </w:r>
      <w:proofErr w:type="spellEnd"/>
      <w:r>
        <w:rPr>
          <w:rFonts w:cs="Times New Roman"/>
          <w:i/>
          <w:color w:val="000000"/>
        </w:rPr>
        <w:t xml:space="preserve"> </w:t>
      </w:r>
      <w:r>
        <w:rPr>
          <w:rFonts w:cs="Times New Roman"/>
          <w:color w:val="000000"/>
        </w:rPr>
        <w:t xml:space="preserve">is the sum of the masses of a cell on day </w:t>
      </w:r>
      <w:r w:rsidRPr="008E113B">
        <w:rPr>
          <w:rFonts w:cs="Times New Roman"/>
          <w:color w:val="000000"/>
        </w:rPr>
        <w:t>0</w:t>
      </w:r>
      <w:r>
        <w:rPr>
          <w:rFonts w:cs="Times New Roman"/>
          <w:color w:val="000000"/>
        </w:rPr>
        <w:t xml:space="preserve"> and secreted mineral on day </w:t>
      </w:r>
      <w:proofErr w:type="spellStart"/>
      <w:r>
        <w:rPr>
          <w:rFonts w:cs="Times New Roman"/>
          <w:i/>
          <w:color w:val="000000"/>
        </w:rPr>
        <w:t>i</w:t>
      </w:r>
      <w:proofErr w:type="spellEnd"/>
      <w:r>
        <w:rPr>
          <w:rFonts w:cs="Times New Roman"/>
          <w:i/>
          <w:color w:val="000000"/>
        </w:rPr>
        <w:t>.</w:t>
      </w:r>
      <w:r>
        <w:rPr>
          <w:rFonts w:cs="Times New Roman"/>
          <w:color w:val="000000"/>
        </w:rPr>
        <w:t xml:space="preserve"> </w:t>
      </w:r>
    </w:p>
    <w:p w:rsidR="00F90F92" w:rsidRPr="00B6154E" w:rsidRDefault="00F90F92" w:rsidP="00F90F92">
      <w:pPr>
        <w:tabs>
          <w:tab w:val="left" w:pos="720"/>
          <w:tab w:val="center" w:pos="5040"/>
          <w:tab w:val="right" w:pos="9360"/>
        </w:tabs>
        <w:spacing w:line="480" w:lineRule="auto"/>
        <w:jc w:val="both"/>
        <w:rPr>
          <w:rFonts w:cs="Times New Roman"/>
          <w:color w:val="000000"/>
        </w:rPr>
      </w:pPr>
      <w:r w:rsidRPr="00B6154E">
        <w:rPr>
          <w:rFonts w:cs="Times New Roman"/>
          <w:color w:val="000000"/>
        </w:rPr>
        <w:tab/>
      </w:r>
      <w:r w:rsidRPr="00B6154E">
        <w:rPr>
          <w:rFonts w:cs="Times New Roman"/>
          <w:color w:val="000000"/>
        </w:rPr>
        <w:tab/>
      </w:r>
      <w:r w:rsidRPr="00406CE6">
        <w:rPr>
          <w:rFonts w:cs="Times New Roman"/>
          <w:color w:val="000000"/>
          <w:position w:val="-30"/>
        </w:rPr>
        <w:object w:dxaOrig="1640" w:dyaOrig="720">
          <v:shape id="_x0000_i1027" type="#_x0000_t75" style="width:81.5pt;height:36.5pt" o:ole="">
            <v:imagedata r:id="rId8" o:title=""/>
          </v:shape>
          <o:OLEObject Type="Embed" ProgID="Equation.DSMT4" ShapeID="_x0000_i1027" DrawAspect="Content" ObjectID="_1449375025" r:id="rId9"/>
        </w:object>
      </w:r>
      <w:r w:rsidRPr="00B6154E">
        <w:rPr>
          <w:rFonts w:cs="Times New Roman"/>
          <w:color w:val="000000"/>
        </w:rPr>
        <w:tab/>
        <w:t>(</w:t>
      </w:r>
      <w:r>
        <w:rPr>
          <w:rFonts w:cs="Times New Roman"/>
          <w:color w:val="000000"/>
        </w:rPr>
        <w:t>A3</w:t>
      </w:r>
      <w:r w:rsidRPr="00B6154E">
        <w:rPr>
          <w:rFonts w:cs="Times New Roman"/>
          <w:color w:val="000000"/>
        </w:rPr>
        <w:t>)</w:t>
      </w:r>
    </w:p>
    <w:p w:rsidR="00F90F92" w:rsidRPr="00B6154E" w:rsidRDefault="00F90F92" w:rsidP="00F90F92">
      <w:pPr>
        <w:tabs>
          <w:tab w:val="left" w:pos="720"/>
          <w:tab w:val="center" w:pos="5040"/>
          <w:tab w:val="right" w:pos="9360"/>
        </w:tabs>
        <w:spacing w:before="240" w:line="480" w:lineRule="auto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After rearranging the expression for mass of the mineral secreted by each cell, the total </w:t>
      </w:r>
      <w:r w:rsidRPr="00B6154E">
        <w:rPr>
          <w:rFonts w:cs="Times New Roman"/>
          <w:color w:val="000000"/>
        </w:rPr>
        <w:t>mass of calcium</w:t>
      </w:r>
      <w:r>
        <w:rPr>
          <w:rFonts w:cs="Times New Roman"/>
          <w:color w:val="000000"/>
        </w:rPr>
        <w:t xml:space="preserve"> on day </w:t>
      </w:r>
      <w:proofErr w:type="spellStart"/>
      <w:r>
        <w:rPr>
          <w:rFonts w:cs="Times New Roman"/>
          <w:i/>
          <w:color w:val="000000"/>
        </w:rPr>
        <w:t>i</w:t>
      </w:r>
      <w:proofErr w:type="spellEnd"/>
      <w:r>
        <w:rPr>
          <w:rFonts w:cs="Times New Roman"/>
          <w:i/>
          <w:color w:val="000000"/>
        </w:rPr>
        <w:t xml:space="preserve"> </w:t>
      </w:r>
      <w:r>
        <w:rPr>
          <w:rFonts w:cs="Times New Roman"/>
          <w:color w:val="000000"/>
        </w:rPr>
        <w:t>can be obtained.</w:t>
      </w:r>
      <w:r w:rsidRPr="005F5AA6">
        <w:rPr>
          <w:rFonts w:cs="Times New Roman"/>
          <w:color w:val="000000"/>
        </w:rPr>
        <w:t xml:space="preserve"> </w:t>
      </w:r>
    </w:p>
    <w:p w:rsidR="00F90F92" w:rsidRPr="00B6154E" w:rsidRDefault="00F90F92" w:rsidP="00F90F92">
      <w:pPr>
        <w:tabs>
          <w:tab w:val="left" w:pos="720"/>
          <w:tab w:val="center" w:pos="5040"/>
          <w:tab w:val="right" w:pos="9360"/>
        </w:tabs>
        <w:spacing w:line="480" w:lineRule="auto"/>
        <w:jc w:val="both"/>
        <w:rPr>
          <w:rFonts w:cs="Times New Roman"/>
          <w:color w:val="000000"/>
        </w:rPr>
      </w:pPr>
      <w:r w:rsidRPr="00B6154E">
        <w:rPr>
          <w:rFonts w:cs="Times New Roman"/>
          <w:color w:val="000000"/>
        </w:rPr>
        <w:tab/>
      </w:r>
      <w:r w:rsidRPr="00B6154E">
        <w:rPr>
          <w:rFonts w:cs="Times New Roman"/>
          <w:color w:val="000000"/>
        </w:rPr>
        <w:tab/>
      </w:r>
      <w:r w:rsidRPr="005F5AA6">
        <w:rPr>
          <w:rFonts w:cs="Times New Roman"/>
          <w:color w:val="000000"/>
          <w:position w:val="-14"/>
        </w:rPr>
        <w:object w:dxaOrig="3120" w:dyaOrig="400">
          <v:shape id="_x0000_i1028" type="#_x0000_t75" style="width:156pt;height:20.5pt" o:ole="">
            <v:imagedata r:id="rId10" o:title=""/>
          </v:shape>
          <o:OLEObject Type="Embed" ProgID="Equation.DSMT4" ShapeID="_x0000_i1028" DrawAspect="Content" ObjectID="_1449375026" r:id="rId11"/>
        </w:object>
      </w:r>
      <w:r w:rsidRPr="00B6154E">
        <w:rPr>
          <w:rFonts w:cs="Times New Roman"/>
          <w:color w:val="000000"/>
        </w:rPr>
        <w:tab/>
        <w:t>(</w:t>
      </w:r>
      <w:r>
        <w:rPr>
          <w:rFonts w:cs="Times New Roman"/>
          <w:color w:val="000000"/>
        </w:rPr>
        <w:t>A4</w:t>
      </w:r>
      <w:r w:rsidRPr="00B6154E">
        <w:rPr>
          <w:rFonts w:cs="Times New Roman"/>
          <w:color w:val="000000"/>
        </w:rPr>
        <w:t>)</w:t>
      </w:r>
    </w:p>
    <w:p w:rsidR="00F90F92" w:rsidRPr="00B6154E" w:rsidRDefault="00F90F92" w:rsidP="00F90F92">
      <w:pPr>
        <w:tabs>
          <w:tab w:val="left" w:pos="720"/>
          <w:tab w:val="center" w:pos="5040"/>
          <w:tab w:val="right" w:pos="9360"/>
        </w:tabs>
        <w:spacing w:line="480" w:lineRule="auto"/>
        <w:jc w:val="both"/>
        <w:rPr>
          <w:rFonts w:cs="Times New Roman"/>
          <w:color w:val="000000"/>
        </w:rPr>
      </w:pPr>
      <w:r w:rsidRPr="00B6154E">
        <w:rPr>
          <w:rFonts w:cs="Times New Roman"/>
          <w:color w:val="000000"/>
        </w:rPr>
        <w:tab/>
      </w:r>
      <w:r w:rsidRPr="00B6154E">
        <w:rPr>
          <w:rFonts w:cs="Times New Roman"/>
          <w:color w:val="000000"/>
        </w:rPr>
        <w:tab/>
      </w:r>
      <w:r w:rsidRPr="005F5AA6">
        <w:rPr>
          <w:rFonts w:cs="Times New Roman"/>
          <w:color w:val="000000"/>
          <w:position w:val="-32"/>
        </w:rPr>
        <w:object w:dxaOrig="3660" w:dyaOrig="760">
          <v:shape id="_x0000_i1029" type="#_x0000_t75" style="width:183.5pt;height:38.5pt" o:ole="">
            <v:imagedata r:id="rId12" o:title=""/>
          </v:shape>
          <o:OLEObject Type="Embed" ProgID="Equation.DSMT4" ShapeID="_x0000_i1029" DrawAspect="Content" ObjectID="_1449375027" r:id="rId13"/>
        </w:object>
      </w:r>
      <w:r>
        <w:rPr>
          <w:rFonts w:cs="Times New Roman"/>
          <w:color w:val="000000"/>
        </w:rPr>
        <w:tab/>
        <w:t>(A5</w:t>
      </w:r>
      <w:r w:rsidRPr="00B6154E">
        <w:rPr>
          <w:rFonts w:cs="Times New Roman"/>
          <w:color w:val="000000"/>
        </w:rPr>
        <w:t>)</w:t>
      </w:r>
    </w:p>
    <w:p w:rsidR="00121B6C" w:rsidRPr="00F90F92" w:rsidRDefault="00F90F92" w:rsidP="00F90F92">
      <w:pPr>
        <w:tabs>
          <w:tab w:val="left" w:pos="720"/>
          <w:tab w:val="center" w:pos="5040"/>
          <w:tab w:val="right" w:pos="9360"/>
        </w:tabs>
        <w:spacing w:line="480" w:lineRule="auto"/>
        <w:jc w:val="both"/>
        <w:rPr>
          <w:rFonts w:cs="Times New Roman"/>
          <w:i/>
          <w:color w:val="000000"/>
        </w:rPr>
      </w:pPr>
      <w:proofErr w:type="gramStart"/>
      <w:r w:rsidRPr="00B6154E">
        <w:rPr>
          <w:rFonts w:cs="Times New Roman"/>
          <w:color w:val="000000"/>
        </w:rPr>
        <w:t>where</w:t>
      </w:r>
      <w:proofErr w:type="gramEnd"/>
      <w:r w:rsidRPr="00B6154E">
        <w:rPr>
          <w:rFonts w:cs="Times New Roman"/>
          <w:color w:val="000000"/>
        </w:rPr>
        <w:t xml:space="preserve"> </w:t>
      </w:r>
      <w:r>
        <w:rPr>
          <w:rFonts w:cs="Times New Roman"/>
          <w:i/>
          <w:color w:val="000000"/>
        </w:rPr>
        <w:t>N</w:t>
      </w:r>
      <w:r w:rsidRPr="00BD399D">
        <w:rPr>
          <w:rFonts w:cs="Times New Roman"/>
          <w:i/>
          <w:color w:val="000000"/>
          <w:vertAlign w:val="subscript"/>
        </w:rPr>
        <w:t>i</w:t>
      </w:r>
      <w:r>
        <w:rPr>
          <w:rFonts w:cs="Times New Roman"/>
          <w:i/>
          <w:color w:val="000000"/>
        </w:rPr>
        <w:t xml:space="preserve"> </w:t>
      </w:r>
      <w:r>
        <w:rPr>
          <w:rFonts w:cs="Times New Roman"/>
          <w:color w:val="000000"/>
        </w:rPr>
        <w:t xml:space="preserve">is the total number of cells </w:t>
      </w:r>
      <w:r w:rsidRPr="00B6154E">
        <w:rPr>
          <w:rFonts w:cs="Times New Roman"/>
          <w:color w:val="000000"/>
        </w:rPr>
        <w:t xml:space="preserve">on day </w:t>
      </w:r>
      <w:proofErr w:type="spellStart"/>
      <w:r w:rsidRPr="005F5AA6">
        <w:rPr>
          <w:rFonts w:cs="Times New Roman"/>
          <w:i/>
          <w:color w:val="000000"/>
        </w:rPr>
        <w:t>i</w:t>
      </w:r>
      <w:proofErr w:type="spellEnd"/>
      <w:r w:rsidRPr="00B6154E">
        <w:rPr>
          <w:rFonts w:cs="Times New Roman"/>
          <w:color w:val="000000"/>
        </w:rPr>
        <w:t xml:space="preserve"> </w:t>
      </w:r>
      <w:r>
        <w:rPr>
          <w:rFonts w:cs="Times New Roman"/>
          <w:color w:val="000000"/>
        </w:rPr>
        <w:t xml:space="preserve">and </w:t>
      </w:r>
      <w:r w:rsidRPr="00B6154E">
        <w:rPr>
          <w:rFonts w:cs="Times New Roman"/>
          <w:i/>
          <w:color w:val="000000"/>
        </w:rPr>
        <w:t>V</w:t>
      </w:r>
      <w:r w:rsidRPr="005F5AA6">
        <w:rPr>
          <w:rFonts w:cs="Times New Roman"/>
          <w:i/>
          <w:color w:val="000000"/>
          <w:vertAlign w:val="subscript"/>
        </w:rPr>
        <w:t>i</w:t>
      </w:r>
      <w:r w:rsidRPr="00B6154E">
        <w:rPr>
          <w:rFonts w:cs="Times New Roman"/>
          <w:color w:val="000000"/>
        </w:rPr>
        <w:t xml:space="preserve"> is the volume of the </w:t>
      </w:r>
      <w:r>
        <w:rPr>
          <w:rFonts w:cs="Times New Roman"/>
          <w:color w:val="000000"/>
        </w:rPr>
        <w:t xml:space="preserve">net </w:t>
      </w:r>
      <w:proofErr w:type="spellStart"/>
      <w:r w:rsidRPr="00B6154E">
        <w:rPr>
          <w:rFonts w:cs="Times New Roman"/>
          <w:color w:val="000000"/>
        </w:rPr>
        <w:t>scatterer</w:t>
      </w:r>
      <w:proofErr w:type="spellEnd"/>
      <w:r w:rsidRPr="00B6154E">
        <w:rPr>
          <w:rFonts w:cs="Times New Roman"/>
          <w:color w:val="000000"/>
        </w:rPr>
        <w:t xml:space="preserve"> on day </w:t>
      </w:r>
      <w:proofErr w:type="spellStart"/>
      <w:r w:rsidRPr="005F5AA6">
        <w:rPr>
          <w:rFonts w:cs="Times New Roman"/>
          <w:i/>
          <w:color w:val="000000"/>
        </w:rPr>
        <w:t>i</w:t>
      </w:r>
      <w:proofErr w:type="spellEnd"/>
      <w:r w:rsidRPr="00B6154E">
        <w:rPr>
          <w:rFonts w:cs="Times New Roman"/>
          <w:color w:val="000000"/>
        </w:rPr>
        <w:t xml:space="preserve"> </w:t>
      </w:r>
      <w:r>
        <w:rPr>
          <w:rFonts w:cs="Times New Roman"/>
          <w:color w:val="000000"/>
        </w:rPr>
        <w:t>which</w:t>
      </w:r>
      <w:r w:rsidRPr="00B6154E">
        <w:rPr>
          <w:rFonts w:cs="Times New Roman"/>
          <w:color w:val="000000"/>
        </w:rPr>
        <w:t xml:space="preserve"> is approximately</w:t>
      </w:r>
      <w:r>
        <w:rPr>
          <w:rFonts w:cs="Times New Roman"/>
          <w:color w:val="000000"/>
        </w:rPr>
        <w:t xml:space="preserve"> </w:t>
      </w:r>
      <w:r w:rsidRPr="009E1D3B">
        <w:rPr>
          <w:rFonts w:cs="Times New Roman"/>
          <w:color w:val="000000"/>
          <w:position w:val="-24"/>
        </w:rPr>
        <w:object w:dxaOrig="580" w:dyaOrig="620">
          <v:shape id="_x0000_i1030" type="#_x0000_t75" style="width:29pt;height:31pt" o:ole="">
            <v:imagedata r:id="rId14" o:title=""/>
          </v:shape>
          <o:OLEObject Type="Embed" ProgID="Equation.3" ShapeID="_x0000_i1030" DrawAspect="Content" ObjectID="_1449375028" r:id="rId15"/>
        </w:object>
      </w:r>
      <w:r>
        <w:rPr>
          <w:rFonts w:cs="Times New Roman"/>
          <w:color w:val="000000"/>
        </w:rPr>
        <w:t>.</w:t>
      </w:r>
      <w:bookmarkStart w:id="0" w:name="_GoBack"/>
      <w:bookmarkEnd w:id="0"/>
    </w:p>
    <w:sectPr w:rsidR="00121B6C" w:rsidRPr="00F90F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F92"/>
    <w:rsid w:val="00121B6C"/>
    <w:rsid w:val="00F90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99DE16-A65E-4579-93D6-276884604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0F92"/>
    <w:pPr>
      <w:spacing w:after="0" w:line="240" w:lineRule="auto"/>
    </w:pPr>
    <w:rPr>
      <w:rFonts w:ascii="Times New Roman" w:eastAsiaTheme="minorEastAsia" w:hAnsi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Cheri Deng</dc:creator>
  <cp:keywords/>
  <dc:description/>
  <cp:lastModifiedBy>Cheri Deng</cp:lastModifiedBy>
  <cp:revision>1</cp:revision>
  <dcterms:created xsi:type="dcterms:W3CDTF">2013-12-24T12:17:00Z</dcterms:created>
  <dcterms:modified xsi:type="dcterms:W3CDTF">2013-12-24T12:23:00Z</dcterms:modified>
</cp:coreProperties>
</file>