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86" w:rsidRPr="00C41986" w:rsidRDefault="00C41986" w:rsidP="00C4198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1986">
        <w:rPr>
          <w:rFonts w:ascii="Times New Roman" w:hAnsi="Times New Roman" w:cs="Times New Roman"/>
          <w:b/>
          <w:sz w:val="24"/>
          <w:szCs w:val="24"/>
        </w:rPr>
        <w:t>Table S2.</w:t>
      </w:r>
      <w:r w:rsidRPr="00C41986">
        <w:rPr>
          <w:rFonts w:ascii="Times New Roman" w:hAnsi="Times New Roman" w:cs="Times New Roman"/>
          <w:sz w:val="24"/>
          <w:szCs w:val="24"/>
        </w:rPr>
        <w:t xml:space="preserve"> Physiological and biochemical properties of isolated strains.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1080"/>
        <w:gridCol w:w="990"/>
        <w:gridCol w:w="990"/>
        <w:gridCol w:w="1080"/>
      </w:tblGrid>
      <w:tr w:rsidR="00C41986" w:rsidRPr="00C41986" w:rsidTr="00F3331A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JS1</w:t>
            </w:r>
            <w:r w:rsidRPr="00C41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JS5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JS11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JS15</w:t>
            </w:r>
          </w:p>
        </w:tc>
      </w:tr>
      <w:tr w:rsidR="00C41986" w:rsidRPr="00C41986" w:rsidTr="00F3331A">
        <w:tc>
          <w:tcPr>
            <w:tcW w:w="4050" w:type="dxa"/>
            <w:tcBorders>
              <w:top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Motility                           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Biochemical tests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Catalase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  <w:shd w:val="clear" w:color="auto" w:fill="auto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Nitrate reduction</w:t>
            </w:r>
          </w:p>
        </w:tc>
        <w:tc>
          <w:tcPr>
            <w:tcW w:w="1080" w:type="dxa"/>
            <w:shd w:val="clear" w:color="auto" w:fill="auto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1986" w:rsidRPr="00C41986" w:rsidTr="00F3331A">
        <w:trPr>
          <w:trHeight w:val="269"/>
        </w:trPr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Methyl red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Growth characteristics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Temperature range (°C)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Temperature optima (°C)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pH range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5.5-11.5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5.5-11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5.5-10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5.5-10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pH optima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 tolerance (%)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Ethanol tolerance (%)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Biochemical tests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Catalase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, methyl red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Indole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Voges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Proskauer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419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S production,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dihydrolase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ornithine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decarboxylase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, lysine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decarboxylase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, phenylalanine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deaminase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urease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Hydrolysis of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Gelatin,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Esculin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, DNA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Acid production from D-glucose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Utilization of 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D-glucose, D-fructose, D-mannose, D-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mannitol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Esculin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, D-maltose,  D-sucrose, D-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trehalose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, glycogen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rhamnose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, D-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raffinose</w:t>
            </w:r>
            <w:proofErr w:type="spell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galactose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arabinose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xylose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Arbutin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Salicin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cellobiose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Lactose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turanose</w:t>
            </w:r>
            <w:proofErr w:type="spellEnd"/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Potassium 5-ketogluconate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41986" w:rsidRPr="00C41986" w:rsidTr="00F3331A">
        <w:tc>
          <w:tcPr>
            <w:tcW w:w="405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G+C content (</w:t>
            </w:r>
            <w:proofErr w:type="gramStart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  <w:proofErr w:type="gramEnd"/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0" w:type="dxa"/>
          </w:tcPr>
          <w:p w:rsidR="00C41986" w:rsidRPr="00C41986" w:rsidRDefault="00C41986" w:rsidP="00F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86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</w:tbl>
    <w:p w:rsidR="00C41986" w:rsidRPr="00C41986" w:rsidRDefault="00C41986" w:rsidP="00C4198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41986">
        <w:rPr>
          <w:rFonts w:ascii="Times New Roman" w:hAnsi="Times New Roman" w:cs="Times New Roman"/>
          <w:sz w:val="24"/>
          <w:szCs w:val="24"/>
          <w:shd w:val="clear" w:color="auto" w:fill="FFFFFF"/>
        </w:rPr>
        <w:t>+, positive reaction; w, weakly positive reaction; -, negative reaction; ND, not determined</w:t>
      </w:r>
    </w:p>
    <w:p w:rsidR="00E74365" w:rsidRDefault="00BD4C78"/>
    <w:sectPr w:rsidR="00E74365" w:rsidSect="00E6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1986"/>
    <w:rsid w:val="00684AD6"/>
    <w:rsid w:val="009E7663"/>
    <w:rsid w:val="00BD4C78"/>
    <w:rsid w:val="00C41986"/>
    <w:rsid w:val="00E6674F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198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</dc:creator>
  <cp:lastModifiedBy>skd</cp:lastModifiedBy>
  <cp:revision>2</cp:revision>
  <dcterms:created xsi:type="dcterms:W3CDTF">2013-12-07T05:57:00Z</dcterms:created>
  <dcterms:modified xsi:type="dcterms:W3CDTF">2013-12-07T06:17:00Z</dcterms:modified>
</cp:coreProperties>
</file>