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A8" w:rsidRPr="00421F57" w:rsidRDefault="00621EB6" w:rsidP="00797DCA">
      <w:pPr>
        <w:pStyle w:val="a3"/>
        <w:spacing w:line="480" w:lineRule="auto"/>
        <w:jc w:val="both"/>
        <w:rPr>
          <w:rFonts w:ascii="Arial" w:hAnsi="Arial" w:cs="Arial"/>
        </w:rPr>
      </w:pPr>
      <w:r>
        <w:rPr>
          <w:rFonts w:ascii="Arial" w:hAnsi="Arial" w:cs="Arial" w:hint="eastAsia"/>
        </w:rPr>
        <w:t>Text</w:t>
      </w:r>
      <w:r w:rsidR="00713A31">
        <w:rPr>
          <w:rFonts w:ascii="Arial" w:hAnsi="Arial" w:cs="Arial" w:hint="eastAsia"/>
        </w:rPr>
        <w:t xml:space="preserve"> </w:t>
      </w:r>
      <w:r w:rsidR="002D26F4">
        <w:rPr>
          <w:rFonts w:ascii="Arial" w:hAnsi="Arial" w:cs="Arial" w:hint="eastAsia"/>
        </w:rPr>
        <w:t xml:space="preserve">S4  </w:t>
      </w:r>
      <w:r w:rsidR="00616872" w:rsidRPr="00616872">
        <w:rPr>
          <w:rFonts w:ascii="Arial" w:hAnsi="Arial" w:cs="Arial"/>
        </w:rPr>
        <w:t xml:space="preserve">Supplementary </w:t>
      </w:r>
      <w:r w:rsidR="00C903C8">
        <w:rPr>
          <w:rFonts w:ascii="Arial" w:hAnsi="Arial" w:cs="Arial" w:hint="eastAsia"/>
        </w:rPr>
        <w:t>results</w:t>
      </w:r>
      <w:bookmarkStart w:id="0" w:name="_GoBack"/>
      <w:bookmarkEnd w:id="0"/>
    </w:p>
    <w:p w:rsidR="00382EA8" w:rsidRDefault="006B4C6D" w:rsidP="00382EA8">
      <w:pPr>
        <w:pStyle w:val="a3"/>
        <w:spacing w:line="480" w:lineRule="auto"/>
        <w:jc w:val="both"/>
        <w:rPr>
          <w:rFonts w:ascii="Arial" w:hAnsi="Arial" w:cs="Arial"/>
          <w:b w:val="0"/>
        </w:rPr>
      </w:pPr>
      <w:r w:rsidRPr="00382EA8">
        <w:rPr>
          <w:rFonts w:ascii="Arial" w:hAnsi="Arial" w:cs="Arial" w:hint="eastAsia"/>
          <w:b w:val="0"/>
        </w:rPr>
        <w:t>Performance of the s</w:t>
      </w:r>
      <w:r w:rsidR="00EB49E2" w:rsidRPr="00382EA8">
        <w:rPr>
          <w:rFonts w:ascii="Arial" w:hAnsi="Arial" w:cs="Arial"/>
          <w:b w:val="0"/>
        </w:rPr>
        <w:t>atellite</w:t>
      </w:r>
      <w:r w:rsidR="0033293A" w:rsidRPr="00382EA8">
        <w:rPr>
          <w:rFonts w:ascii="Arial" w:hAnsi="Arial" w:cs="Arial" w:hint="eastAsia"/>
          <w:b w:val="0"/>
        </w:rPr>
        <w:t>-based</w:t>
      </w:r>
      <w:r w:rsidR="00EB49E2" w:rsidRPr="00382EA8">
        <w:rPr>
          <w:rFonts w:ascii="Arial" w:hAnsi="Arial" w:cs="Arial"/>
          <w:b w:val="0"/>
        </w:rPr>
        <w:t xml:space="preserve"> </w:t>
      </w:r>
      <w:r w:rsidRPr="00382EA8">
        <w:rPr>
          <w:rFonts w:ascii="Arial" w:hAnsi="Arial" w:cs="Arial" w:hint="eastAsia"/>
          <w:b w:val="0"/>
        </w:rPr>
        <w:t>Land Surface P</w:t>
      </w:r>
      <w:r w:rsidRPr="00382EA8">
        <w:rPr>
          <w:rFonts w:ascii="Arial" w:hAnsi="Arial" w:cs="Arial"/>
          <w:b w:val="0"/>
        </w:rPr>
        <w:t>henology</w:t>
      </w:r>
      <w:r w:rsidRPr="00382EA8">
        <w:rPr>
          <w:rFonts w:ascii="Arial" w:hAnsi="Arial" w:cs="Arial" w:hint="eastAsia"/>
          <w:b w:val="0"/>
        </w:rPr>
        <w:t xml:space="preserve"> (LSP) retrieval </w:t>
      </w:r>
      <w:r w:rsidR="00EB49E2" w:rsidRPr="00382EA8">
        <w:rPr>
          <w:rFonts w:ascii="Arial" w:hAnsi="Arial" w:cs="Arial"/>
          <w:b w:val="0"/>
        </w:rPr>
        <w:t>methods</w:t>
      </w:r>
    </w:p>
    <w:p w:rsidR="001A67A0" w:rsidRDefault="00302ED7" w:rsidP="00382EA8">
      <w:pPr>
        <w:pStyle w:val="a3"/>
        <w:spacing w:line="480" w:lineRule="auto"/>
        <w:ind w:firstLineChars="200" w:firstLine="420"/>
        <w:jc w:val="both"/>
        <w:rPr>
          <w:b w:val="0"/>
        </w:rPr>
      </w:pPr>
      <w:r w:rsidRPr="00302ED7">
        <w:rPr>
          <w:rFonts w:hint="eastAsia"/>
          <w:b w:val="0"/>
        </w:rPr>
        <w:t xml:space="preserve">There </w:t>
      </w:r>
      <w:r w:rsidR="0034539D">
        <w:rPr>
          <w:rFonts w:hint="eastAsia"/>
          <w:b w:val="0"/>
        </w:rPr>
        <w:t>were</w:t>
      </w:r>
      <w:r w:rsidRPr="00302ED7">
        <w:rPr>
          <w:rFonts w:hint="eastAsia"/>
          <w:b w:val="0"/>
        </w:rPr>
        <w:t xml:space="preserve"> </w:t>
      </w:r>
      <w:r w:rsidR="0034539D">
        <w:rPr>
          <w:rFonts w:hint="eastAsia"/>
          <w:b w:val="0"/>
        </w:rPr>
        <w:t>6</w:t>
      </w:r>
      <w:r w:rsidRPr="00302ED7">
        <w:rPr>
          <w:rFonts w:hint="eastAsia"/>
          <w:b w:val="0"/>
        </w:rPr>
        <w:t xml:space="preserve"> s</w:t>
      </w:r>
      <w:r w:rsidRPr="00302ED7">
        <w:rPr>
          <w:b w:val="0"/>
        </w:rPr>
        <w:t>atellite-based LSP retrieval methods</w:t>
      </w:r>
      <w:r w:rsidR="0034539D">
        <w:rPr>
          <w:rFonts w:hint="eastAsia"/>
          <w:b w:val="0"/>
        </w:rPr>
        <w:t xml:space="preserve"> </w:t>
      </w:r>
      <w:r w:rsidR="0046399B">
        <w:rPr>
          <w:rFonts w:hint="eastAsia"/>
          <w:b w:val="0"/>
        </w:rPr>
        <w:t>been</w:t>
      </w:r>
      <w:r w:rsidR="009368BB">
        <w:rPr>
          <w:b w:val="0"/>
        </w:rPr>
        <w:t xml:space="preserve"> used to identify the best-performing method</w:t>
      </w:r>
      <w:r w:rsidR="003505E5">
        <w:rPr>
          <w:rFonts w:hint="eastAsia"/>
          <w:b w:val="0"/>
        </w:rPr>
        <w:t>, including</w:t>
      </w:r>
      <w:r w:rsidR="0096030D" w:rsidRPr="00AA2E40">
        <w:rPr>
          <w:b w:val="0"/>
        </w:rPr>
        <w:t xml:space="preserve"> </w:t>
      </w:r>
      <w:r w:rsidR="00193F35">
        <w:rPr>
          <w:rFonts w:hint="eastAsia"/>
          <w:b w:val="0"/>
        </w:rPr>
        <w:t>l</w:t>
      </w:r>
      <w:r w:rsidR="00193F35" w:rsidRPr="00193F35">
        <w:rPr>
          <w:b w:val="0"/>
        </w:rPr>
        <w:t>ocal midpoint threshold</w:t>
      </w:r>
      <w:r w:rsidR="00193F35">
        <w:rPr>
          <w:rFonts w:hint="eastAsia"/>
          <w:b w:val="0"/>
        </w:rPr>
        <w:t>,</w:t>
      </w:r>
      <w:r w:rsidR="00193F35" w:rsidRPr="00193F35">
        <w:rPr>
          <w:b w:val="0"/>
        </w:rPr>
        <w:tab/>
      </w:r>
      <w:r w:rsidR="00193F35">
        <w:rPr>
          <w:rFonts w:hint="eastAsia"/>
          <w:b w:val="0"/>
        </w:rPr>
        <w:t>l</w:t>
      </w:r>
      <w:r w:rsidR="00193F35" w:rsidRPr="00193F35">
        <w:rPr>
          <w:b w:val="0"/>
        </w:rPr>
        <w:t>ocal mean midpoint threshold</w:t>
      </w:r>
      <w:r w:rsidR="00193F35">
        <w:rPr>
          <w:rFonts w:hint="eastAsia"/>
          <w:b w:val="0"/>
        </w:rPr>
        <w:t>, a</w:t>
      </w:r>
      <w:r w:rsidR="00193F35" w:rsidRPr="00193F35">
        <w:rPr>
          <w:b w:val="0"/>
        </w:rPr>
        <w:t>utoregressive moving average</w:t>
      </w:r>
      <w:r w:rsidR="00193F35">
        <w:rPr>
          <w:rFonts w:hint="eastAsia"/>
          <w:b w:val="0"/>
        </w:rPr>
        <w:t>,</w:t>
      </w:r>
      <w:r w:rsidR="00382EA8">
        <w:rPr>
          <w:rFonts w:hint="eastAsia"/>
          <w:b w:val="0"/>
        </w:rPr>
        <w:t xml:space="preserve"> </w:t>
      </w:r>
      <w:r w:rsidR="00193F35">
        <w:rPr>
          <w:rFonts w:hint="eastAsia"/>
          <w:b w:val="0"/>
        </w:rPr>
        <w:t>c</w:t>
      </w:r>
      <w:r w:rsidR="00193F35" w:rsidRPr="00193F35">
        <w:rPr>
          <w:b w:val="0"/>
        </w:rPr>
        <w:t>hange</w:t>
      </w:r>
      <w:r w:rsidR="008879CA">
        <w:rPr>
          <w:rFonts w:hint="eastAsia"/>
          <w:b w:val="0"/>
        </w:rPr>
        <w:t xml:space="preserve"> </w:t>
      </w:r>
      <w:r w:rsidR="00193F35" w:rsidRPr="00193F35">
        <w:rPr>
          <w:b w:val="0"/>
        </w:rPr>
        <w:t>rate</w:t>
      </w:r>
      <w:r w:rsidR="008879CA">
        <w:rPr>
          <w:rFonts w:hint="eastAsia"/>
          <w:b w:val="0"/>
        </w:rPr>
        <w:t xml:space="preserve"> </w:t>
      </w:r>
      <w:r w:rsidR="00193F35" w:rsidRPr="00193F35">
        <w:rPr>
          <w:b w:val="0"/>
        </w:rPr>
        <w:t>of curvature</w:t>
      </w:r>
      <w:r w:rsidR="00193F35">
        <w:rPr>
          <w:rFonts w:hint="eastAsia"/>
          <w:b w:val="0"/>
        </w:rPr>
        <w:t>, f</w:t>
      </w:r>
      <w:r w:rsidR="00193F35" w:rsidRPr="00193F35">
        <w:rPr>
          <w:b w:val="0"/>
        </w:rPr>
        <w:t>irst derivative</w:t>
      </w:r>
      <w:r w:rsidR="00193F35">
        <w:rPr>
          <w:rFonts w:hint="eastAsia"/>
          <w:b w:val="0"/>
        </w:rPr>
        <w:t xml:space="preserve"> and p</w:t>
      </w:r>
      <w:r w:rsidR="00193F35" w:rsidRPr="00193F35">
        <w:rPr>
          <w:b w:val="0"/>
        </w:rPr>
        <w:t>olynomial function fitting</w:t>
      </w:r>
      <w:r w:rsidR="00193F35">
        <w:rPr>
          <w:rFonts w:hint="eastAsia"/>
          <w:b w:val="0"/>
        </w:rPr>
        <w:t xml:space="preserve">. </w:t>
      </w:r>
      <w:r w:rsidR="00FD4469">
        <w:rPr>
          <w:rFonts w:hint="eastAsia"/>
          <w:b w:val="0"/>
        </w:rPr>
        <w:t>Table S1-6 listed the performance for each method</w:t>
      </w:r>
      <w:r w:rsidR="00382EA8">
        <w:rPr>
          <w:rFonts w:hint="eastAsia"/>
          <w:b w:val="0"/>
        </w:rPr>
        <w:t xml:space="preserve"> based on the Normalized Difference Vegetation Index (NDVI) time series</w:t>
      </w:r>
      <w:r w:rsidR="00FD4469">
        <w:rPr>
          <w:rFonts w:hint="eastAsia"/>
          <w:b w:val="0"/>
        </w:rPr>
        <w:t xml:space="preserve">. </w:t>
      </w:r>
      <w:r w:rsidR="002B0E1C" w:rsidRPr="002B0E1C">
        <w:rPr>
          <w:b w:val="0"/>
        </w:rPr>
        <w:t xml:space="preserve">There were </w:t>
      </w:r>
      <w:r w:rsidR="002B0E1C">
        <w:rPr>
          <w:rFonts w:hint="eastAsia"/>
          <w:b w:val="0"/>
        </w:rPr>
        <w:t>large</w:t>
      </w:r>
      <w:r w:rsidR="002B0E1C" w:rsidRPr="002B0E1C">
        <w:rPr>
          <w:b w:val="0"/>
        </w:rPr>
        <w:t xml:space="preserve"> discrepancies among different </w:t>
      </w:r>
      <w:r w:rsidR="002B0E1C">
        <w:rPr>
          <w:rFonts w:hint="eastAsia"/>
          <w:b w:val="0"/>
        </w:rPr>
        <w:t>methods</w:t>
      </w:r>
      <w:r w:rsidR="002B0E1C" w:rsidRPr="002B0E1C">
        <w:rPr>
          <w:b w:val="0"/>
        </w:rPr>
        <w:t xml:space="preserve"> regarding </w:t>
      </w:r>
      <w:r w:rsidR="00D93C40">
        <w:rPr>
          <w:rFonts w:hint="eastAsia"/>
          <w:b w:val="0"/>
        </w:rPr>
        <w:t>the Carbon Flux Phenology (CFP) estimating performance.</w:t>
      </w:r>
      <w:r w:rsidR="002B0E1C" w:rsidRPr="002B0E1C">
        <w:rPr>
          <w:b w:val="0"/>
        </w:rPr>
        <w:t xml:space="preserve"> For example,</w:t>
      </w:r>
      <w:r w:rsidR="002B0E1C">
        <w:rPr>
          <w:rFonts w:hint="eastAsia"/>
          <w:b w:val="0"/>
        </w:rPr>
        <w:t xml:space="preserve"> </w:t>
      </w:r>
      <w:r w:rsidR="00FB7C67">
        <w:rPr>
          <w:rFonts w:hint="eastAsia"/>
          <w:b w:val="0"/>
        </w:rPr>
        <w:t>the c</w:t>
      </w:r>
      <w:r w:rsidR="00FB7C67" w:rsidRPr="00FB7C67">
        <w:rPr>
          <w:b w:val="0"/>
        </w:rPr>
        <w:t>oefficient of determination</w:t>
      </w:r>
      <w:r w:rsidR="00FB7C67">
        <w:rPr>
          <w:rFonts w:hint="eastAsia"/>
          <w:b w:val="0"/>
        </w:rPr>
        <w:t xml:space="preserve"> (</w:t>
      </w:r>
      <w:r w:rsidR="00FB7C67" w:rsidRPr="00FB7C67">
        <w:rPr>
          <w:rFonts w:hint="eastAsia"/>
          <w:b w:val="0"/>
          <w:i/>
        </w:rPr>
        <w:t>R</w:t>
      </w:r>
      <w:r w:rsidR="00FB7C67" w:rsidRPr="00FB7C67">
        <w:rPr>
          <w:rFonts w:hint="eastAsia"/>
          <w:b w:val="0"/>
          <w:vertAlign w:val="superscript"/>
        </w:rPr>
        <w:t>2</w:t>
      </w:r>
      <w:r w:rsidR="00FB7C67">
        <w:rPr>
          <w:rFonts w:hint="eastAsia"/>
          <w:b w:val="0"/>
        </w:rPr>
        <w:t xml:space="preserve">) between carbon flux-derived </w:t>
      </w:r>
      <w:r w:rsidR="00FB7C67" w:rsidRPr="00FB7C67">
        <w:rPr>
          <w:b w:val="0"/>
        </w:rPr>
        <w:t>Start of Carbon Uptake</w:t>
      </w:r>
      <w:r w:rsidR="00FB7C67">
        <w:rPr>
          <w:rFonts w:hint="eastAsia"/>
          <w:b w:val="0"/>
        </w:rPr>
        <w:t xml:space="preserve"> (</w:t>
      </w:r>
      <w:r w:rsidR="00FB7C67" w:rsidRPr="00FB7C67">
        <w:rPr>
          <w:b w:val="0"/>
        </w:rPr>
        <w:t>SCU</w:t>
      </w:r>
      <w:r w:rsidR="00FB7C67">
        <w:rPr>
          <w:rFonts w:hint="eastAsia"/>
          <w:b w:val="0"/>
        </w:rPr>
        <w:t xml:space="preserve">) and satellite-derived </w:t>
      </w:r>
      <w:r w:rsidR="00FB7C67" w:rsidRPr="00FB7C67">
        <w:rPr>
          <w:b w:val="0"/>
        </w:rPr>
        <w:t>Start of Season</w:t>
      </w:r>
      <w:r w:rsidR="00FB7C67" w:rsidRPr="00FB7C67">
        <w:rPr>
          <w:rFonts w:hint="eastAsia"/>
          <w:b w:val="0"/>
        </w:rPr>
        <w:t xml:space="preserve"> </w:t>
      </w:r>
      <w:r w:rsidR="00FB7C67">
        <w:rPr>
          <w:rFonts w:hint="eastAsia"/>
          <w:b w:val="0"/>
        </w:rPr>
        <w:t>(</w:t>
      </w:r>
      <w:r w:rsidR="00FB7C67" w:rsidRPr="00FB7C67">
        <w:rPr>
          <w:b w:val="0"/>
        </w:rPr>
        <w:t>SOS</w:t>
      </w:r>
      <w:r w:rsidR="00FB7C67">
        <w:rPr>
          <w:rFonts w:hint="eastAsia"/>
          <w:b w:val="0"/>
        </w:rPr>
        <w:t>) ranged from 1.2% to 75.8</w:t>
      </w:r>
      <w:r w:rsidR="00A8126F">
        <w:rPr>
          <w:rFonts w:hint="eastAsia"/>
          <w:b w:val="0"/>
        </w:rPr>
        <w:t>%</w:t>
      </w:r>
      <w:r w:rsidR="00FB7C67">
        <w:rPr>
          <w:rFonts w:hint="eastAsia"/>
          <w:b w:val="0"/>
        </w:rPr>
        <w:t xml:space="preserve"> for d</w:t>
      </w:r>
      <w:r w:rsidR="00FB7C67" w:rsidRPr="00FB7C67">
        <w:rPr>
          <w:b w:val="0"/>
        </w:rPr>
        <w:t>eciduous broadleaf forest</w:t>
      </w:r>
      <w:r w:rsidR="00FB7C67">
        <w:rPr>
          <w:rFonts w:hint="eastAsia"/>
          <w:b w:val="0"/>
        </w:rPr>
        <w:t>, from 0.5% to 78.4% for e</w:t>
      </w:r>
      <w:r w:rsidR="00FB7C67" w:rsidRPr="00FB7C67">
        <w:rPr>
          <w:b w:val="0"/>
        </w:rPr>
        <w:t>vergreen needleleaf forest</w:t>
      </w:r>
      <w:r w:rsidR="00FB7C67">
        <w:rPr>
          <w:rFonts w:hint="eastAsia"/>
          <w:b w:val="0"/>
        </w:rPr>
        <w:t xml:space="preserve">, from </w:t>
      </w:r>
      <w:r w:rsidR="00316515">
        <w:rPr>
          <w:rFonts w:hint="eastAsia"/>
          <w:b w:val="0"/>
        </w:rPr>
        <w:t>3.3</w:t>
      </w:r>
      <w:r w:rsidR="00FB7C67">
        <w:rPr>
          <w:rFonts w:hint="eastAsia"/>
          <w:b w:val="0"/>
        </w:rPr>
        <w:t xml:space="preserve">% to </w:t>
      </w:r>
      <w:r w:rsidR="00316515">
        <w:rPr>
          <w:rFonts w:hint="eastAsia"/>
          <w:b w:val="0"/>
        </w:rPr>
        <w:t>43.1</w:t>
      </w:r>
      <w:r w:rsidR="00FB7C67">
        <w:rPr>
          <w:rFonts w:hint="eastAsia"/>
          <w:b w:val="0"/>
        </w:rPr>
        <w:t xml:space="preserve">% for grasslands and from 1.8% to 68.8% for croplands. </w:t>
      </w:r>
      <w:r w:rsidR="00CB2793">
        <w:rPr>
          <w:b w:val="0"/>
        </w:rPr>
        <w:t>A</w:t>
      </w:r>
      <w:r w:rsidR="00CB2793">
        <w:rPr>
          <w:rFonts w:hint="eastAsia"/>
          <w:b w:val="0"/>
        </w:rPr>
        <w:t xml:space="preserve">mong these 6 methods, the local </w:t>
      </w:r>
      <w:r w:rsidR="00CB2793" w:rsidRPr="00193F35">
        <w:rPr>
          <w:b w:val="0"/>
        </w:rPr>
        <w:t>mean midpoint threshold</w:t>
      </w:r>
      <w:r w:rsidR="00CB2793">
        <w:rPr>
          <w:rFonts w:hint="eastAsia"/>
          <w:b w:val="0"/>
        </w:rPr>
        <w:t xml:space="preserve"> method showed the best performances with </w:t>
      </w:r>
      <w:r w:rsidR="0074195B">
        <w:rPr>
          <w:rFonts w:hint="eastAsia"/>
          <w:b w:val="0"/>
        </w:rPr>
        <w:t xml:space="preserve">a </w:t>
      </w:r>
      <w:r w:rsidR="00CB2793">
        <w:rPr>
          <w:rFonts w:hint="eastAsia"/>
          <w:b w:val="0"/>
        </w:rPr>
        <w:t xml:space="preserve">higher </w:t>
      </w:r>
      <w:r w:rsidR="00FB7C67" w:rsidRPr="00FB7C67">
        <w:rPr>
          <w:rFonts w:hint="eastAsia"/>
          <w:b w:val="0"/>
          <w:i/>
        </w:rPr>
        <w:t>R</w:t>
      </w:r>
      <w:r w:rsidR="00FB7C67" w:rsidRPr="00FB7C67">
        <w:rPr>
          <w:rFonts w:hint="eastAsia"/>
          <w:b w:val="0"/>
          <w:vertAlign w:val="superscript"/>
        </w:rPr>
        <w:t>2</w:t>
      </w:r>
      <w:r w:rsidR="00CB2793">
        <w:rPr>
          <w:rFonts w:hint="eastAsia"/>
          <w:b w:val="0"/>
        </w:rPr>
        <w:t xml:space="preserve">, lower </w:t>
      </w:r>
      <w:r w:rsidR="005E2481">
        <w:rPr>
          <w:rFonts w:hint="eastAsia"/>
          <w:b w:val="0"/>
        </w:rPr>
        <w:t xml:space="preserve">RMSE </w:t>
      </w:r>
      <w:r w:rsidR="00CB2793">
        <w:rPr>
          <w:rFonts w:hint="eastAsia"/>
          <w:b w:val="0"/>
        </w:rPr>
        <w:t xml:space="preserve">and </w:t>
      </w:r>
      <w:r w:rsidR="005E2481">
        <w:rPr>
          <w:rFonts w:hint="eastAsia"/>
          <w:b w:val="0"/>
        </w:rPr>
        <w:t xml:space="preserve">bias </w:t>
      </w:r>
      <w:r w:rsidR="00C00211">
        <w:rPr>
          <w:rFonts w:hint="eastAsia"/>
          <w:b w:val="0"/>
        </w:rPr>
        <w:t xml:space="preserve">for </w:t>
      </w:r>
      <w:r w:rsidR="005E2481">
        <w:rPr>
          <w:rFonts w:hint="eastAsia"/>
          <w:b w:val="0"/>
        </w:rPr>
        <w:t xml:space="preserve">both </w:t>
      </w:r>
      <w:r w:rsidR="00382EA8">
        <w:rPr>
          <w:rFonts w:hint="eastAsia"/>
          <w:b w:val="0"/>
        </w:rPr>
        <w:t xml:space="preserve">a </w:t>
      </w:r>
      <w:r w:rsidR="00553F82">
        <w:rPr>
          <w:rFonts w:hint="eastAsia"/>
          <w:b w:val="0"/>
        </w:rPr>
        <w:t>single</w:t>
      </w:r>
      <w:r w:rsidR="005E2481">
        <w:rPr>
          <w:rFonts w:hint="eastAsia"/>
          <w:b w:val="0"/>
        </w:rPr>
        <w:t xml:space="preserve"> biome and all biomes</w:t>
      </w:r>
      <w:r w:rsidR="001B61B9">
        <w:rPr>
          <w:rFonts w:hint="eastAsia"/>
          <w:b w:val="0"/>
        </w:rPr>
        <w:t xml:space="preserve"> (Table S2)</w:t>
      </w:r>
      <w:r w:rsidR="005E2481">
        <w:rPr>
          <w:rFonts w:hint="eastAsia"/>
          <w:b w:val="0"/>
        </w:rPr>
        <w:t xml:space="preserve">. </w:t>
      </w:r>
      <w:r w:rsidR="008F6062">
        <w:rPr>
          <w:b w:val="0"/>
        </w:rPr>
        <w:t>T</w:t>
      </w:r>
      <w:r w:rsidR="008F6062">
        <w:rPr>
          <w:rFonts w:hint="eastAsia"/>
          <w:b w:val="0"/>
        </w:rPr>
        <w:t xml:space="preserve">herefore, </w:t>
      </w:r>
      <w:r w:rsidR="00162E11">
        <w:rPr>
          <w:rFonts w:hint="eastAsia"/>
          <w:b w:val="0"/>
        </w:rPr>
        <w:t xml:space="preserve">the LSP dates retrieved with the local </w:t>
      </w:r>
      <w:r w:rsidR="00162E11" w:rsidRPr="00193F35">
        <w:rPr>
          <w:b w:val="0"/>
        </w:rPr>
        <w:t>mean midpoint threshold</w:t>
      </w:r>
      <w:r w:rsidR="00162E11">
        <w:rPr>
          <w:rFonts w:hint="eastAsia"/>
          <w:b w:val="0"/>
        </w:rPr>
        <w:t xml:space="preserve"> method were used to estimate </w:t>
      </w:r>
      <w:r w:rsidR="00553F82">
        <w:rPr>
          <w:rFonts w:hint="eastAsia"/>
          <w:b w:val="0"/>
        </w:rPr>
        <w:t>CFP</w:t>
      </w:r>
      <w:r w:rsidR="00162E11">
        <w:rPr>
          <w:rFonts w:hint="eastAsia"/>
          <w:b w:val="0"/>
        </w:rPr>
        <w:t xml:space="preserve"> dates. </w:t>
      </w:r>
    </w:p>
    <w:p w:rsidR="00960929" w:rsidRDefault="00960929" w:rsidP="00960929">
      <w:pPr>
        <w:pStyle w:val="a3"/>
        <w:spacing w:line="480" w:lineRule="auto"/>
        <w:jc w:val="both"/>
        <w:rPr>
          <w:rFonts w:ascii="Arial" w:hAnsi="Arial" w:cs="Arial"/>
          <w:b w:val="0"/>
        </w:rPr>
      </w:pPr>
      <w:r>
        <w:rPr>
          <w:rFonts w:ascii="Arial" w:hAnsi="Arial" w:cs="Arial" w:hint="eastAsia"/>
          <w:b w:val="0"/>
        </w:rPr>
        <w:t>EVI vs. NDVI</w:t>
      </w:r>
    </w:p>
    <w:p w:rsidR="00960929" w:rsidRPr="009E179A" w:rsidRDefault="009E179A" w:rsidP="009E179A">
      <w:pPr>
        <w:pStyle w:val="a3"/>
        <w:spacing w:line="480" w:lineRule="auto"/>
        <w:ind w:firstLineChars="200" w:firstLine="420"/>
        <w:jc w:val="both"/>
        <w:rPr>
          <w:b w:val="0"/>
        </w:rPr>
      </w:pPr>
      <w:r w:rsidRPr="009E179A">
        <w:rPr>
          <w:b w:val="0"/>
        </w:rPr>
        <w:t xml:space="preserve">Figure </w:t>
      </w:r>
      <w:r w:rsidR="008617CD">
        <w:rPr>
          <w:rFonts w:hint="eastAsia"/>
          <w:b w:val="0"/>
        </w:rPr>
        <w:t>S</w:t>
      </w:r>
      <w:r w:rsidRPr="009E179A">
        <w:rPr>
          <w:b w:val="0"/>
        </w:rPr>
        <w:t xml:space="preserve">1 presented the comparison between </w:t>
      </w:r>
      <w:r w:rsidR="008617CD">
        <w:rPr>
          <w:rFonts w:hint="eastAsia"/>
          <w:b w:val="0"/>
        </w:rPr>
        <w:t>Normalized Difference Vegetation Index (NDVI)</w:t>
      </w:r>
      <w:r w:rsidRPr="009E179A">
        <w:rPr>
          <w:b w:val="0"/>
        </w:rPr>
        <w:t xml:space="preserve"> and </w:t>
      </w:r>
      <w:r w:rsidR="008617CD">
        <w:rPr>
          <w:rFonts w:hint="eastAsia"/>
          <w:b w:val="0"/>
        </w:rPr>
        <w:t>Enhance Vegetation Index (</w:t>
      </w:r>
      <w:r w:rsidRPr="009E179A">
        <w:rPr>
          <w:b w:val="0"/>
        </w:rPr>
        <w:t>EVI</w:t>
      </w:r>
      <w:r w:rsidR="008617CD">
        <w:rPr>
          <w:rFonts w:hint="eastAsia"/>
          <w:b w:val="0"/>
        </w:rPr>
        <w:t>)</w:t>
      </w:r>
      <w:r w:rsidRPr="009E179A">
        <w:rPr>
          <w:b w:val="0"/>
        </w:rPr>
        <w:t xml:space="preserve"> for the estimation of </w:t>
      </w:r>
      <w:r w:rsidR="008617CD" w:rsidRPr="008617CD">
        <w:rPr>
          <w:b w:val="0"/>
        </w:rPr>
        <w:t>Start/End of Season (SOS/EOS)</w:t>
      </w:r>
      <w:r w:rsidRPr="009E179A">
        <w:rPr>
          <w:b w:val="0"/>
        </w:rPr>
        <w:t xml:space="preserve"> based on the local mean midpoint threshold method. In fact, the timing of SOS (EOS) was located at the middle of the linearly increasing (decreasing) part of both EVI and NDVI time-series curve</w:t>
      </w:r>
      <w:r w:rsidR="00C74E6A">
        <w:rPr>
          <w:rFonts w:hint="eastAsia"/>
          <w:b w:val="0"/>
        </w:rPr>
        <w:t>s</w:t>
      </w:r>
      <w:r w:rsidRPr="009E179A">
        <w:rPr>
          <w:b w:val="0"/>
        </w:rPr>
        <w:t xml:space="preserve">. This meant that the extremely low or high values in the NDVI time series were not involved in the SOS/EOS extraction, which avoided the issues arising from the soil background effects for low </w:t>
      </w:r>
      <w:r w:rsidRPr="009E179A">
        <w:rPr>
          <w:b w:val="0"/>
        </w:rPr>
        <w:lastRenderedPageBreak/>
        <w:t xml:space="preserve">NDVI values and the saturation effects for high NDVI values. Moreover, NDVI values close to the SOS/EOS were more sensitive to vegetation growth than EVI (Table </w:t>
      </w:r>
      <w:r w:rsidR="00176C9E">
        <w:rPr>
          <w:rFonts w:hint="eastAsia"/>
          <w:b w:val="0"/>
        </w:rPr>
        <w:t>S7</w:t>
      </w:r>
      <w:r w:rsidRPr="009E179A">
        <w:rPr>
          <w:b w:val="0"/>
        </w:rPr>
        <w:t xml:space="preserve">), which implied that NDVI may be more suitable for SOS/EOS estimation than EVI. In fact, the SOS/EOS estimation accuracy showed that NDVI was distinctly superior to EVI in extracting SOS/EOS when referring to the same Net Ecosystem Exchange (NEE)-derived carbon flux phenology dates (Table </w:t>
      </w:r>
      <w:r w:rsidR="00176C9E">
        <w:rPr>
          <w:rFonts w:hint="eastAsia"/>
          <w:b w:val="0"/>
        </w:rPr>
        <w:t>S</w:t>
      </w:r>
      <w:r w:rsidR="004B1C09">
        <w:rPr>
          <w:rFonts w:hint="eastAsia"/>
          <w:b w:val="0"/>
        </w:rPr>
        <w:t>2</w:t>
      </w:r>
      <w:r w:rsidR="00176C9E">
        <w:rPr>
          <w:rFonts w:hint="eastAsia"/>
          <w:b w:val="0"/>
        </w:rPr>
        <w:t xml:space="preserve"> vs. Table S8</w:t>
      </w:r>
      <w:r w:rsidRPr="009E179A">
        <w:rPr>
          <w:b w:val="0"/>
        </w:rPr>
        <w:t xml:space="preserve">). For example, EVI can get a higher </w:t>
      </w:r>
      <w:r w:rsidR="001841A6" w:rsidRPr="001841A6">
        <w:rPr>
          <w:b w:val="0"/>
        </w:rPr>
        <w:t xml:space="preserve">Coefficient of determination </w:t>
      </w:r>
      <w:r w:rsidR="001841A6">
        <w:rPr>
          <w:rFonts w:hint="eastAsia"/>
          <w:b w:val="0"/>
        </w:rPr>
        <w:t>(</w:t>
      </w:r>
      <w:r w:rsidRPr="00176C9E">
        <w:rPr>
          <w:b w:val="0"/>
          <w:i/>
        </w:rPr>
        <w:t>R</w:t>
      </w:r>
      <w:r w:rsidRPr="00176C9E">
        <w:rPr>
          <w:b w:val="0"/>
          <w:vertAlign w:val="superscript"/>
        </w:rPr>
        <w:t>2</w:t>
      </w:r>
      <w:r w:rsidR="001841A6" w:rsidRPr="00D946C8">
        <w:rPr>
          <w:rFonts w:hint="eastAsia"/>
          <w:b w:val="0"/>
        </w:rPr>
        <w:t>)</w:t>
      </w:r>
      <w:r w:rsidRPr="009E179A">
        <w:rPr>
          <w:b w:val="0"/>
        </w:rPr>
        <w:t xml:space="preserve"> between SOS and the Start of Carbon Uptake (SCU) than NDVI for deciduous broadleaf forest, while NDVI was superior to EVI for evergreen needleleaf forest and cropland. As for EOS, NDVI could obtain a far higher </w:t>
      </w:r>
      <w:r w:rsidR="00176C9E" w:rsidRPr="00176C9E">
        <w:rPr>
          <w:b w:val="0"/>
          <w:i/>
        </w:rPr>
        <w:t>R</w:t>
      </w:r>
      <w:r w:rsidR="00176C9E" w:rsidRPr="00176C9E">
        <w:rPr>
          <w:b w:val="0"/>
          <w:vertAlign w:val="superscript"/>
        </w:rPr>
        <w:t>2</w:t>
      </w:r>
      <w:r w:rsidRPr="009E179A">
        <w:rPr>
          <w:b w:val="0"/>
        </w:rPr>
        <w:t xml:space="preserve"> than EVI for all biome types. Therefore, we selected NDVI but not EVI to extract SOS/EOS.</w:t>
      </w:r>
    </w:p>
    <w:p w:rsidR="00995F35" w:rsidRDefault="00995F35" w:rsidP="001A67A0">
      <w:pPr>
        <w:pStyle w:val="a4"/>
        <w:jc w:val="both"/>
        <w:rPr>
          <w:rFonts w:cs="宋体"/>
          <w:szCs w:val="20"/>
        </w:rPr>
        <w:sectPr w:rsidR="00995F35" w:rsidSect="008566ED">
          <w:footerReference w:type="default" r:id="rId8"/>
          <w:pgSz w:w="11906" w:h="16838"/>
          <w:pgMar w:top="1440" w:right="1797" w:bottom="1440" w:left="1797" w:header="851" w:footer="992" w:gutter="0"/>
          <w:lnNumType w:countBy="1" w:restart="continuous"/>
          <w:cols w:space="425"/>
          <w:docGrid w:type="lines" w:linePitch="312"/>
        </w:sectPr>
      </w:pPr>
    </w:p>
    <w:p w:rsidR="001A67A0" w:rsidRDefault="001A67A0" w:rsidP="001A67A0">
      <w:pPr>
        <w:pStyle w:val="a4"/>
        <w:jc w:val="both"/>
        <w:rPr>
          <w:b w:val="0"/>
        </w:rPr>
      </w:pPr>
      <w:r w:rsidRPr="00797DCA">
        <w:rPr>
          <w:rFonts w:cs="宋体"/>
          <w:szCs w:val="20"/>
        </w:rPr>
        <w:lastRenderedPageBreak/>
        <w:t xml:space="preserve">Table </w:t>
      </w:r>
      <w:r>
        <w:rPr>
          <w:rFonts w:cs="宋体" w:hint="eastAsia"/>
          <w:szCs w:val="20"/>
        </w:rPr>
        <w:t>S</w:t>
      </w:r>
      <w:r w:rsidRPr="00797DCA">
        <w:rPr>
          <w:rFonts w:cs="宋体"/>
          <w:szCs w:val="20"/>
        </w:rPr>
        <w:t>1</w:t>
      </w:r>
      <w:r w:rsidRPr="00797DCA">
        <w:rPr>
          <w:rFonts w:cs="宋体" w:hint="eastAsia"/>
          <w:szCs w:val="20"/>
        </w:rPr>
        <w:t>.</w:t>
      </w:r>
      <w:r w:rsidRPr="00AA2E40">
        <w:rPr>
          <w:b w:val="0"/>
        </w:rPr>
        <w:t xml:space="preserve"> The </w:t>
      </w:r>
      <w:r>
        <w:rPr>
          <w:rFonts w:hint="eastAsia"/>
          <w:b w:val="0"/>
        </w:rPr>
        <w:t>performance for the l</w:t>
      </w:r>
      <w:r w:rsidRPr="00193F35">
        <w:rPr>
          <w:b w:val="0"/>
        </w:rPr>
        <w:t>ocal midpoint threshold</w:t>
      </w:r>
      <w:r>
        <w:rPr>
          <w:rFonts w:hint="eastAsia"/>
          <w:b w:val="0"/>
        </w:rPr>
        <w:t xml:space="preserve"> method</w:t>
      </w:r>
      <w:r w:rsidR="00C61734">
        <w:rPr>
          <w:rFonts w:hint="eastAsia"/>
          <w:b w:val="0"/>
        </w:rPr>
        <w:t xml:space="preserve"> based on the Normalized </w:t>
      </w:r>
      <w:r w:rsidR="00C61734" w:rsidRPr="00C61734">
        <w:rPr>
          <w:b w:val="0"/>
        </w:rPr>
        <w:t>Difference Vegetation Index (NDVI)</w:t>
      </w:r>
      <w:r w:rsidR="00C61734">
        <w:rPr>
          <w:rFonts w:hint="eastAsia"/>
          <w:b w:val="0"/>
        </w:rPr>
        <w:t xml:space="preserve"> time-series data</w:t>
      </w:r>
    </w:p>
    <w:tbl>
      <w:tblPr>
        <w:tblStyle w:val="af2"/>
        <w:tblW w:w="8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790"/>
        <w:gridCol w:w="826"/>
        <w:gridCol w:w="836"/>
        <w:gridCol w:w="670"/>
        <w:gridCol w:w="937"/>
        <w:gridCol w:w="826"/>
        <w:gridCol w:w="831"/>
        <w:gridCol w:w="667"/>
      </w:tblGrid>
      <w:tr w:rsidR="001A67A0" w:rsidTr="00C61734">
        <w:tc>
          <w:tcPr>
            <w:tcW w:w="2038" w:type="dxa"/>
            <w:tcBorders>
              <w:top w:val="single" w:sz="4" w:space="0" w:color="auto"/>
              <w:right w:val="single" w:sz="4" w:space="0" w:color="auto"/>
            </w:tcBorders>
          </w:tcPr>
          <w:p w:rsidR="001A67A0" w:rsidRPr="000E4B47" w:rsidRDefault="001A67A0" w:rsidP="00C719E4">
            <w:pPr>
              <w:spacing w:line="240" w:lineRule="auto"/>
              <w:jc w:val="both"/>
              <w:rPr>
                <w:color w:val="000000"/>
                <w:kern w:val="0"/>
                <w:sz w:val="16"/>
                <w:szCs w:val="16"/>
              </w:rPr>
            </w:pPr>
            <w:r w:rsidRPr="000E4B47">
              <w:rPr>
                <w:rFonts w:hint="eastAsia"/>
                <w:color w:val="000000"/>
                <w:kern w:val="0"/>
                <w:sz w:val="16"/>
                <w:szCs w:val="16"/>
              </w:rPr>
              <w:t>Biome type</w:t>
            </w:r>
          </w:p>
        </w:tc>
        <w:tc>
          <w:tcPr>
            <w:tcW w:w="3122" w:type="dxa"/>
            <w:gridSpan w:val="4"/>
            <w:tcBorders>
              <w:top w:val="single" w:sz="4" w:space="0" w:color="auto"/>
              <w:left w:val="single" w:sz="4" w:space="0" w:color="auto"/>
            </w:tcBorders>
          </w:tcPr>
          <w:p w:rsidR="001A67A0" w:rsidRPr="000E4B47" w:rsidRDefault="001A67A0" w:rsidP="00C719E4">
            <w:pPr>
              <w:spacing w:line="240" w:lineRule="auto"/>
              <w:jc w:val="both"/>
              <w:rPr>
                <w:color w:val="000000"/>
                <w:kern w:val="0"/>
                <w:sz w:val="16"/>
                <w:szCs w:val="16"/>
              </w:rPr>
            </w:pPr>
            <w:r w:rsidRPr="00BD7F5E">
              <w:rPr>
                <w:color w:val="000000"/>
                <w:kern w:val="0"/>
                <w:sz w:val="16"/>
                <w:szCs w:val="16"/>
              </w:rPr>
              <w:t>SCU</w:t>
            </w:r>
            <w:r>
              <w:rPr>
                <w:rFonts w:hint="eastAsia"/>
                <w:color w:val="000000"/>
                <w:kern w:val="0"/>
                <w:sz w:val="16"/>
                <w:szCs w:val="16"/>
              </w:rPr>
              <w:t xml:space="preserve"> vs. </w:t>
            </w:r>
            <w:r w:rsidRPr="000E4B47">
              <w:rPr>
                <w:rFonts w:hint="eastAsia"/>
                <w:color w:val="000000"/>
                <w:kern w:val="0"/>
                <w:sz w:val="16"/>
                <w:szCs w:val="16"/>
              </w:rPr>
              <w:t>SOS</w:t>
            </w:r>
            <w:r>
              <w:rPr>
                <w:rFonts w:ascii="宋体" w:hAnsi="宋体" w:hint="eastAsia"/>
                <w:color w:val="000000"/>
                <w:kern w:val="0"/>
                <w:sz w:val="16"/>
                <w:szCs w:val="16"/>
                <w:vertAlign w:val="superscript"/>
              </w:rPr>
              <w:t>†</w:t>
            </w:r>
          </w:p>
        </w:tc>
        <w:tc>
          <w:tcPr>
            <w:tcW w:w="3261" w:type="dxa"/>
            <w:gridSpan w:val="4"/>
            <w:tcBorders>
              <w:top w:val="single" w:sz="4" w:space="0" w:color="auto"/>
            </w:tcBorders>
          </w:tcPr>
          <w:p w:rsidR="001A67A0" w:rsidRPr="0055136D" w:rsidRDefault="001A67A0" w:rsidP="00C719E4">
            <w:pPr>
              <w:spacing w:line="240" w:lineRule="auto"/>
              <w:jc w:val="both"/>
              <w:rPr>
                <w:color w:val="000000"/>
                <w:kern w:val="0"/>
                <w:sz w:val="16"/>
                <w:szCs w:val="16"/>
                <w:vertAlign w:val="superscript"/>
              </w:rPr>
            </w:pPr>
            <w:r>
              <w:rPr>
                <w:rFonts w:hint="eastAsia"/>
                <w:color w:val="000000"/>
                <w:kern w:val="0"/>
                <w:sz w:val="16"/>
                <w:szCs w:val="16"/>
              </w:rPr>
              <w:t>E</w:t>
            </w:r>
            <w:r w:rsidRPr="00BD7F5E">
              <w:rPr>
                <w:color w:val="000000"/>
                <w:kern w:val="0"/>
                <w:sz w:val="16"/>
                <w:szCs w:val="16"/>
              </w:rPr>
              <w:t>CU</w:t>
            </w:r>
            <w:r>
              <w:rPr>
                <w:rFonts w:hint="eastAsia"/>
                <w:color w:val="000000"/>
                <w:kern w:val="0"/>
                <w:sz w:val="16"/>
                <w:szCs w:val="16"/>
              </w:rPr>
              <w:t xml:space="preserve"> vs. </w:t>
            </w:r>
            <w:r w:rsidRPr="000E4B47">
              <w:rPr>
                <w:rFonts w:hint="eastAsia"/>
                <w:color w:val="000000"/>
                <w:kern w:val="0"/>
                <w:sz w:val="16"/>
                <w:szCs w:val="16"/>
              </w:rPr>
              <w:t>EOS</w:t>
            </w:r>
            <w:r>
              <w:rPr>
                <w:rFonts w:ascii="宋体" w:hAnsi="宋体" w:hint="eastAsia"/>
                <w:color w:val="000000"/>
                <w:kern w:val="0"/>
                <w:sz w:val="16"/>
                <w:szCs w:val="16"/>
                <w:vertAlign w:val="superscript"/>
              </w:rPr>
              <w:t>†</w:t>
            </w:r>
          </w:p>
        </w:tc>
      </w:tr>
      <w:tr w:rsidR="001A67A0" w:rsidTr="00C61734">
        <w:trPr>
          <w:trHeight w:val="240"/>
        </w:trPr>
        <w:tc>
          <w:tcPr>
            <w:tcW w:w="2038" w:type="dxa"/>
            <w:tcBorders>
              <w:bottom w:val="single" w:sz="4" w:space="0" w:color="auto"/>
              <w:right w:val="single" w:sz="4" w:space="0" w:color="auto"/>
            </w:tcBorders>
          </w:tcPr>
          <w:p w:rsidR="001A67A0" w:rsidRPr="000E4B47" w:rsidRDefault="001A67A0" w:rsidP="00C719E4">
            <w:pPr>
              <w:spacing w:line="240" w:lineRule="auto"/>
              <w:jc w:val="both"/>
              <w:rPr>
                <w:color w:val="000000"/>
                <w:kern w:val="0"/>
                <w:sz w:val="16"/>
                <w:szCs w:val="16"/>
              </w:rPr>
            </w:pPr>
          </w:p>
        </w:tc>
        <w:tc>
          <w:tcPr>
            <w:tcW w:w="790" w:type="dxa"/>
            <w:tcBorders>
              <w:left w:val="single" w:sz="4" w:space="0" w:color="auto"/>
              <w:bottom w:val="single" w:sz="4" w:space="0" w:color="auto"/>
            </w:tcBorders>
          </w:tcPr>
          <w:p w:rsidR="001A67A0" w:rsidRPr="000E4B47" w:rsidRDefault="001A67A0"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1A67A0" w:rsidRPr="000E4B47" w:rsidRDefault="001A67A0"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36"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RMSE</w:t>
            </w:r>
          </w:p>
        </w:tc>
        <w:tc>
          <w:tcPr>
            <w:tcW w:w="670"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Bias</w:t>
            </w:r>
          </w:p>
        </w:tc>
        <w:tc>
          <w:tcPr>
            <w:tcW w:w="937" w:type="dxa"/>
            <w:tcBorders>
              <w:bottom w:val="single" w:sz="4" w:space="0" w:color="auto"/>
            </w:tcBorders>
          </w:tcPr>
          <w:p w:rsidR="001A67A0" w:rsidRPr="000E4B47" w:rsidRDefault="001A67A0"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1A67A0" w:rsidRPr="000E4B47" w:rsidRDefault="001A67A0"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31"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RMSE</w:t>
            </w:r>
          </w:p>
        </w:tc>
        <w:tc>
          <w:tcPr>
            <w:tcW w:w="667"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Bias</w:t>
            </w:r>
          </w:p>
        </w:tc>
      </w:tr>
      <w:tr w:rsidR="00FA0E48" w:rsidTr="00C61734">
        <w:trPr>
          <w:trHeight w:val="110"/>
        </w:trPr>
        <w:tc>
          <w:tcPr>
            <w:tcW w:w="2038" w:type="dxa"/>
            <w:tcBorders>
              <w:right w:val="single" w:sz="4" w:space="0" w:color="auto"/>
            </w:tcBorders>
            <w:vAlign w:val="center"/>
          </w:tcPr>
          <w:p w:rsidR="00FA0E48" w:rsidRPr="000E4B47" w:rsidRDefault="00FA0E48" w:rsidP="00C719E4">
            <w:pPr>
              <w:jc w:val="both"/>
              <w:rPr>
                <w:b w:val="0"/>
                <w:color w:val="000000"/>
                <w:sz w:val="16"/>
                <w:szCs w:val="16"/>
              </w:rPr>
            </w:pPr>
            <w:r w:rsidRPr="000E4B47">
              <w:rPr>
                <w:b w:val="0"/>
                <w:color w:val="000000"/>
                <w:sz w:val="16"/>
                <w:szCs w:val="16"/>
              </w:rPr>
              <w:t>Deciduous broadleaf forest</w:t>
            </w:r>
          </w:p>
        </w:tc>
        <w:tc>
          <w:tcPr>
            <w:tcW w:w="790" w:type="dxa"/>
            <w:tcBorders>
              <w:left w:val="single" w:sz="4" w:space="0" w:color="auto"/>
            </w:tcBorders>
          </w:tcPr>
          <w:p w:rsidR="00FA0E48" w:rsidRPr="0034241B" w:rsidRDefault="00FA0E48" w:rsidP="0034241B">
            <w:pPr>
              <w:pStyle w:val="a4"/>
              <w:jc w:val="both"/>
              <w:rPr>
                <w:b w:val="0"/>
                <w:color w:val="000000"/>
                <w:sz w:val="16"/>
                <w:szCs w:val="16"/>
              </w:rPr>
            </w:pPr>
            <w:r w:rsidRPr="0034241B">
              <w:rPr>
                <w:b w:val="0"/>
                <w:color w:val="000000"/>
                <w:sz w:val="16"/>
                <w:szCs w:val="16"/>
              </w:rPr>
              <w:t>24</w:t>
            </w:r>
          </w:p>
        </w:tc>
        <w:tc>
          <w:tcPr>
            <w:tcW w:w="826" w:type="dxa"/>
          </w:tcPr>
          <w:p w:rsidR="00FA0E48" w:rsidRPr="0034241B" w:rsidRDefault="00FA0E48" w:rsidP="0034241B">
            <w:pPr>
              <w:pStyle w:val="a4"/>
              <w:jc w:val="both"/>
              <w:rPr>
                <w:b w:val="0"/>
                <w:color w:val="000000"/>
                <w:sz w:val="16"/>
                <w:szCs w:val="16"/>
              </w:rPr>
            </w:pPr>
            <w:r w:rsidRPr="0034241B">
              <w:rPr>
                <w:b w:val="0"/>
                <w:color w:val="000000"/>
                <w:sz w:val="16"/>
                <w:szCs w:val="16"/>
              </w:rPr>
              <w:t>75.8</w:t>
            </w:r>
            <w:r w:rsidRPr="0034241B">
              <w:rPr>
                <w:rFonts w:hint="eastAsia"/>
                <w:b w:val="0"/>
                <w:color w:val="000000"/>
                <w:sz w:val="16"/>
                <w:szCs w:val="16"/>
                <w:vertAlign w:val="superscript"/>
              </w:rPr>
              <w:t>*</w:t>
            </w:r>
          </w:p>
        </w:tc>
        <w:tc>
          <w:tcPr>
            <w:tcW w:w="836" w:type="dxa"/>
          </w:tcPr>
          <w:p w:rsidR="00FA0E48" w:rsidRPr="0034241B" w:rsidRDefault="00FA0E48" w:rsidP="0034241B">
            <w:pPr>
              <w:pStyle w:val="a4"/>
              <w:jc w:val="both"/>
              <w:rPr>
                <w:b w:val="0"/>
                <w:color w:val="000000"/>
                <w:sz w:val="16"/>
                <w:szCs w:val="16"/>
              </w:rPr>
            </w:pPr>
            <w:r w:rsidRPr="0034241B">
              <w:rPr>
                <w:b w:val="0"/>
                <w:color w:val="000000"/>
                <w:sz w:val="16"/>
                <w:szCs w:val="16"/>
              </w:rPr>
              <w:t>7.3</w:t>
            </w:r>
          </w:p>
        </w:tc>
        <w:tc>
          <w:tcPr>
            <w:tcW w:w="670" w:type="dxa"/>
          </w:tcPr>
          <w:p w:rsidR="00FA0E48" w:rsidRPr="0034241B" w:rsidRDefault="00FA0E48" w:rsidP="0034241B">
            <w:pPr>
              <w:pStyle w:val="a4"/>
              <w:jc w:val="both"/>
              <w:rPr>
                <w:b w:val="0"/>
                <w:color w:val="000000"/>
                <w:sz w:val="16"/>
                <w:szCs w:val="16"/>
              </w:rPr>
            </w:pPr>
            <w:r w:rsidRPr="0034241B">
              <w:rPr>
                <w:b w:val="0"/>
                <w:color w:val="000000"/>
                <w:sz w:val="16"/>
                <w:szCs w:val="16"/>
              </w:rPr>
              <w:t>-11.5</w:t>
            </w:r>
          </w:p>
        </w:tc>
        <w:tc>
          <w:tcPr>
            <w:tcW w:w="937"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20</w:t>
            </w:r>
          </w:p>
        </w:tc>
        <w:tc>
          <w:tcPr>
            <w:tcW w:w="826"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58.0</w:t>
            </w:r>
            <w:r w:rsidRPr="0034241B">
              <w:rPr>
                <w:rFonts w:hint="eastAsia"/>
                <w:b w:val="0"/>
                <w:color w:val="000000"/>
                <w:sz w:val="16"/>
                <w:szCs w:val="16"/>
                <w:vertAlign w:val="superscript"/>
              </w:rPr>
              <w:t>*</w:t>
            </w:r>
          </w:p>
        </w:tc>
        <w:tc>
          <w:tcPr>
            <w:tcW w:w="831"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5.9</w:t>
            </w:r>
          </w:p>
        </w:tc>
        <w:tc>
          <w:tcPr>
            <w:tcW w:w="667"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8.0</w:t>
            </w:r>
          </w:p>
        </w:tc>
      </w:tr>
      <w:tr w:rsidR="00FA0E48" w:rsidTr="00C61734">
        <w:tc>
          <w:tcPr>
            <w:tcW w:w="2038" w:type="dxa"/>
            <w:tcBorders>
              <w:right w:val="single" w:sz="4" w:space="0" w:color="auto"/>
            </w:tcBorders>
            <w:vAlign w:val="center"/>
          </w:tcPr>
          <w:p w:rsidR="00FA0E48" w:rsidRPr="000E4B47" w:rsidRDefault="00FA0E48" w:rsidP="00C719E4">
            <w:pPr>
              <w:jc w:val="both"/>
              <w:rPr>
                <w:b w:val="0"/>
                <w:color w:val="000000"/>
                <w:sz w:val="16"/>
                <w:szCs w:val="16"/>
              </w:rPr>
            </w:pPr>
            <w:r w:rsidRPr="000E4B47">
              <w:rPr>
                <w:b w:val="0"/>
                <w:color w:val="000000"/>
                <w:sz w:val="16"/>
                <w:szCs w:val="16"/>
              </w:rPr>
              <w:t>Evergreen needleleaf forest</w:t>
            </w:r>
          </w:p>
        </w:tc>
        <w:tc>
          <w:tcPr>
            <w:tcW w:w="790" w:type="dxa"/>
            <w:tcBorders>
              <w:left w:val="single" w:sz="4" w:space="0" w:color="auto"/>
            </w:tcBorders>
          </w:tcPr>
          <w:p w:rsidR="00FA0E48" w:rsidRPr="0034241B" w:rsidRDefault="00FA0E48" w:rsidP="0034241B">
            <w:pPr>
              <w:pStyle w:val="a4"/>
              <w:jc w:val="both"/>
              <w:rPr>
                <w:b w:val="0"/>
                <w:color w:val="000000"/>
                <w:sz w:val="16"/>
                <w:szCs w:val="16"/>
              </w:rPr>
            </w:pPr>
            <w:r w:rsidRPr="0034241B">
              <w:rPr>
                <w:b w:val="0"/>
                <w:color w:val="000000"/>
                <w:sz w:val="16"/>
                <w:szCs w:val="16"/>
              </w:rPr>
              <w:t>16</w:t>
            </w:r>
          </w:p>
        </w:tc>
        <w:tc>
          <w:tcPr>
            <w:tcW w:w="826" w:type="dxa"/>
          </w:tcPr>
          <w:p w:rsidR="00FA0E48" w:rsidRPr="0034241B" w:rsidRDefault="00FA0E48" w:rsidP="0034241B">
            <w:pPr>
              <w:pStyle w:val="a4"/>
              <w:jc w:val="both"/>
              <w:rPr>
                <w:b w:val="0"/>
                <w:color w:val="000000"/>
                <w:sz w:val="16"/>
                <w:szCs w:val="16"/>
              </w:rPr>
            </w:pPr>
            <w:r w:rsidRPr="0034241B">
              <w:rPr>
                <w:b w:val="0"/>
                <w:color w:val="000000"/>
                <w:sz w:val="16"/>
                <w:szCs w:val="16"/>
              </w:rPr>
              <w:t>16.3</w:t>
            </w:r>
          </w:p>
        </w:tc>
        <w:tc>
          <w:tcPr>
            <w:tcW w:w="836" w:type="dxa"/>
          </w:tcPr>
          <w:p w:rsidR="00FA0E48" w:rsidRPr="0034241B" w:rsidRDefault="00FA0E48" w:rsidP="0034241B">
            <w:pPr>
              <w:pStyle w:val="a4"/>
              <w:jc w:val="both"/>
              <w:rPr>
                <w:b w:val="0"/>
                <w:color w:val="000000"/>
                <w:sz w:val="16"/>
                <w:szCs w:val="16"/>
              </w:rPr>
            </w:pPr>
            <w:r w:rsidRPr="0034241B">
              <w:rPr>
                <w:b w:val="0"/>
                <w:color w:val="000000"/>
                <w:sz w:val="16"/>
                <w:szCs w:val="16"/>
              </w:rPr>
              <w:t>15.1</w:t>
            </w:r>
          </w:p>
        </w:tc>
        <w:tc>
          <w:tcPr>
            <w:tcW w:w="670" w:type="dxa"/>
          </w:tcPr>
          <w:p w:rsidR="00FA0E48" w:rsidRPr="0034241B" w:rsidRDefault="00FA0E48" w:rsidP="0034241B">
            <w:pPr>
              <w:pStyle w:val="a4"/>
              <w:jc w:val="both"/>
              <w:rPr>
                <w:b w:val="0"/>
                <w:color w:val="000000"/>
                <w:sz w:val="16"/>
                <w:szCs w:val="16"/>
              </w:rPr>
            </w:pPr>
            <w:r w:rsidRPr="0034241B">
              <w:rPr>
                <w:b w:val="0"/>
                <w:color w:val="000000"/>
                <w:sz w:val="16"/>
                <w:szCs w:val="16"/>
              </w:rPr>
              <w:t>-0.1</w:t>
            </w:r>
          </w:p>
        </w:tc>
        <w:tc>
          <w:tcPr>
            <w:tcW w:w="937"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30</w:t>
            </w:r>
          </w:p>
        </w:tc>
        <w:tc>
          <w:tcPr>
            <w:tcW w:w="826"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29.7</w:t>
            </w:r>
            <w:r w:rsidRPr="0034241B">
              <w:rPr>
                <w:rFonts w:hint="eastAsia"/>
                <w:b w:val="0"/>
                <w:color w:val="000000"/>
                <w:sz w:val="16"/>
                <w:szCs w:val="16"/>
                <w:vertAlign w:val="superscript"/>
              </w:rPr>
              <w:t>*</w:t>
            </w:r>
          </w:p>
        </w:tc>
        <w:tc>
          <w:tcPr>
            <w:tcW w:w="831"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14.6</w:t>
            </w:r>
          </w:p>
        </w:tc>
        <w:tc>
          <w:tcPr>
            <w:tcW w:w="667"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38.9</w:t>
            </w:r>
          </w:p>
        </w:tc>
      </w:tr>
      <w:tr w:rsidR="00FA0E48" w:rsidTr="00C61734">
        <w:tc>
          <w:tcPr>
            <w:tcW w:w="2038" w:type="dxa"/>
            <w:tcBorders>
              <w:right w:val="single" w:sz="4" w:space="0" w:color="auto"/>
            </w:tcBorders>
          </w:tcPr>
          <w:p w:rsidR="00FA0E48" w:rsidRPr="000E4B47" w:rsidRDefault="00FA0E48" w:rsidP="00C719E4">
            <w:pPr>
              <w:jc w:val="both"/>
              <w:rPr>
                <w:b w:val="0"/>
                <w:color w:val="000000"/>
                <w:sz w:val="16"/>
                <w:szCs w:val="16"/>
              </w:rPr>
            </w:pPr>
            <w:r w:rsidRPr="000E4B47">
              <w:rPr>
                <w:b w:val="0"/>
                <w:color w:val="000000"/>
                <w:sz w:val="16"/>
                <w:szCs w:val="16"/>
              </w:rPr>
              <w:t>Grasslands</w:t>
            </w:r>
          </w:p>
        </w:tc>
        <w:tc>
          <w:tcPr>
            <w:tcW w:w="790" w:type="dxa"/>
            <w:tcBorders>
              <w:left w:val="single" w:sz="4" w:space="0" w:color="auto"/>
            </w:tcBorders>
          </w:tcPr>
          <w:p w:rsidR="00FA0E48" w:rsidRPr="0034241B" w:rsidRDefault="000078D6" w:rsidP="0034241B">
            <w:pPr>
              <w:pStyle w:val="a4"/>
              <w:jc w:val="both"/>
              <w:rPr>
                <w:b w:val="0"/>
                <w:color w:val="000000"/>
                <w:sz w:val="16"/>
                <w:szCs w:val="16"/>
              </w:rPr>
            </w:pPr>
            <w:r>
              <w:rPr>
                <w:rFonts w:hint="eastAsia"/>
                <w:b w:val="0"/>
                <w:color w:val="000000"/>
                <w:sz w:val="16"/>
                <w:szCs w:val="16"/>
              </w:rPr>
              <w:t>16</w:t>
            </w:r>
          </w:p>
        </w:tc>
        <w:tc>
          <w:tcPr>
            <w:tcW w:w="826" w:type="dxa"/>
          </w:tcPr>
          <w:p w:rsidR="00FA0E48" w:rsidRPr="0034241B" w:rsidRDefault="000078D6" w:rsidP="0034241B">
            <w:pPr>
              <w:pStyle w:val="a4"/>
              <w:jc w:val="both"/>
              <w:rPr>
                <w:b w:val="0"/>
                <w:color w:val="000000"/>
                <w:sz w:val="16"/>
                <w:szCs w:val="16"/>
              </w:rPr>
            </w:pPr>
            <w:r>
              <w:rPr>
                <w:rFonts w:hint="eastAsia"/>
                <w:b w:val="0"/>
                <w:color w:val="000000"/>
                <w:sz w:val="16"/>
                <w:szCs w:val="16"/>
              </w:rPr>
              <w:t>17.5</w:t>
            </w:r>
          </w:p>
        </w:tc>
        <w:tc>
          <w:tcPr>
            <w:tcW w:w="836" w:type="dxa"/>
          </w:tcPr>
          <w:p w:rsidR="00FA0E48" w:rsidRPr="0034241B" w:rsidRDefault="000078D6" w:rsidP="0034241B">
            <w:pPr>
              <w:pStyle w:val="a4"/>
              <w:jc w:val="both"/>
              <w:rPr>
                <w:b w:val="0"/>
                <w:color w:val="000000"/>
                <w:sz w:val="16"/>
                <w:szCs w:val="16"/>
              </w:rPr>
            </w:pPr>
            <w:r>
              <w:rPr>
                <w:rFonts w:hint="eastAsia"/>
                <w:b w:val="0"/>
                <w:color w:val="000000"/>
                <w:sz w:val="16"/>
                <w:szCs w:val="16"/>
              </w:rPr>
              <w:t>7.9</w:t>
            </w:r>
          </w:p>
        </w:tc>
        <w:tc>
          <w:tcPr>
            <w:tcW w:w="670" w:type="dxa"/>
          </w:tcPr>
          <w:p w:rsidR="00FA0E48" w:rsidRPr="0034241B" w:rsidRDefault="000078D6" w:rsidP="0034241B">
            <w:pPr>
              <w:pStyle w:val="a4"/>
              <w:jc w:val="both"/>
              <w:rPr>
                <w:b w:val="0"/>
                <w:color w:val="000000"/>
                <w:sz w:val="16"/>
                <w:szCs w:val="16"/>
              </w:rPr>
            </w:pPr>
            <w:r>
              <w:rPr>
                <w:rFonts w:hint="eastAsia"/>
                <w:b w:val="0"/>
                <w:color w:val="000000"/>
                <w:sz w:val="16"/>
                <w:szCs w:val="16"/>
              </w:rPr>
              <w:t>2.8</w:t>
            </w:r>
          </w:p>
        </w:tc>
        <w:tc>
          <w:tcPr>
            <w:tcW w:w="937" w:type="dxa"/>
            <w:vAlign w:val="center"/>
          </w:tcPr>
          <w:p w:rsidR="00FA0E48" w:rsidRPr="0034241B" w:rsidRDefault="00AC5715" w:rsidP="00AC5715">
            <w:pPr>
              <w:pStyle w:val="a4"/>
              <w:jc w:val="both"/>
              <w:rPr>
                <w:b w:val="0"/>
                <w:color w:val="000000"/>
                <w:sz w:val="16"/>
                <w:szCs w:val="16"/>
              </w:rPr>
            </w:pPr>
            <w:r w:rsidRPr="0034241B">
              <w:rPr>
                <w:rFonts w:hint="eastAsia"/>
                <w:b w:val="0"/>
                <w:color w:val="000000"/>
                <w:sz w:val="16"/>
                <w:szCs w:val="16"/>
              </w:rPr>
              <w:t>1</w:t>
            </w:r>
            <w:r>
              <w:rPr>
                <w:rFonts w:hint="eastAsia"/>
                <w:b w:val="0"/>
                <w:color w:val="000000"/>
                <w:sz w:val="16"/>
                <w:szCs w:val="16"/>
              </w:rPr>
              <w:t>4</w:t>
            </w:r>
          </w:p>
        </w:tc>
        <w:tc>
          <w:tcPr>
            <w:tcW w:w="826" w:type="dxa"/>
            <w:vAlign w:val="center"/>
          </w:tcPr>
          <w:p w:rsidR="00FA0E48" w:rsidRPr="0034241B" w:rsidRDefault="00AC5715" w:rsidP="0034241B">
            <w:pPr>
              <w:pStyle w:val="a4"/>
              <w:jc w:val="both"/>
              <w:rPr>
                <w:b w:val="0"/>
                <w:color w:val="000000"/>
                <w:sz w:val="16"/>
                <w:szCs w:val="16"/>
              </w:rPr>
            </w:pPr>
            <w:r>
              <w:rPr>
                <w:rFonts w:hint="eastAsia"/>
                <w:b w:val="0"/>
                <w:color w:val="000000"/>
                <w:sz w:val="16"/>
                <w:szCs w:val="16"/>
              </w:rPr>
              <w:t>76.6</w:t>
            </w:r>
            <w:r w:rsidR="00FA0E48" w:rsidRPr="0034241B">
              <w:rPr>
                <w:rFonts w:hint="eastAsia"/>
                <w:b w:val="0"/>
                <w:color w:val="000000"/>
                <w:sz w:val="16"/>
                <w:szCs w:val="16"/>
                <w:vertAlign w:val="superscript"/>
              </w:rPr>
              <w:t>*</w:t>
            </w:r>
          </w:p>
        </w:tc>
        <w:tc>
          <w:tcPr>
            <w:tcW w:w="831"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8.7</w:t>
            </w:r>
          </w:p>
        </w:tc>
        <w:tc>
          <w:tcPr>
            <w:tcW w:w="667" w:type="dxa"/>
            <w:vAlign w:val="center"/>
          </w:tcPr>
          <w:p w:rsidR="00FA0E48" w:rsidRPr="0034241B" w:rsidRDefault="00AC5715" w:rsidP="0034241B">
            <w:pPr>
              <w:pStyle w:val="a4"/>
              <w:jc w:val="both"/>
              <w:rPr>
                <w:b w:val="0"/>
                <w:color w:val="000000"/>
                <w:sz w:val="16"/>
                <w:szCs w:val="16"/>
              </w:rPr>
            </w:pPr>
            <w:r>
              <w:rPr>
                <w:rFonts w:hint="eastAsia"/>
                <w:b w:val="0"/>
                <w:color w:val="000000"/>
                <w:sz w:val="16"/>
                <w:szCs w:val="16"/>
              </w:rPr>
              <w:t>8.6</w:t>
            </w:r>
          </w:p>
        </w:tc>
      </w:tr>
      <w:tr w:rsidR="00FA0E48" w:rsidTr="00C61734">
        <w:tc>
          <w:tcPr>
            <w:tcW w:w="2038" w:type="dxa"/>
            <w:tcBorders>
              <w:right w:val="single" w:sz="4" w:space="0" w:color="auto"/>
            </w:tcBorders>
          </w:tcPr>
          <w:p w:rsidR="00FA0E48" w:rsidRPr="000E4B47" w:rsidRDefault="00FA0E48" w:rsidP="00C719E4">
            <w:pPr>
              <w:jc w:val="both"/>
              <w:rPr>
                <w:b w:val="0"/>
                <w:color w:val="000000"/>
                <w:sz w:val="16"/>
                <w:szCs w:val="16"/>
              </w:rPr>
            </w:pPr>
            <w:r w:rsidRPr="000E4B47">
              <w:rPr>
                <w:b w:val="0"/>
                <w:color w:val="000000"/>
                <w:sz w:val="16"/>
                <w:szCs w:val="16"/>
              </w:rPr>
              <w:t>Croplands</w:t>
            </w:r>
          </w:p>
        </w:tc>
        <w:tc>
          <w:tcPr>
            <w:tcW w:w="790" w:type="dxa"/>
            <w:tcBorders>
              <w:left w:val="single" w:sz="4" w:space="0" w:color="auto"/>
            </w:tcBorders>
          </w:tcPr>
          <w:p w:rsidR="00FA0E48" w:rsidRPr="0034241B" w:rsidRDefault="00FA0E48" w:rsidP="0034241B">
            <w:pPr>
              <w:pStyle w:val="a4"/>
              <w:jc w:val="both"/>
              <w:rPr>
                <w:b w:val="0"/>
                <w:color w:val="000000"/>
                <w:sz w:val="16"/>
                <w:szCs w:val="16"/>
              </w:rPr>
            </w:pPr>
            <w:r w:rsidRPr="0034241B">
              <w:rPr>
                <w:b w:val="0"/>
                <w:color w:val="000000"/>
                <w:sz w:val="16"/>
                <w:szCs w:val="16"/>
              </w:rPr>
              <w:t>17</w:t>
            </w:r>
          </w:p>
        </w:tc>
        <w:tc>
          <w:tcPr>
            <w:tcW w:w="826" w:type="dxa"/>
          </w:tcPr>
          <w:p w:rsidR="00FA0E48" w:rsidRPr="0034241B" w:rsidRDefault="00FA0E48" w:rsidP="0034241B">
            <w:pPr>
              <w:pStyle w:val="a4"/>
              <w:jc w:val="both"/>
              <w:rPr>
                <w:b w:val="0"/>
                <w:color w:val="000000"/>
                <w:sz w:val="16"/>
                <w:szCs w:val="16"/>
              </w:rPr>
            </w:pPr>
            <w:r w:rsidRPr="0034241B">
              <w:rPr>
                <w:b w:val="0"/>
                <w:color w:val="000000"/>
                <w:sz w:val="16"/>
                <w:szCs w:val="16"/>
              </w:rPr>
              <w:t>27.9</w:t>
            </w:r>
            <w:r w:rsidRPr="0034241B">
              <w:rPr>
                <w:rFonts w:hint="eastAsia"/>
                <w:b w:val="0"/>
                <w:color w:val="000000"/>
                <w:sz w:val="16"/>
                <w:szCs w:val="16"/>
                <w:vertAlign w:val="superscript"/>
              </w:rPr>
              <w:t>*</w:t>
            </w:r>
          </w:p>
        </w:tc>
        <w:tc>
          <w:tcPr>
            <w:tcW w:w="836" w:type="dxa"/>
          </w:tcPr>
          <w:p w:rsidR="00FA0E48" w:rsidRPr="0034241B" w:rsidRDefault="00FA0E48" w:rsidP="0034241B">
            <w:pPr>
              <w:pStyle w:val="a4"/>
              <w:jc w:val="both"/>
              <w:rPr>
                <w:b w:val="0"/>
                <w:color w:val="000000"/>
                <w:sz w:val="16"/>
                <w:szCs w:val="16"/>
              </w:rPr>
            </w:pPr>
            <w:r w:rsidRPr="0034241B">
              <w:rPr>
                <w:b w:val="0"/>
                <w:color w:val="000000"/>
                <w:sz w:val="16"/>
                <w:szCs w:val="16"/>
              </w:rPr>
              <w:t>4.2</w:t>
            </w:r>
          </w:p>
        </w:tc>
        <w:tc>
          <w:tcPr>
            <w:tcW w:w="670" w:type="dxa"/>
          </w:tcPr>
          <w:p w:rsidR="00FA0E48" w:rsidRPr="0034241B" w:rsidRDefault="00FA0E48" w:rsidP="0034241B">
            <w:pPr>
              <w:pStyle w:val="a4"/>
              <w:jc w:val="both"/>
              <w:rPr>
                <w:b w:val="0"/>
                <w:color w:val="000000"/>
                <w:sz w:val="16"/>
                <w:szCs w:val="16"/>
              </w:rPr>
            </w:pPr>
            <w:r w:rsidRPr="0034241B">
              <w:rPr>
                <w:b w:val="0"/>
                <w:color w:val="000000"/>
                <w:sz w:val="16"/>
                <w:szCs w:val="16"/>
              </w:rPr>
              <w:t>-2.3</w:t>
            </w:r>
          </w:p>
        </w:tc>
        <w:tc>
          <w:tcPr>
            <w:tcW w:w="937"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22</w:t>
            </w:r>
          </w:p>
        </w:tc>
        <w:tc>
          <w:tcPr>
            <w:tcW w:w="826"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45.2</w:t>
            </w:r>
            <w:r w:rsidRPr="0034241B">
              <w:rPr>
                <w:rFonts w:hint="eastAsia"/>
                <w:b w:val="0"/>
                <w:color w:val="000000"/>
                <w:sz w:val="16"/>
                <w:szCs w:val="16"/>
                <w:vertAlign w:val="superscript"/>
              </w:rPr>
              <w:t>*</w:t>
            </w:r>
          </w:p>
        </w:tc>
        <w:tc>
          <w:tcPr>
            <w:tcW w:w="831"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7.0</w:t>
            </w:r>
          </w:p>
        </w:tc>
        <w:tc>
          <w:tcPr>
            <w:tcW w:w="667" w:type="dxa"/>
            <w:vAlign w:val="center"/>
          </w:tcPr>
          <w:p w:rsidR="00FA0E48" w:rsidRPr="0034241B" w:rsidRDefault="00FA0E48" w:rsidP="0034241B">
            <w:pPr>
              <w:pStyle w:val="a4"/>
              <w:jc w:val="both"/>
              <w:rPr>
                <w:b w:val="0"/>
                <w:color w:val="000000"/>
                <w:sz w:val="16"/>
                <w:szCs w:val="16"/>
              </w:rPr>
            </w:pPr>
            <w:r w:rsidRPr="0034241B">
              <w:rPr>
                <w:rFonts w:hint="eastAsia"/>
                <w:b w:val="0"/>
                <w:color w:val="000000"/>
                <w:sz w:val="16"/>
                <w:szCs w:val="16"/>
              </w:rPr>
              <w:t>15.9</w:t>
            </w:r>
          </w:p>
        </w:tc>
      </w:tr>
      <w:tr w:rsidR="00FA0E48" w:rsidTr="00C61734">
        <w:tc>
          <w:tcPr>
            <w:tcW w:w="2038" w:type="dxa"/>
            <w:tcBorders>
              <w:bottom w:val="single" w:sz="4" w:space="0" w:color="auto"/>
              <w:right w:val="single" w:sz="4" w:space="0" w:color="auto"/>
            </w:tcBorders>
          </w:tcPr>
          <w:p w:rsidR="00FA0E48" w:rsidRPr="000E4B47" w:rsidRDefault="00FA0E48" w:rsidP="00C719E4">
            <w:pPr>
              <w:jc w:val="both"/>
              <w:rPr>
                <w:b w:val="0"/>
                <w:color w:val="000000"/>
                <w:sz w:val="16"/>
                <w:szCs w:val="16"/>
              </w:rPr>
            </w:pPr>
            <w:r>
              <w:rPr>
                <w:rFonts w:hint="eastAsia"/>
                <w:b w:val="0"/>
                <w:color w:val="000000"/>
                <w:sz w:val="16"/>
                <w:szCs w:val="16"/>
              </w:rPr>
              <w:t>All biomes</w:t>
            </w:r>
          </w:p>
        </w:tc>
        <w:tc>
          <w:tcPr>
            <w:tcW w:w="790" w:type="dxa"/>
            <w:tcBorders>
              <w:left w:val="single" w:sz="4" w:space="0" w:color="auto"/>
              <w:bottom w:val="single" w:sz="4" w:space="0" w:color="auto"/>
            </w:tcBorders>
          </w:tcPr>
          <w:p w:rsidR="00FA0E48" w:rsidRPr="0034241B" w:rsidRDefault="000078D6" w:rsidP="0034241B">
            <w:pPr>
              <w:pStyle w:val="a4"/>
              <w:jc w:val="both"/>
              <w:rPr>
                <w:b w:val="0"/>
                <w:color w:val="000000"/>
                <w:sz w:val="16"/>
                <w:szCs w:val="16"/>
              </w:rPr>
            </w:pPr>
            <w:r>
              <w:rPr>
                <w:rFonts w:hint="eastAsia"/>
                <w:b w:val="0"/>
                <w:color w:val="000000"/>
                <w:sz w:val="16"/>
                <w:szCs w:val="16"/>
              </w:rPr>
              <w:t>73</w:t>
            </w:r>
          </w:p>
        </w:tc>
        <w:tc>
          <w:tcPr>
            <w:tcW w:w="826" w:type="dxa"/>
            <w:tcBorders>
              <w:bottom w:val="single" w:sz="4" w:space="0" w:color="auto"/>
            </w:tcBorders>
          </w:tcPr>
          <w:p w:rsidR="00FA0E48" w:rsidRPr="0034241B" w:rsidRDefault="00705AA5" w:rsidP="00705AA5">
            <w:pPr>
              <w:pStyle w:val="a4"/>
              <w:jc w:val="both"/>
              <w:rPr>
                <w:b w:val="0"/>
                <w:color w:val="000000"/>
                <w:sz w:val="16"/>
                <w:szCs w:val="16"/>
              </w:rPr>
            </w:pPr>
            <w:r>
              <w:rPr>
                <w:rFonts w:hint="eastAsia"/>
                <w:b w:val="0"/>
                <w:color w:val="000000"/>
                <w:sz w:val="16"/>
                <w:szCs w:val="16"/>
              </w:rPr>
              <w:t>58.4</w:t>
            </w:r>
            <w:r w:rsidR="00FA0E48" w:rsidRPr="0034241B">
              <w:rPr>
                <w:rFonts w:hint="eastAsia"/>
                <w:b w:val="0"/>
                <w:color w:val="000000"/>
                <w:sz w:val="16"/>
                <w:szCs w:val="16"/>
                <w:vertAlign w:val="superscript"/>
              </w:rPr>
              <w:t>*</w:t>
            </w:r>
          </w:p>
        </w:tc>
        <w:tc>
          <w:tcPr>
            <w:tcW w:w="836" w:type="dxa"/>
            <w:tcBorders>
              <w:bottom w:val="single" w:sz="4" w:space="0" w:color="auto"/>
            </w:tcBorders>
          </w:tcPr>
          <w:p w:rsidR="00FA0E48" w:rsidRPr="0034241B" w:rsidRDefault="000078D6" w:rsidP="000078D6">
            <w:pPr>
              <w:pStyle w:val="a4"/>
              <w:jc w:val="both"/>
              <w:rPr>
                <w:b w:val="0"/>
                <w:color w:val="000000"/>
                <w:sz w:val="16"/>
                <w:szCs w:val="16"/>
              </w:rPr>
            </w:pPr>
            <w:r>
              <w:rPr>
                <w:rFonts w:hint="eastAsia"/>
                <w:b w:val="0"/>
                <w:color w:val="000000"/>
                <w:sz w:val="16"/>
                <w:szCs w:val="16"/>
              </w:rPr>
              <w:t>15.5</w:t>
            </w:r>
          </w:p>
        </w:tc>
        <w:tc>
          <w:tcPr>
            <w:tcW w:w="670" w:type="dxa"/>
            <w:tcBorders>
              <w:bottom w:val="single" w:sz="4" w:space="0" w:color="auto"/>
            </w:tcBorders>
          </w:tcPr>
          <w:p w:rsidR="00FA0E48" w:rsidRPr="0034241B" w:rsidRDefault="00FA0E48" w:rsidP="000078D6">
            <w:pPr>
              <w:pStyle w:val="a4"/>
              <w:jc w:val="both"/>
              <w:rPr>
                <w:b w:val="0"/>
                <w:color w:val="000000"/>
                <w:sz w:val="16"/>
                <w:szCs w:val="16"/>
              </w:rPr>
            </w:pPr>
            <w:r w:rsidRPr="0034241B">
              <w:rPr>
                <w:b w:val="0"/>
                <w:color w:val="000000"/>
                <w:sz w:val="16"/>
                <w:szCs w:val="16"/>
              </w:rPr>
              <w:t>-</w:t>
            </w:r>
            <w:r w:rsidR="000078D6">
              <w:rPr>
                <w:rFonts w:hint="eastAsia"/>
                <w:b w:val="0"/>
                <w:color w:val="000000"/>
                <w:sz w:val="16"/>
                <w:szCs w:val="16"/>
              </w:rPr>
              <w:t>3.8</w:t>
            </w:r>
          </w:p>
        </w:tc>
        <w:tc>
          <w:tcPr>
            <w:tcW w:w="937" w:type="dxa"/>
            <w:tcBorders>
              <w:bottom w:val="single" w:sz="4" w:space="0" w:color="auto"/>
            </w:tcBorders>
            <w:vAlign w:val="center"/>
          </w:tcPr>
          <w:p w:rsidR="00FA0E48" w:rsidRPr="0034241B" w:rsidRDefault="00AC5715" w:rsidP="0034241B">
            <w:pPr>
              <w:pStyle w:val="a4"/>
              <w:jc w:val="both"/>
              <w:rPr>
                <w:b w:val="0"/>
                <w:color w:val="000000"/>
                <w:sz w:val="16"/>
                <w:szCs w:val="16"/>
              </w:rPr>
            </w:pPr>
            <w:r>
              <w:rPr>
                <w:rFonts w:hint="eastAsia"/>
                <w:b w:val="0"/>
                <w:color w:val="000000"/>
                <w:sz w:val="16"/>
                <w:szCs w:val="16"/>
              </w:rPr>
              <w:t>86</w:t>
            </w:r>
          </w:p>
        </w:tc>
        <w:tc>
          <w:tcPr>
            <w:tcW w:w="826" w:type="dxa"/>
            <w:tcBorders>
              <w:bottom w:val="single" w:sz="4" w:space="0" w:color="auto"/>
            </w:tcBorders>
            <w:vAlign w:val="center"/>
          </w:tcPr>
          <w:p w:rsidR="00FA0E48" w:rsidRPr="0034241B" w:rsidRDefault="00FA0E48" w:rsidP="00AC5715">
            <w:pPr>
              <w:pStyle w:val="a4"/>
              <w:jc w:val="both"/>
              <w:rPr>
                <w:b w:val="0"/>
                <w:color w:val="000000"/>
                <w:sz w:val="16"/>
                <w:szCs w:val="16"/>
              </w:rPr>
            </w:pPr>
            <w:r w:rsidRPr="0034241B">
              <w:rPr>
                <w:rFonts w:hint="eastAsia"/>
                <w:b w:val="0"/>
                <w:color w:val="000000"/>
                <w:sz w:val="16"/>
                <w:szCs w:val="16"/>
              </w:rPr>
              <w:t>3</w:t>
            </w:r>
            <w:r w:rsidR="00AC5715">
              <w:rPr>
                <w:rFonts w:hint="eastAsia"/>
                <w:b w:val="0"/>
                <w:color w:val="000000"/>
                <w:sz w:val="16"/>
                <w:szCs w:val="16"/>
              </w:rPr>
              <w:t>8.2</w:t>
            </w:r>
            <w:r w:rsidRPr="0034241B">
              <w:rPr>
                <w:rFonts w:hint="eastAsia"/>
                <w:b w:val="0"/>
                <w:color w:val="000000"/>
                <w:sz w:val="16"/>
                <w:szCs w:val="16"/>
                <w:vertAlign w:val="superscript"/>
              </w:rPr>
              <w:t>*</w:t>
            </w:r>
          </w:p>
        </w:tc>
        <w:tc>
          <w:tcPr>
            <w:tcW w:w="831" w:type="dxa"/>
            <w:tcBorders>
              <w:bottom w:val="single" w:sz="4" w:space="0" w:color="auto"/>
            </w:tcBorders>
            <w:vAlign w:val="center"/>
          </w:tcPr>
          <w:p w:rsidR="00FA0E48" w:rsidRPr="0034241B" w:rsidRDefault="00FA0E48" w:rsidP="00AC5715">
            <w:pPr>
              <w:pStyle w:val="a4"/>
              <w:jc w:val="both"/>
              <w:rPr>
                <w:b w:val="0"/>
                <w:color w:val="000000"/>
                <w:sz w:val="16"/>
                <w:szCs w:val="16"/>
              </w:rPr>
            </w:pPr>
            <w:r w:rsidRPr="0034241B">
              <w:rPr>
                <w:rFonts w:hint="eastAsia"/>
                <w:b w:val="0"/>
                <w:color w:val="000000"/>
                <w:sz w:val="16"/>
                <w:szCs w:val="16"/>
              </w:rPr>
              <w:t>15.</w:t>
            </w:r>
            <w:r w:rsidR="00AC5715">
              <w:rPr>
                <w:rFonts w:hint="eastAsia"/>
                <w:b w:val="0"/>
                <w:color w:val="000000"/>
                <w:sz w:val="16"/>
                <w:szCs w:val="16"/>
              </w:rPr>
              <w:t>3</w:t>
            </w:r>
          </w:p>
        </w:tc>
        <w:tc>
          <w:tcPr>
            <w:tcW w:w="667" w:type="dxa"/>
            <w:tcBorders>
              <w:bottom w:val="single" w:sz="4" w:space="0" w:color="auto"/>
            </w:tcBorders>
            <w:vAlign w:val="center"/>
          </w:tcPr>
          <w:p w:rsidR="00FA0E48" w:rsidRPr="0034241B" w:rsidRDefault="00FA0E48" w:rsidP="00AC5715">
            <w:pPr>
              <w:pStyle w:val="a4"/>
              <w:jc w:val="both"/>
              <w:rPr>
                <w:b w:val="0"/>
                <w:color w:val="000000"/>
                <w:sz w:val="16"/>
                <w:szCs w:val="16"/>
              </w:rPr>
            </w:pPr>
            <w:r w:rsidRPr="0034241B">
              <w:rPr>
                <w:rFonts w:hint="eastAsia"/>
                <w:b w:val="0"/>
                <w:color w:val="000000"/>
                <w:sz w:val="16"/>
                <w:szCs w:val="16"/>
              </w:rPr>
              <w:t>20.</w:t>
            </w:r>
            <w:r w:rsidR="00AC5715">
              <w:rPr>
                <w:rFonts w:hint="eastAsia"/>
                <w:b w:val="0"/>
                <w:color w:val="000000"/>
                <w:sz w:val="16"/>
                <w:szCs w:val="16"/>
              </w:rPr>
              <w:t>9</w:t>
            </w:r>
          </w:p>
        </w:tc>
      </w:tr>
    </w:tbl>
    <w:p w:rsidR="001A67A0" w:rsidRDefault="001A67A0" w:rsidP="001A67A0">
      <w:pPr>
        <w:pStyle w:val="a4"/>
        <w:jc w:val="both"/>
        <w:rPr>
          <w:b w:val="0"/>
          <w:color w:val="000000"/>
          <w:kern w:val="0"/>
          <w:sz w:val="16"/>
          <w:szCs w:val="16"/>
        </w:rPr>
      </w:pPr>
      <w:r>
        <w:rPr>
          <w:rFonts w:ascii="宋体" w:hAnsi="宋体" w:hint="eastAsia"/>
          <w:color w:val="000000"/>
          <w:kern w:val="0"/>
          <w:sz w:val="16"/>
          <w:szCs w:val="16"/>
          <w:vertAlign w:val="superscript"/>
        </w:rPr>
        <w:t>†</w:t>
      </w:r>
      <w:r>
        <w:rPr>
          <w:rFonts w:hint="eastAsia"/>
          <w:color w:val="000000"/>
          <w:kern w:val="0"/>
          <w:sz w:val="16"/>
          <w:szCs w:val="16"/>
        </w:rPr>
        <w:t xml:space="preserve"> </w:t>
      </w:r>
      <w:r w:rsidRPr="001A67A0">
        <w:rPr>
          <w:rFonts w:hint="eastAsia"/>
          <w:b w:val="0"/>
          <w:i/>
          <w:color w:val="000000"/>
          <w:kern w:val="0"/>
          <w:sz w:val="16"/>
          <w:szCs w:val="16"/>
        </w:rPr>
        <w:t>R</w:t>
      </w:r>
      <w:r w:rsidRPr="001A67A0">
        <w:rPr>
          <w:rFonts w:hint="eastAsia"/>
          <w:b w:val="0"/>
          <w:color w:val="000000"/>
          <w:kern w:val="0"/>
          <w:sz w:val="16"/>
          <w:szCs w:val="16"/>
          <w:vertAlign w:val="superscript"/>
        </w:rPr>
        <w:t>2</w:t>
      </w:r>
      <w:r w:rsidRPr="001A67A0">
        <w:rPr>
          <w:rFonts w:hint="eastAsia"/>
          <w:b w:val="0"/>
          <w:color w:val="000000"/>
          <w:kern w:val="0"/>
          <w:sz w:val="16"/>
          <w:szCs w:val="16"/>
        </w:rPr>
        <w:t>=</w:t>
      </w:r>
      <w:r>
        <w:rPr>
          <w:rFonts w:hint="eastAsia"/>
          <w:b w:val="0"/>
          <w:color w:val="000000"/>
          <w:kern w:val="0"/>
          <w:sz w:val="16"/>
          <w:szCs w:val="16"/>
        </w:rPr>
        <w:t>C</w:t>
      </w:r>
      <w:r w:rsidRPr="001A67A0">
        <w:rPr>
          <w:b w:val="0"/>
          <w:color w:val="000000"/>
          <w:kern w:val="0"/>
          <w:sz w:val="16"/>
          <w:szCs w:val="16"/>
        </w:rPr>
        <w:t>oefficient of determination</w:t>
      </w:r>
      <w:r>
        <w:rPr>
          <w:rFonts w:hint="eastAsia"/>
          <w:b w:val="0"/>
          <w:color w:val="000000"/>
          <w:kern w:val="0"/>
          <w:sz w:val="16"/>
          <w:szCs w:val="16"/>
        </w:rPr>
        <w:t xml:space="preserve">, </w:t>
      </w:r>
      <w:r w:rsidRPr="001A67A0">
        <w:rPr>
          <w:b w:val="0"/>
          <w:color w:val="000000"/>
          <w:kern w:val="0"/>
          <w:sz w:val="16"/>
          <w:szCs w:val="16"/>
        </w:rPr>
        <w:t>RMSE</w:t>
      </w:r>
      <w:r>
        <w:rPr>
          <w:rFonts w:hint="eastAsia"/>
          <w:b w:val="0"/>
          <w:color w:val="000000"/>
          <w:kern w:val="0"/>
          <w:sz w:val="16"/>
          <w:szCs w:val="16"/>
        </w:rPr>
        <w:t>=</w:t>
      </w:r>
      <w:r w:rsidRPr="001A67A0">
        <w:rPr>
          <w:rFonts w:hint="eastAsia"/>
          <w:b w:val="0"/>
          <w:color w:val="000000"/>
          <w:kern w:val="0"/>
          <w:sz w:val="16"/>
          <w:szCs w:val="16"/>
        </w:rPr>
        <w:t>R</w:t>
      </w:r>
      <w:r w:rsidRPr="001A67A0">
        <w:rPr>
          <w:b w:val="0"/>
          <w:color w:val="000000"/>
          <w:kern w:val="0"/>
          <w:sz w:val="16"/>
          <w:szCs w:val="16"/>
        </w:rPr>
        <w:t xml:space="preserve">oot </w:t>
      </w:r>
      <w:r w:rsidRPr="001A67A0">
        <w:rPr>
          <w:rFonts w:hint="eastAsia"/>
          <w:b w:val="0"/>
          <w:color w:val="000000"/>
          <w:kern w:val="0"/>
          <w:sz w:val="16"/>
          <w:szCs w:val="16"/>
        </w:rPr>
        <w:t>M</w:t>
      </w:r>
      <w:r w:rsidRPr="001A67A0">
        <w:rPr>
          <w:b w:val="0"/>
          <w:color w:val="000000"/>
          <w:kern w:val="0"/>
          <w:sz w:val="16"/>
          <w:szCs w:val="16"/>
        </w:rPr>
        <w:t xml:space="preserve">ean </w:t>
      </w:r>
      <w:r w:rsidRPr="001A67A0">
        <w:rPr>
          <w:rFonts w:hint="eastAsia"/>
          <w:b w:val="0"/>
          <w:color w:val="000000"/>
          <w:kern w:val="0"/>
          <w:sz w:val="16"/>
          <w:szCs w:val="16"/>
        </w:rPr>
        <w:t>S</w:t>
      </w:r>
      <w:r w:rsidRPr="001A67A0">
        <w:rPr>
          <w:b w:val="0"/>
          <w:color w:val="000000"/>
          <w:kern w:val="0"/>
          <w:sz w:val="16"/>
          <w:szCs w:val="16"/>
        </w:rPr>
        <w:t xml:space="preserve">quare </w:t>
      </w:r>
      <w:r w:rsidRPr="001A67A0">
        <w:rPr>
          <w:rFonts w:hint="eastAsia"/>
          <w:b w:val="0"/>
          <w:color w:val="000000"/>
          <w:kern w:val="0"/>
          <w:sz w:val="16"/>
          <w:szCs w:val="16"/>
        </w:rPr>
        <w:t>E</w:t>
      </w:r>
      <w:r w:rsidRPr="001A67A0">
        <w:rPr>
          <w:b w:val="0"/>
          <w:color w:val="000000"/>
          <w:kern w:val="0"/>
          <w:sz w:val="16"/>
          <w:szCs w:val="16"/>
        </w:rPr>
        <w:t>rror</w:t>
      </w:r>
      <w:r>
        <w:rPr>
          <w:rFonts w:hint="eastAsia"/>
          <w:b w:val="0"/>
          <w:color w:val="000000"/>
          <w:kern w:val="0"/>
          <w:sz w:val="16"/>
          <w:szCs w:val="16"/>
        </w:rPr>
        <w:t xml:space="preserve">, </w:t>
      </w:r>
      <w:r w:rsidR="004F1AF9">
        <w:rPr>
          <w:b w:val="0"/>
          <w:color w:val="000000"/>
          <w:kern w:val="0"/>
          <w:sz w:val="16"/>
          <w:szCs w:val="16"/>
        </w:rPr>
        <w:t>SCU=Start of Carbon Uptake derived from carbon flux</w:t>
      </w:r>
      <w:r w:rsidR="004F1AF9">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SOS=Start of Season derived from satellite data</w:t>
      </w:r>
      <w:r w:rsidRPr="0055136D">
        <w:rPr>
          <w:rFonts w:hint="eastAsia"/>
          <w:b w:val="0"/>
          <w:color w:val="000000"/>
          <w:kern w:val="0"/>
          <w:sz w:val="16"/>
          <w:szCs w:val="16"/>
        </w:rPr>
        <w:t xml:space="preserve">, </w:t>
      </w:r>
      <w:r w:rsidR="004F1AF9">
        <w:rPr>
          <w:rFonts w:hint="eastAsia"/>
          <w:b w:val="0"/>
          <w:color w:val="000000"/>
          <w:kern w:val="0"/>
          <w:sz w:val="16"/>
          <w:szCs w:val="16"/>
        </w:rPr>
        <w:t>ECU=End of Carbon Uptake derived from carbon flux data</w:t>
      </w:r>
      <w:r w:rsidRPr="0055136D">
        <w:rPr>
          <w:rFonts w:hint="eastAsia"/>
          <w:b w:val="0"/>
          <w:color w:val="000000"/>
          <w:kern w:val="0"/>
          <w:sz w:val="16"/>
          <w:szCs w:val="16"/>
        </w:rPr>
        <w:t xml:space="preserve">, </w:t>
      </w:r>
      <w:r w:rsidR="004F1AF9">
        <w:rPr>
          <w:rFonts w:hint="eastAsia"/>
          <w:b w:val="0"/>
          <w:color w:val="000000"/>
          <w:kern w:val="0"/>
          <w:sz w:val="16"/>
          <w:szCs w:val="16"/>
        </w:rPr>
        <w:t>EOS=End of Season derived from satellite data</w:t>
      </w:r>
      <w:r>
        <w:rPr>
          <w:rFonts w:hint="eastAsia"/>
          <w:b w:val="0"/>
          <w:color w:val="000000"/>
          <w:kern w:val="0"/>
          <w:sz w:val="16"/>
          <w:szCs w:val="16"/>
        </w:rPr>
        <w:t xml:space="preserve">. </w:t>
      </w:r>
    </w:p>
    <w:p w:rsidR="001A67A0" w:rsidRPr="0055136D" w:rsidRDefault="001A67A0" w:rsidP="001A67A0">
      <w:pPr>
        <w:pStyle w:val="a4"/>
        <w:jc w:val="both"/>
        <w:rPr>
          <w:b w:val="0"/>
        </w:rPr>
      </w:pPr>
      <w:r w:rsidRPr="0055136D">
        <w:rPr>
          <w:rFonts w:hint="eastAsia"/>
          <w:color w:val="000000"/>
          <w:kern w:val="0"/>
          <w:sz w:val="16"/>
          <w:szCs w:val="16"/>
          <w:vertAlign w:val="superscript"/>
        </w:rPr>
        <w:t>*</w:t>
      </w:r>
      <w:r>
        <w:rPr>
          <w:rFonts w:hint="eastAsia"/>
          <w:color w:val="000000"/>
          <w:kern w:val="0"/>
          <w:sz w:val="16"/>
          <w:szCs w:val="16"/>
        </w:rPr>
        <w:t xml:space="preserve"> </w:t>
      </w:r>
      <w:r w:rsidRPr="00F109DE">
        <w:rPr>
          <w:b w:val="0"/>
          <w:color w:val="000000"/>
          <w:kern w:val="0"/>
          <w:sz w:val="16"/>
          <w:szCs w:val="16"/>
        </w:rPr>
        <w:t>Statistically</w:t>
      </w:r>
      <w:r>
        <w:rPr>
          <w:rFonts w:hint="eastAsia"/>
          <w:b w:val="0"/>
          <w:color w:val="000000"/>
          <w:kern w:val="0"/>
          <w:sz w:val="16"/>
          <w:szCs w:val="16"/>
        </w:rPr>
        <w:t xml:space="preserve"> significant at the 0.0</w:t>
      </w:r>
      <w:r w:rsidR="00340CEC">
        <w:rPr>
          <w:rFonts w:hint="eastAsia"/>
          <w:b w:val="0"/>
          <w:color w:val="000000"/>
          <w:kern w:val="0"/>
          <w:sz w:val="16"/>
          <w:szCs w:val="16"/>
        </w:rPr>
        <w:t>5</w:t>
      </w:r>
      <w:r>
        <w:rPr>
          <w:rFonts w:hint="eastAsia"/>
          <w:b w:val="0"/>
          <w:color w:val="000000"/>
          <w:kern w:val="0"/>
          <w:sz w:val="16"/>
          <w:szCs w:val="16"/>
        </w:rPr>
        <w:t xml:space="preserve"> level. </w:t>
      </w:r>
    </w:p>
    <w:p w:rsidR="001A67A0" w:rsidRDefault="001A67A0" w:rsidP="001A67A0">
      <w:pPr>
        <w:pStyle w:val="a3"/>
        <w:spacing w:line="480" w:lineRule="auto"/>
        <w:ind w:firstLineChars="200" w:firstLine="420"/>
        <w:jc w:val="both"/>
        <w:rPr>
          <w:b w:val="0"/>
        </w:rPr>
      </w:pPr>
    </w:p>
    <w:p w:rsidR="001A67A0" w:rsidRDefault="001A67A0" w:rsidP="001A67A0">
      <w:pPr>
        <w:pStyle w:val="a4"/>
        <w:jc w:val="both"/>
        <w:rPr>
          <w:b w:val="0"/>
        </w:rPr>
      </w:pPr>
      <w:r w:rsidRPr="00797DCA">
        <w:rPr>
          <w:rFonts w:cs="宋体"/>
          <w:szCs w:val="20"/>
        </w:rPr>
        <w:t xml:space="preserve">Table </w:t>
      </w:r>
      <w:r>
        <w:rPr>
          <w:rFonts w:cs="宋体" w:hint="eastAsia"/>
          <w:szCs w:val="20"/>
        </w:rPr>
        <w:t>S2</w:t>
      </w:r>
      <w:r w:rsidRPr="00797DCA">
        <w:rPr>
          <w:rFonts w:cs="宋体" w:hint="eastAsia"/>
          <w:szCs w:val="20"/>
        </w:rPr>
        <w:t>.</w:t>
      </w:r>
      <w:r w:rsidRPr="00AA2E40">
        <w:rPr>
          <w:b w:val="0"/>
        </w:rPr>
        <w:t xml:space="preserve"> The </w:t>
      </w:r>
      <w:r>
        <w:rPr>
          <w:rFonts w:hint="eastAsia"/>
          <w:b w:val="0"/>
        </w:rPr>
        <w:t xml:space="preserve">performance for the </w:t>
      </w:r>
      <w:r w:rsidRPr="001A67A0">
        <w:rPr>
          <w:b w:val="0"/>
        </w:rPr>
        <w:t>local mean midpoint threshold</w:t>
      </w:r>
      <w:r>
        <w:rPr>
          <w:rFonts w:hint="eastAsia"/>
          <w:b w:val="0"/>
        </w:rPr>
        <w:t xml:space="preserve"> method</w:t>
      </w:r>
      <w:r w:rsidR="00C61734">
        <w:rPr>
          <w:rFonts w:hint="eastAsia"/>
          <w:b w:val="0"/>
        </w:rPr>
        <w:t xml:space="preserve"> based on the Normalized </w:t>
      </w:r>
      <w:r w:rsidR="00C61734" w:rsidRPr="00C61734">
        <w:rPr>
          <w:b w:val="0"/>
        </w:rPr>
        <w:t>Difference Vegetation Index (NDVI)</w:t>
      </w:r>
      <w:r w:rsidR="00C61734">
        <w:rPr>
          <w:rFonts w:hint="eastAsia"/>
          <w:b w:val="0"/>
        </w:rPr>
        <w:t xml:space="preserve"> time-series data</w:t>
      </w:r>
    </w:p>
    <w:tbl>
      <w:tblPr>
        <w:tblStyle w:val="af2"/>
        <w:tblW w:w="8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785"/>
        <w:gridCol w:w="826"/>
        <w:gridCol w:w="822"/>
        <w:gridCol w:w="670"/>
        <w:gridCol w:w="928"/>
        <w:gridCol w:w="826"/>
        <w:gridCol w:w="824"/>
        <w:gridCol w:w="696"/>
      </w:tblGrid>
      <w:tr w:rsidR="004549A5" w:rsidTr="00C61734">
        <w:tc>
          <w:tcPr>
            <w:tcW w:w="2034" w:type="dxa"/>
            <w:tcBorders>
              <w:top w:val="single" w:sz="4" w:space="0" w:color="auto"/>
            </w:tcBorders>
          </w:tcPr>
          <w:p w:rsidR="004549A5" w:rsidRPr="000E4B47" w:rsidRDefault="004549A5" w:rsidP="00C719E4">
            <w:pPr>
              <w:spacing w:line="240" w:lineRule="auto"/>
              <w:jc w:val="both"/>
              <w:rPr>
                <w:color w:val="000000"/>
                <w:kern w:val="0"/>
                <w:sz w:val="16"/>
                <w:szCs w:val="16"/>
              </w:rPr>
            </w:pPr>
            <w:r w:rsidRPr="000E4B47">
              <w:rPr>
                <w:rFonts w:hint="eastAsia"/>
                <w:color w:val="000000"/>
                <w:kern w:val="0"/>
                <w:sz w:val="16"/>
                <w:szCs w:val="16"/>
              </w:rPr>
              <w:t>Biome type</w:t>
            </w:r>
          </w:p>
        </w:tc>
        <w:tc>
          <w:tcPr>
            <w:tcW w:w="3103" w:type="dxa"/>
            <w:gridSpan w:val="4"/>
            <w:tcBorders>
              <w:top w:val="single" w:sz="4" w:space="0" w:color="auto"/>
              <w:left w:val="single" w:sz="4" w:space="0" w:color="auto"/>
            </w:tcBorders>
          </w:tcPr>
          <w:p w:rsidR="004549A5" w:rsidRPr="000E4B47" w:rsidRDefault="004549A5" w:rsidP="00C719E4">
            <w:pPr>
              <w:spacing w:line="240" w:lineRule="auto"/>
              <w:jc w:val="both"/>
              <w:rPr>
                <w:color w:val="000000"/>
                <w:kern w:val="0"/>
                <w:sz w:val="16"/>
                <w:szCs w:val="16"/>
              </w:rPr>
            </w:pPr>
            <w:r w:rsidRPr="00BD7F5E">
              <w:rPr>
                <w:color w:val="000000"/>
                <w:kern w:val="0"/>
                <w:sz w:val="16"/>
                <w:szCs w:val="16"/>
              </w:rPr>
              <w:t>SCU</w:t>
            </w:r>
            <w:r>
              <w:rPr>
                <w:rFonts w:hint="eastAsia"/>
                <w:color w:val="000000"/>
                <w:kern w:val="0"/>
                <w:sz w:val="16"/>
                <w:szCs w:val="16"/>
              </w:rPr>
              <w:t xml:space="preserve"> vs. </w:t>
            </w:r>
            <w:r w:rsidRPr="000E4B47">
              <w:rPr>
                <w:rFonts w:hint="eastAsia"/>
                <w:color w:val="000000"/>
                <w:kern w:val="0"/>
                <w:sz w:val="16"/>
                <w:szCs w:val="16"/>
              </w:rPr>
              <w:t>SOS</w:t>
            </w:r>
            <w:r>
              <w:rPr>
                <w:rFonts w:ascii="宋体" w:hAnsi="宋体" w:hint="eastAsia"/>
                <w:color w:val="000000"/>
                <w:kern w:val="0"/>
                <w:sz w:val="16"/>
                <w:szCs w:val="16"/>
                <w:vertAlign w:val="superscript"/>
              </w:rPr>
              <w:t>†</w:t>
            </w:r>
          </w:p>
        </w:tc>
        <w:tc>
          <w:tcPr>
            <w:tcW w:w="3274" w:type="dxa"/>
            <w:gridSpan w:val="4"/>
            <w:tcBorders>
              <w:top w:val="single" w:sz="4" w:space="0" w:color="auto"/>
            </w:tcBorders>
          </w:tcPr>
          <w:p w:rsidR="004549A5" w:rsidRPr="0055136D" w:rsidRDefault="004549A5" w:rsidP="00C719E4">
            <w:pPr>
              <w:spacing w:line="240" w:lineRule="auto"/>
              <w:jc w:val="both"/>
              <w:rPr>
                <w:color w:val="000000"/>
                <w:kern w:val="0"/>
                <w:sz w:val="16"/>
                <w:szCs w:val="16"/>
                <w:vertAlign w:val="superscript"/>
              </w:rPr>
            </w:pPr>
            <w:r>
              <w:rPr>
                <w:rFonts w:hint="eastAsia"/>
                <w:color w:val="000000"/>
                <w:kern w:val="0"/>
                <w:sz w:val="16"/>
                <w:szCs w:val="16"/>
              </w:rPr>
              <w:t>E</w:t>
            </w:r>
            <w:r w:rsidRPr="00BD7F5E">
              <w:rPr>
                <w:color w:val="000000"/>
                <w:kern w:val="0"/>
                <w:sz w:val="16"/>
                <w:szCs w:val="16"/>
              </w:rPr>
              <w:t>CU</w:t>
            </w:r>
            <w:r>
              <w:rPr>
                <w:rFonts w:hint="eastAsia"/>
                <w:color w:val="000000"/>
                <w:kern w:val="0"/>
                <w:sz w:val="16"/>
                <w:szCs w:val="16"/>
              </w:rPr>
              <w:t xml:space="preserve"> vs. </w:t>
            </w:r>
            <w:r w:rsidRPr="000E4B47">
              <w:rPr>
                <w:rFonts w:hint="eastAsia"/>
                <w:color w:val="000000"/>
                <w:kern w:val="0"/>
                <w:sz w:val="16"/>
                <w:szCs w:val="16"/>
              </w:rPr>
              <w:t>EOS</w:t>
            </w:r>
            <w:r>
              <w:rPr>
                <w:rFonts w:ascii="宋体" w:hAnsi="宋体" w:hint="eastAsia"/>
                <w:color w:val="000000"/>
                <w:kern w:val="0"/>
                <w:sz w:val="16"/>
                <w:szCs w:val="16"/>
                <w:vertAlign w:val="superscript"/>
              </w:rPr>
              <w:t>†</w:t>
            </w:r>
          </w:p>
        </w:tc>
      </w:tr>
      <w:tr w:rsidR="004549A5" w:rsidTr="00C61734">
        <w:trPr>
          <w:trHeight w:val="230"/>
        </w:trPr>
        <w:tc>
          <w:tcPr>
            <w:tcW w:w="2034" w:type="dxa"/>
            <w:tcBorders>
              <w:bottom w:val="single" w:sz="4" w:space="0" w:color="auto"/>
            </w:tcBorders>
          </w:tcPr>
          <w:p w:rsidR="004549A5" w:rsidRPr="000E4B47" w:rsidRDefault="004549A5" w:rsidP="00C719E4">
            <w:pPr>
              <w:spacing w:line="240" w:lineRule="auto"/>
              <w:jc w:val="both"/>
              <w:rPr>
                <w:color w:val="000000"/>
                <w:kern w:val="0"/>
                <w:sz w:val="16"/>
                <w:szCs w:val="16"/>
              </w:rPr>
            </w:pPr>
          </w:p>
        </w:tc>
        <w:tc>
          <w:tcPr>
            <w:tcW w:w="785" w:type="dxa"/>
            <w:tcBorders>
              <w:left w:val="single" w:sz="4" w:space="0" w:color="auto"/>
              <w:bottom w:val="single" w:sz="4" w:space="0" w:color="auto"/>
            </w:tcBorders>
          </w:tcPr>
          <w:p w:rsidR="004549A5" w:rsidRPr="000E4B47" w:rsidRDefault="004549A5"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22"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RMSE</w:t>
            </w:r>
          </w:p>
        </w:tc>
        <w:tc>
          <w:tcPr>
            <w:tcW w:w="670"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Bias</w:t>
            </w:r>
          </w:p>
        </w:tc>
        <w:tc>
          <w:tcPr>
            <w:tcW w:w="928"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24"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RMSE</w:t>
            </w:r>
          </w:p>
        </w:tc>
        <w:tc>
          <w:tcPr>
            <w:tcW w:w="696"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Bias</w:t>
            </w:r>
          </w:p>
        </w:tc>
      </w:tr>
      <w:tr w:rsidR="004549A5" w:rsidTr="00C61734">
        <w:tc>
          <w:tcPr>
            <w:tcW w:w="2034" w:type="dxa"/>
            <w:vAlign w:val="center"/>
          </w:tcPr>
          <w:p w:rsidR="004549A5" w:rsidRPr="000E4B47" w:rsidRDefault="004549A5" w:rsidP="00C719E4">
            <w:pPr>
              <w:jc w:val="both"/>
              <w:rPr>
                <w:b w:val="0"/>
                <w:color w:val="000000"/>
                <w:sz w:val="16"/>
                <w:szCs w:val="16"/>
              </w:rPr>
            </w:pPr>
            <w:r w:rsidRPr="000E4B47">
              <w:rPr>
                <w:b w:val="0"/>
                <w:color w:val="000000"/>
                <w:sz w:val="16"/>
                <w:szCs w:val="16"/>
              </w:rPr>
              <w:t>Deciduous broadleaf forest</w:t>
            </w:r>
          </w:p>
        </w:tc>
        <w:tc>
          <w:tcPr>
            <w:tcW w:w="785" w:type="dxa"/>
            <w:tcBorders>
              <w:left w:val="single" w:sz="4" w:space="0" w:color="auto"/>
            </w:tcBorders>
          </w:tcPr>
          <w:p w:rsidR="004549A5" w:rsidRPr="000E4B47" w:rsidRDefault="004549A5" w:rsidP="00C719E4">
            <w:pPr>
              <w:pStyle w:val="a4"/>
              <w:jc w:val="both"/>
              <w:rPr>
                <w:b w:val="0"/>
                <w:color w:val="000000"/>
                <w:sz w:val="16"/>
                <w:szCs w:val="16"/>
              </w:rPr>
            </w:pPr>
            <w:r w:rsidRPr="000E4B47">
              <w:rPr>
                <w:rFonts w:hint="eastAsia"/>
                <w:b w:val="0"/>
                <w:color w:val="000000"/>
                <w:sz w:val="16"/>
                <w:szCs w:val="16"/>
              </w:rPr>
              <w:t>24</w:t>
            </w:r>
          </w:p>
        </w:tc>
        <w:tc>
          <w:tcPr>
            <w:tcW w:w="826" w:type="dxa"/>
          </w:tcPr>
          <w:p w:rsidR="004549A5" w:rsidRPr="000E4B47" w:rsidRDefault="004549A5" w:rsidP="00C719E4">
            <w:pPr>
              <w:pStyle w:val="a4"/>
              <w:jc w:val="both"/>
              <w:rPr>
                <w:b w:val="0"/>
                <w:color w:val="000000"/>
                <w:sz w:val="16"/>
                <w:szCs w:val="16"/>
              </w:rPr>
            </w:pPr>
            <w:r w:rsidRPr="000E4B47">
              <w:rPr>
                <w:rFonts w:hint="eastAsia"/>
                <w:b w:val="0"/>
                <w:color w:val="000000"/>
                <w:sz w:val="16"/>
                <w:szCs w:val="16"/>
              </w:rPr>
              <w:t>74.3</w:t>
            </w:r>
            <w:r w:rsidRPr="0055136D">
              <w:rPr>
                <w:rFonts w:hint="eastAsia"/>
                <w:color w:val="000000"/>
                <w:kern w:val="0"/>
                <w:sz w:val="16"/>
                <w:szCs w:val="16"/>
                <w:vertAlign w:val="superscript"/>
              </w:rPr>
              <w:t>*</w:t>
            </w:r>
          </w:p>
        </w:tc>
        <w:tc>
          <w:tcPr>
            <w:tcW w:w="822" w:type="dxa"/>
          </w:tcPr>
          <w:p w:rsidR="004549A5" w:rsidRPr="000E4B47" w:rsidRDefault="004549A5" w:rsidP="00C719E4">
            <w:pPr>
              <w:pStyle w:val="a4"/>
              <w:jc w:val="both"/>
              <w:rPr>
                <w:b w:val="0"/>
                <w:color w:val="000000"/>
                <w:sz w:val="16"/>
                <w:szCs w:val="16"/>
              </w:rPr>
            </w:pPr>
            <w:r>
              <w:rPr>
                <w:rFonts w:hint="eastAsia"/>
                <w:b w:val="0"/>
                <w:color w:val="000000"/>
                <w:sz w:val="16"/>
                <w:szCs w:val="16"/>
              </w:rPr>
              <w:t>7.5</w:t>
            </w:r>
          </w:p>
        </w:tc>
        <w:tc>
          <w:tcPr>
            <w:tcW w:w="670" w:type="dxa"/>
          </w:tcPr>
          <w:p w:rsidR="004549A5" w:rsidRPr="000E4B47" w:rsidRDefault="004549A5" w:rsidP="00C719E4">
            <w:pPr>
              <w:pStyle w:val="a4"/>
              <w:jc w:val="both"/>
              <w:rPr>
                <w:b w:val="0"/>
                <w:color w:val="000000"/>
                <w:sz w:val="16"/>
                <w:szCs w:val="16"/>
              </w:rPr>
            </w:pPr>
            <w:r>
              <w:rPr>
                <w:rFonts w:hint="eastAsia"/>
                <w:b w:val="0"/>
                <w:color w:val="000000"/>
                <w:sz w:val="16"/>
                <w:szCs w:val="16"/>
              </w:rPr>
              <w:t>-10.5</w:t>
            </w:r>
          </w:p>
        </w:tc>
        <w:tc>
          <w:tcPr>
            <w:tcW w:w="928" w:type="dxa"/>
          </w:tcPr>
          <w:p w:rsidR="004549A5" w:rsidRPr="000E4B47" w:rsidRDefault="004549A5" w:rsidP="00C719E4">
            <w:pPr>
              <w:pStyle w:val="a4"/>
              <w:jc w:val="both"/>
              <w:rPr>
                <w:b w:val="0"/>
                <w:color w:val="000000"/>
                <w:sz w:val="16"/>
                <w:szCs w:val="16"/>
              </w:rPr>
            </w:pPr>
            <w:r w:rsidRPr="000E4B47">
              <w:rPr>
                <w:rFonts w:hint="eastAsia"/>
                <w:b w:val="0"/>
                <w:color w:val="000000"/>
                <w:sz w:val="16"/>
                <w:szCs w:val="16"/>
              </w:rPr>
              <w:t>20</w:t>
            </w:r>
          </w:p>
        </w:tc>
        <w:tc>
          <w:tcPr>
            <w:tcW w:w="826" w:type="dxa"/>
          </w:tcPr>
          <w:p w:rsidR="004549A5" w:rsidRPr="000E4B47" w:rsidRDefault="004549A5" w:rsidP="00C719E4">
            <w:pPr>
              <w:pStyle w:val="a4"/>
              <w:jc w:val="both"/>
              <w:rPr>
                <w:b w:val="0"/>
                <w:color w:val="000000"/>
                <w:sz w:val="16"/>
                <w:szCs w:val="16"/>
              </w:rPr>
            </w:pPr>
            <w:r w:rsidRPr="000E4B47">
              <w:rPr>
                <w:rFonts w:hint="eastAsia"/>
                <w:b w:val="0"/>
                <w:color w:val="000000"/>
                <w:sz w:val="16"/>
                <w:szCs w:val="16"/>
              </w:rPr>
              <w:t>51.4</w:t>
            </w:r>
            <w:r w:rsidRPr="0055136D">
              <w:rPr>
                <w:rFonts w:hint="eastAsia"/>
                <w:color w:val="000000"/>
                <w:kern w:val="0"/>
                <w:sz w:val="16"/>
                <w:szCs w:val="16"/>
                <w:vertAlign w:val="superscript"/>
              </w:rPr>
              <w:t>*</w:t>
            </w:r>
          </w:p>
        </w:tc>
        <w:tc>
          <w:tcPr>
            <w:tcW w:w="824" w:type="dxa"/>
          </w:tcPr>
          <w:p w:rsidR="004549A5" w:rsidRPr="000E4B47" w:rsidRDefault="004549A5" w:rsidP="005E2481">
            <w:pPr>
              <w:pStyle w:val="a4"/>
              <w:jc w:val="both"/>
              <w:rPr>
                <w:b w:val="0"/>
                <w:color w:val="000000"/>
                <w:sz w:val="16"/>
                <w:szCs w:val="16"/>
              </w:rPr>
            </w:pPr>
            <w:r>
              <w:rPr>
                <w:rFonts w:hint="eastAsia"/>
                <w:b w:val="0"/>
                <w:color w:val="000000"/>
                <w:sz w:val="16"/>
                <w:szCs w:val="16"/>
              </w:rPr>
              <w:t>6.3</w:t>
            </w:r>
          </w:p>
        </w:tc>
        <w:tc>
          <w:tcPr>
            <w:tcW w:w="696" w:type="dxa"/>
          </w:tcPr>
          <w:p w:rsidR="004549A5" w:rsidRPr="000E4B47" w:rsidRDefault="004549A5" w:rsidP="00C719E4">
            <w:pPr>
              <w:pStyle w:val="a4"/>
              <w:jc w:val="both"/>
              <w:rPr>
                <w:b w:val="0"/>
                <w:color w:val="000000"/>
                <w:sz w:val="16"/>
                <w:szCs w:val="16"/>
              </w:rPr>
            </w:pPr>
            <w:r>
              <w:rPr>
                <w:rFonts w:hint="eastAsia"/>
                <w:b w:val="0"/>
                <w:color w:val="000000"/>
                <w:sz w:val="16"/>
                <w:szCs w:val="16"/>
              </w:rPr>
              <w:t>4.6</w:t>
            </w:r>
          </w:p>
        </w:tc>
      </w:tr>
      <w:tr w:rsidR="004549A5" w:rsidTr="00C61734">
        <w:tc>
          <w:tcPr>
            <w:tcW w:w="2034" w:type="dxa"/>
            <w:vAlign w:val="center"/>
          </w:tcPr>
          <w:p w:rsidR="004549A5" w:rsidRPr="000E4B47" w:rsidRDefault="004549A5" w:rsidP="00C719E4">
            <w:pPr>
              <w:jc w:val="both"/>
              <w:rPr>
                <w:b w:val="0"/>
                <w:color w:val="000000"/>
                <w:sz w:val="16"/>
                <w:szCs w:val="16"/>
              </w:rPr>
            </w:pPr>
            <w:r w:rsidRPr="000E4B47">
              <w:rPr>
                <w:b w:val="0"/>
                <w:color w:val="000000"/>
                <w:sz w:val="16"/>
                <w:szCs w:val="16"/>
              </w:rPr>
              <w:t>Evergreen needleleaf forest</w:t>
            </w:r>
          </w:p>
        </w:tc>
        <w:tc>
          <w:tcPr>
            <w:tcW w:w="785" w:type="dxa"/>
            <w:tcBorders>
              <w:left w:val="single" w:sz="4" w:space="0" w:color="auto"/>
            </w:tcBorders>
          </w:tcPr>
          <w:p w:rsidR="004549A5" w:rsidRPr="000E4B47" w:rsidRDefault="004549A5" w:rsidP="00C719E4">
            <w:pPr>
              <w:pStyle w:val="a4"/>
              <w:jc w:val="both"/>
              <w:rPr>
                <w:b w:val="0"/>
                <w:color w:val="000000"/>
                <w:sz w:val="16"/>
                <w:szCs w:val="16"/>
              </w:rPr>
            </w:pPr>
            <w:r w:rsidRPr="000E4B47">
              <w:rPr>
                <w:rFonts w:hint="eastAsia"/>
                <w:b w:val="0"/>
                <w:color w:val="000000"/>
                <w:sz w:val="16"/>
                <w:szCs w:val="16"/>
              </w:rPr>
              <w:t>16</w:t>
            </w:r>
          </w:p>
        </w:tc>
        <w:tc>
          <w:tcPr>
            <w:tcW w:w="826" w:type="dxa"/>
          </w:tcPr>
          <w:p w:rsidR="004549A5" w:rsidRPr="000E4B47" w:rsidRDefault="004549A5" w:rsidP="00C719E4">
            <w:pPr>
              <w:pStyle w:val="a4"/>
              <w:jc w:val="both"/>
              <w:rPr>
                <w:b w:val="0"/>
                <w:color w:val="000000"/>
                <w:sz w:val="16"/>
                <w:szCs w:val="16"/>
              </w:rPr>
            </w:pPr>
            <w:r w:rsidRPr="000E4B47">
              <w:rPr>
                <w:rFonts w:hint="eastAsia"/>
                <w:b w:val="0"/>
                <w:color w:val="000000"/>
                <w:sz w:val="16"/>
                <w:szCs w:val="16"/>
              </w:rPr>
              <w:t>78.4</w:t>
            </w:r>
            <w:r w:rsidRPr="0055136D">
              <w:rPr>
                <w:rFonts w:hint="eastAsia"/>
                <w:color w:val="000000"/>
                <w:kern w:val="0"/>
                <w:sz w:val="16"/>
                <w:szCs w:val="16"/>
                <w:vertAlign w:val="superscript"/>
              </w:rPr>
              <w:t>*</w:t>
            </w:r>
          </w:p>
        </w:tc>
        <w:tc>
          <w:tcPr>
            <w:tcW w:w="822" w:type="dxa"/>
          </w:tcPr>
          <w:p w:rsidR="004549A5" w:rsidRPr="000E4B47" w:rsidRDefault="004549A5" w:rsidP="00C719E4">
            <w:pPr>
              <w:pStyle w:val="a4"/>
              <w:jc w:val="both"/>
              <w:rPr>
                <w:b w:val="0"/>
                <w:color w:val="000000"/>
                <w:sz w:val="16"/>
                <w:szCs w:val="16"/>
              </w:rPr>
            </w:pPr>
            <w:r>
              <w:rPr>
                <w:rFonts w:hint="eastAsia"/>
                <w:b w:val="0"/>
                <w:color w:val="000000"/>
                <w:sz w:val="16"/>
                <w:szCs w:val="16"/>
              </w:rPr>
              <w:t>7.6</w:t>
            </w:r>
          </w:p>
        </w:tc>
        <w:tc>
          <w:tcPr>
            <w:tcW w:w="670" w:type="dxa"/>
          </w:tcPr>
          <w:p w:rsidR="004549A5" w:rsidRPr="000E4B47" w:rsidRDefault="004549A5" w:rsidP="00C719E4">
            <w:pPr>
              <w:pStyle w:val="a4"/>
              <w:jc w:val="both"/>
              <w:rPr>
                <w:b w:val="0"/>
                <w:color w:val="000000"/>
                <w:sz w:val="16"/>
                <w:szCs w:val="16"/>
              </w:rPr>
            </w:pPr>
            <w:r>
              <w:rPr>
                <w:rFonts w:hint="eastAsia"/>
                <w:b w:val="0"/>
                <w:color w:val="000000"/>
                <w:sz w:val="16"/>
                <w:szCs w:val="16"/>
              </w:rPr>
              <w:t>15.8</w:t>
            </w:r>
          </w:p>
        </w:tc>
        <w:tc>
          <w:tcPr>
            <w:tcW w:w="928" w:type="dxa"/>
          </w:tcPr>
          <w:p w:rsidR="004549A5" w:rsidRPr="000E4B47" w:rsidRDefault="004549A5" w:rsidP="00C719E4">
            <w:pPr>
              <w:pStyle w:val="a4"/>
              <w:jc w:val="both"/>
              <w:rPr>
                <w:b w:val="0"/>
                <w:color w:val="000000"/>
                <w:sz w:val="16"/>
                <w:szCs w:val="16"/>
              </w:rPr>
            </w:pPr>
            <w:r w:rsidRPr="000E4B47">
              <w:rPr>
                <w:rFonts w:hint="eastAsia"/>
                <w:b w:val="0"/>
                <w:color w:val="000000"/>
                <w:sz w:val="16"/>
                <w:szCs w:val="16"/>
              </w:rPr>
              <w:t>30</w:t>
            </w:r>
          </w:p>
        </w:tc>
        <w:tc>
          <w:tcPr>
            <w:tcW w:w="826" w:type="dxa"/>
          </w:tcPr>
          <w:p w:rsidR="004549A5" w:rsidRPr="000E4B47" w:rsidRDefault="004549A5" w:rsidP="00C719E4">
            <w:pPr>
              <w:pStyle w:val="a4"/>
              <w:jc w:val="both"/>
              <w:rPr>
                <w:b w:val="0"/>
                <w:color w:val="000000"/>
                <w:sz w:val="16"/>
                <w:szCs w:val="16"/>
              </w:rPr>
            </w:pPr>
            <w:r w:rsidRPr="000E4B47">
              <w:rPr>
                <w:rFonts w:hint="eastAsia"/>
                <w:b w:val="0"/>
                <w:color w:val="000000"/>
                <w:sz w:val="16"/>
                <w:szCs w:val="16"/>
              </w:rPr>
              <w:t>43.5</w:t>
            </w:r>
            <w:r w:rsidRPr="0055136D">
              <w:rPr>
                <w:rFonts w:hint="eastAsia"/>
                <w:color w:val="000000"/>
                <w:kern w:val="0"/>
                <w:sz w:val="16"/>
                <w:szCs w:val="16"/>
                <w:vertAlign w:val="superscript"/>
              </w:rPr>
              <w:t>*</w:t>
            </w:r>
          </w:p>
        </w:tc>
        <w:tc>
          <w:tcPr>
            <w:tcW w:w="824" w:type="dxa"/>
          </w:tcPr>
          <w:p w:rsidR="004549A5" w:rsidRPr="000E4B47" w:rsidRDefault="004549A5" w:rsidP="00C719E4">
            <w:pPr>
              <w:pStyle w:val="a4"/>
              <w:jc w:val="both"/>
              <w:rPr>
                <w:b w:val="0"/>
                <w:color w:val="000000"/>
                <w:sz w:val="16"/>
                <w:szCs w:val="16"/>
              </w:rPr>
            </w:pPr>
            <w:r>
              <w:rPr>
                <w:rFonts w:hint="eastAsia"/>
                <w:b w:val="0"/>
                <w:color w:val="000000"/>
                <w:sz w:val="16"/>
                <w:szCs w:val="16"/>
              </w:rPr>
              <w:t>13.1</w:t>
            </w:r>
          </w:p>
        </w:tc>
        <w:tc>
          <w:tcPr>
            <w:tcW w:w="696" w:type="dxa"/>
          </w:tcPr>
          <w:p w:rsidR="004549A5" w:rsidRPr="000E4B47" w:rsidRDefault="004549A5" w:rsidP="00C719E4">
            <w:pPr>
              <w:pStyle w:val="a4"/>
              <w:jc w:val="both"/>
              <w:rPr>
                <w:b w:val="0"/>
                <w:color w:val="000000"/>
                <w:sz w:val="16"/>
                <w:szCs w:val="16"/>
              </w:rPr>
            </w:pPr>
            <w:r>
              <w:rPr>
                <w:rFonts w:hint="eastAsia"/>
                <w:b w:val="0"/>
                <w:color w:val="000000"/>
                <w:sz w:val="16"/>
                <w:szCs w:val="16"/>
              </w:rPr>
              <w:t>35.6</w:t>
            </w:r>
          </w:p>
        </w:tc>
      </w:tr>
      <w:tr w:rsidR="004549A5" w:rsidTr="00C61734">
        <w:tc>
          <w:tcPr>
            <w:tcW w:w="2034" w:type="dxa"/>
          </w:tcPr>
          <w:p w:rsidR="004549A5" w:rsidRPr="000E4B47" w:rsidRDefault="004549A5" w:rsidP="00C719E4">
            <w:pPr>
              <w:jc w:val="both"/>
              <w:rPr>
                <w:b w:val="0"/>
                <w:color w:val="000000"/>
                <w:sz w:val="16"/>
                <w:szCs w:val="16"/>
              </w:rPr>
            </w:pPr>
            <w:r w:rsidRPr="000E4B47">
              <w:rPr>
                <w:b w:val="0"/>
                <w:color w:val="000000"/>
                <w:sz w:val="16"/>
                <w:szCs w:val="16"/>
              </w:rPr>
              <w:t>Grasslands</w:t>
            </w:r>
          </w:p>
        </w:tc>
        <w:tc>
          <w:tcPr>
            <w:tcW w:w="785" w:type="dxa"/>
            <w:tcBorders>
              <w:left w:val="single" w:sz="4" w:space="0" w:color="auto"/>
            </w:tcBorders>
          </w:tcPr>
          <w:p w:rsidR="004549A5" w:rsidRPr="000E4B47" w:rsidRDefault="004549A5" w:rsidP="00C719E4">
            <w:pPr>
              <w:jc w:val="both"/>
              <w:rPr>
                <w:b w:val="0"/>
                <w:color w:val="000000"/>
                <w:sz w:val="16"/>
                <w:szCs w:val="16"/>
              </w:rPr>
            </w:pPr>
            <w:r>
              <w:rPr>
                <w:rFonts w:hint="eastAsia"/>
                <w:b w:val="0"/>
                <w:color w:val="000000"/>
                <w:sz w:val="16"/>
                <w:szCs w:val="16"/>
              </w:rPr>
              <w:t>16</w:t>
            </w:r>
          </w:p>
        </w:tc>
        <w:tc>
          <w:tcPr>
            <w:tcW w:w="826" w:type="dxa"/>
          </w:tcPr>
          <w:p w:rsidR="004549A5" w:rsidRPr="000E4B47" w:rsidRDefault="004549A5" w:rsidP="00C719E4">
            <w:pPr>
              <w:jc w:val="both"/>
              <w:rPr>
                <w:b w:val="0"/>
                <w:color w:val="000000"/>
                <w:sz w:val="16"/>
                <w:szCs w:val="16"/>
              </w:rPr>
            </w:pPr>
            <w:r>
              <w:rPr>
                <w:rFonts w:hint="eastAsia"/>
                <w:b w:val="0"/>
                <w:color w:val="000000"/>
                <w:sz w:val="16"/>
                <w:szCs w:val="16"/>
              </w:rPr>
              <w:t>43.1</w:t>
            </w:r>
            <w:r w:rsidRPr="0055136D">
              <w:rPr>
                <w:rFonts w:hint="eastAsia"/>
                <w:color w:val="000000"/>
                <w:kern w:val="0"/>
                <w:sz w:val="16"/>
                <w:szCs w:val="16"/>
                <w:vertAlign w:val="superscript"/>
              </w:rPr>
              <w:t>*</w:t>
            </w:r>
          </w:p>
        </w:tc>
        <w:tc>
          <w:tcPr>
            <w:tcW w:w="822" w:type="dxa"/>
          </w:tcPr>
          <w:p w:rsidR="004549A5" w:rsidRPr="000E4B47" w:rsidRDefault="004549A5" w:rsidP="00CB2793">
            <w:pPr>
              <w:jc w:val="both"/>
              <w:rPr>
                <w:b w:val="0"/>
                <w:color w:val="000000"/>
                <w:sz w:val="16"/>
                <w:szCs w:val="16"/>
              </w:rPr>
            </w:pPr>
            <w:r>
              <w:rPr>
                <w:rFonts w:hint="eastAsia"/>
                <w:b w:val="0"/>
                <w:color w:val="000000"/>
                <w:sz w:val="16"/>
                <w:szCs w:val="16"/>
              </w:rPr>
              <w:t>6.5</w:t>
            </w:r>
          </w:p>
        </w:tc>
        <w:tc>
          <w:tcPr>
            <w:tcW w:w="670" w:type="dxa"/>
          </w:tcPr>
          <w:p w:rsidR="004549A5" w:rsidRPr="000E4B47" w:rsidRDefault="004549A5" w:rsidP="00C719E4">
            <w:pPr>
              <w:jc w:val="both"/>
              <w:rPr>
                <w:b w:val="0"/>
                <w:color w:val="000000"/>
                <w:sz w:val="16"/>
                <w:szCs w:val="16"/>
              </w:rPr>
            </w:pPr>
            <w:r>
              <w:rPr>
                <w:rFonts w:hint="eastAsia"/>
                <w:b w:val="0"/>
                <w:color w:val="000000"/>
                <w:sz w:val="16"/>
                <w:szCs w:val="16"/>
              </w:rPr>
              <w:t>3.3</w:t>
            </w:r>
          </w:p>
        </w:tc>
        <w:tc>
          <w:tcPr>
            <w:tcW w:w="928" w:type="dxa"/>
          </w:tcPr>
          <w:p w:rsidR="004549A5" w:rsidRPr="000E4B47" w:rsidRDefault="004549A5" w:rsidP="00AC5715">
            <w:pPr>
              <w:jc w:val="both"/>
              <w:rPr>
                <w:b w:val="0"/>
                <w:color w:val="000000"/>
                <w:sz w:val="16"/>
                <w:szCs w:val="16"/>
              </w:rPr>
            </w:pPr>
            <w:r w:rsidRPr="000E4B47">
              <w:rPr>
                <w:rFonts w:hint="eastAsia"/>
                <w:b w:val="0"/>
                <w:color w:val="000000"/>
                <w:sz w:val="16"/>
                <w:szCs w:val="16"/>
              </w:rPr>
              <w:t>1</w:t>
            </w:r>
            <w:r>
              <w:rPr>
                <w:rFonts w:hint="eastAsia"/>
                <w:b w:val="0"/>
                <w:color w:val="000000"/>
                <w:sz w:val="16"/>
                <w:szCs w:val="16"/>
              </w:rPr>
              <w:t>4</w:t>
            </w:r>
          </w:p>
        </w:tc>
        <w:tc>
          <w:tcPr>
            <w:tcW w:w="826" w:type="dxa"/>
          </w:tcPr>
          <w:p w:rsidR="004549A5" w:rsidRPr="000E4B47" w:rsidRDefault="004549A5" w:rsidP="00C719E4">
            <w:pPr>
              <w:jc w:val="both"/>
              <w:rPr>
                <w:b w:val="0"/>
                <w:color w:val="000000"/>
                <w:sz w:val="16"/>
                <w:szCs w:val="16"/>
              </w:rPr>
            </w:pPr>
            <w:r>
              <w:rPr>
                <w:rFonts w:hint="eastAsia"/>
                <w:b w:val="0"/>
                <w:color w:val="000000"/>
                <w:sz w:val="16"/>
                <w:szCs w:val="16"/>
              </w:rPr>
              <w:t>67.1</w:t>
            </w:r>
            <w:r w:rsidRPr="0055136D">
              <w:rPr>
                <w:rFonts w:hint="eastAsia"/>
                <w:color w:val="000000"/>
                <w:kern w:val="0"/>
                <w:sz w:val="16"/>
                <w:szCs w:val="16"/>
                <w:vertAlign w:val="superscript"/>
              </w:rPr>
              <w:t>*</w:t>
            </w:r>
          </w:p>
        </w:tc>
        <w:tc>
          <w:tcPr>
            <w:tcW w:w="824" w:type="dxa"/>
          </w:tcPr>
          <w:p w:rsidR="004549A5" w:rsidRPr="000E4B47" w:rsidRDefault="004549A5" w:rsidP="00AC5715">
            <w:pPr>
              <w:jc w:val="both"/>
              <w:rPr>
                <w:b w:val="0"/>
                <w:color w:val="000000"/>
                <w:sz w:val="16"/>
                <w:szCs w:val="16"/>
              </w:rPr>
            </w:pPr>
            <w:r>
              <w:rPr>
                <w:rFonts w:hint="eastAsia"/>
                <w:b w:val="0"/>
                <w:color w:val="000000"/>
                <w:sz w:val="16"/>
                <w:szCs w:val="16"/>
              </w:rPr>
              <w:t>10.3</w:t>
            </w:r>
          </w:p>
        </w:tc>
        <w:tc>
          <w:tcPr>
            <w:tcW w:w="696" w:type="dxa"/>
          </w:tcPr>
          <w:p w:rsidR="004549A5" w:rsidRPr="000E4B47" w:rsidRDefault="004549A5" w:rsidP="00C719E4">
            <w:pPr>
              <w:jc w:val="both"/>
              <w:rPr>
                <w:b w:val="0"/>
                <w:color w:val="000000"/>
                <w:sz w:val="16"/>
                <w:szCs w:val="16"/>
              </w:rPr>
            </w:pPr>
            <w:r>
              <w:rPr>
                <w:rFonts w:hint="eastAsia"/>
                <w:b w:val="0"/>
                <w:color w:val="000000"/>
                <w:sz w:val="16"/>
                <w:szCs w:val="16"/>
              </w:rPr>
              <w:t>9.4</w:t>
            </w:r>
          </w:p>
        </w:tc>
      </w:tr>
      <w:tr w:rsidR="004549A5" w:rsidTr="00C61734">
        <w:tc>
          <w:tcPr>
            <w:tcW w:w="2034" w:type="dxa"/>
          </w:tcPr>
          <w:p w:rsidR="004549A5" w:rsidRPr="000E4B47" w:rsidRDefault="004549A5" w:rsidP="00C719E4">
            <w:pPr>
              <w:jc w:val="both"/>
              <w:rPr>
                <w:b w:val="0"/>
                <w:color w:val="000000"/>
                <w:sz w:val="16"/>
                <w:szCs w:val="16"/>
              </w:rPr>
            </w:pPr>
            <w:r w:rsidRPr="000E4B47">
              <w:rPr>
                <w:b w:val="0"/>
                <w:color w:val="000000"/>
                <w:sz w:val="16"/>
                <w:szCs w:val="16"/>
              </w:rPr>
              <w:t>Croplands</w:t>
            </w:r>
          </w:p>
        </w:tc>
        <w:tc>
          <w:tcPr>
            <w:tcW w:w="785" w:type="dxa"/>
            <w:tcBorders>
              <w:left w:val="single" w:sz="4" w:space="0" w:color="auto"/>
            </w:tcBorders>
          </w:tcPr>
          <w:p w:rsidR="004549A5" w:rsidRPr="000E4B47" w:rsidRDefault="004549A5" w:rsidP="00C719E4">
            <w:pPr>
              <w:jc w:val="both"/>
              <w:rPr>
                <w:b w:val="0"/>
                <w:color w:val="000000"/>
                <w:sz w:val="16"/>
                <w:szCs w:val="16"/>
              </w:rPr>
            </w:pPr>
            <w:r w:rsidRPr="000E4B47">
              <w:rPr>
                <w:rFonts w:hint="eastAsia"/>
                <w:b w:val="0"/>
                <w:color w:val="000000"/>
                <w:sz w:val="16"/>
                <w:szCs w:val="16"/>
              </w:rPr>
              <w:t>17</w:t>
            </w:r>
          </w:p>
        </w:tc>
        <w:tc>
          <w:tcPr>
            <w:tcW w:w="826" w:type="dxa"/>
          </w:tcPr>
          <w:p w:rsidR="004549A5" w:rsidRPr="000E4B47" w:rsidRDefault="004549A5" w:rsidP="00C719E4">
            <w:pPr>
              <w:jc w:val="both"/>
              <w:rPr>
                <w:b w:val="0"/>
                <w:color w:val="000000"/>
                <w:sz w:val="16"/>
                <w:szCs w:val="16"/>
              </w:rPr>
            </w:pPr>
            <w:r w:rsidRPr="000E4B47">
              <w:rPr>
                <w:rFonts w:hint="eastAsia"/>
                <w:b w:val="0"/>
                <w:color w:val="000000"/>
                <w:sz w:val="16"/>
                <w:szCs w:val="16"/>
              </w:rPr>
              <w:t>68.8</w:t>
            </w:r>
            <w:r w:rsidRPr="0055136D">
              <w:rPr>
                <w:rFonts w:hint="eastAsia"/>
                <w:color w:val="000000"/>
                <w:kern w:val="0"/>
                <w:sz w:val="16"/>
                <w:szCs w:val="16"/>
                <w:vertAlign w:val="superscript"/>
              </w:rPr>
              <w:t>*</w:t>
            </w:r>
          </w:p>
        </w:tc>
        <w:tc>
          <w:tcPr>
            <w:tcW w:w="822" w:type="dxa"/>
          </w:tcPr>
          <w:p w:rsidR="004549A5" w:rsidRPr="000E4B47" w:rsidRDefault="004549A5" w:rsidP="00C719E4">
            <w:pPr>
              <w:jc w:val="both"/>
              <w:rPr>
                <w:b w:val="0"/>
                <w:color w:val="000000"/>
                <w:sz w:val="16"/>
                <w:szCs w:val="16"/>
              </w:rPr>
            </w:pPr>
            <w:r>
              <w:rPr>
                <w:rFonts w:hint="eastAsia"/>
                <w:b w:val="0"/>
                <w:color w:val="000000"/>
                <w:sz w:val="16"/>
                <w:szCs w:val="16"/>
              </w:rPr>
              <w:t>2.7</w:t>
            </w:r>
          </w:p>
        </w:tc>
        <w:tc>
          <w:tcPr>
            <w:tcW w:w="670" w:type="dxa"/>
          </w:tcPr>
          <w:p w:rsidR="004549A5" w:rsidRPr="000E4B47" w:rsidRDefault="004549A5" w:rsidP="00C719E4">
            <w:pPr>
              <w:jc w:val="both"/>
              <w:rPr>
                <w:b w:val="0"/>
                <w:color w:val="000000"/>
                <w:sz w:val="16"/>
                <w:szCs w:val="16"/>
              </w:rPr>
            </w:pPr>
            <w:r>
              <w:rPr>
                <w:rFonts w:hint="eastAsia"/>
                <w:b w:val="0"/>
                <w:color w:val="000000"/>
                <w:sz w:val="16"/>
                <w:szCs w:val="16"/>
              </w:rPr>
              <w:t>-0.2</w:t>
            </w:r>
          </w:p>
        </w:tc>
        <w:tc>
          <w:tcPr>
            <w:tcW w:w="928" w:type="dxa"/>
          </w:tcPr>
          <w:p w:rsidR="004549A5" w:rsidRPr="000E4B47" w:rsidRDefault="004549A5" w:rsidP="00C719E4">
            <w:pPr>
              <w:jc w:val="both"/>
              <w:rPr>
                <w:b w:val="0"/>
                <w:color w:val="000000"/>
                <w:sz w:val="16"/>
                <w:szCs w:val="16"/>
              </w:rPr>
            </w:pPr>
            <w:r w:rsidRPr="000E4B47">
              <w:rPr>
                <w:rFonts w:hint="eastAsia"/>
                <w:b w:val="0"/>
                <w:color w:val="000000"/>
                <w:sz w:val="16"/>
                <w:szCs w:val="16"/>
              </w:rPr>
              <w:t>22</w:t>
            </w:r>
          </w:p>
        </w:tc>
        <w:tc>
          <w:tcPr>
            <w:tcW w:w="826" w:type="dxa"/>
          </w:tcPr>
          <w:p w:rsidR="004549A5" w:rsidRPr="000E4B47" w:rsidRDefault="004549A5" w:rsidP="00C719E4">
            <w:pPr>
              <w:jc w:val="both"/>
              <w:rPr>
                <w:b w:val="0"/>
                <w:color w:val="000000"/>
                <w:sz w:val="16"/>
                <w:szCs w:val="16"/>
              </w:rPr>
            </w:pPr>
            <w:r w:rsidRPr="000E4B47">
              <w:rPr>
                <w:rFonts w:hint="eastAsia"/>
                <w:b w:val="0"/>
                <w:color w:val="000000"/>
                <w:sz w:val="16"/>
                <w:szCs w:val="16"/>
              </w:rPr>
              <w:t>65.0</w:t>
            </w:r>
            <w:r w:rsidRPr="0055136D">
              <w:rPr>
                <w:rFonts w:hint="eastAsia"/>
                <w:color w:val="000000"/>
                <w:kern w:val="0"/>
                <w:sz w:val="16"/>
                <w:szCs w:val="16"/>
                <w:vertAlign w:val="superscript"/>
              </w:rPr>
              <w:t>*</w:t>
            </w:r>
          </w:p>
        </w:tc>
        <w:tc>
          <w:tcPr>
            <w:tcW w:w="824" w:type="dxa"/>
          </w:tcPr>
          <w:p w:rsidR="004549A5" w:rsidRPr="000E4B47" w:rsidRDefault="004549A5" w:rsidP="005E2481">
            <w:pPr>
              <w:jc w:val="both"/>
              <w:rPr>
                <w:b w:val="0"/>
                <w:color w:val="000000"/>
                <w:sz w:val="16"/>
                <w:szCs w:val="16"/>
              </w:rPr>
            </w:pPr>
            <w:r>
              <w:rPr>
                <w:rFonts w:hint="eastAsia"/>
                <w:b w:val="0"/>
                <w:color w:val="000000"/>
                <w:sz w:val="16"/>
                <w:szCs w:val="16"/>
              </w:rPr>
              <w:t>5.6</w:t>
            </w:r>
          </w:p>
        </w:tc>
        <w:tc>
          <w:tcPr>
            <w:tcW w:w="696" w:type="dxa"/>
          </w:tcPr>
          <w:p w:rsidR="004549A5" w:rsidRPr="000E4B47" w:rsidRDefault="004549A5" w:rsidP="00C719E4">
            <w:pPr>
              <w:jc w:val="both"/>
              <w:rPr>
                <w:b w:val="0"/>
                <w:color w:val="000000"/>
                <w:sz w:val="16"/>
                <w:szCs w:val="16"/>
              </w:rPr>
            </w:pPr>
            <w:r>
              <w:rPr>
                <w:rFonts w:hint="eastAsia"/>
                <w:b w:val="0"/>
                <w:color w:val="000000"/>
                <w:sz w:val="16"/>
                <w:szCs w:val="16"/>
              </w:rPr>
              <w:t>14.7</w:t>
            </w:r>
          </w:p>
        </w:tc>
      </w:tr>
      <w:tr w:rsidR="004549A5" w:rsidTr="00C61734">
        <w:tc>
          <w:tcPr>
            <w:tcW w:w="2034" w:type="dxa"/>
            <w:tcBorders>
              <w:bottom w:val="single" w:sz="4" w:space="0" w:color="auto"/>
            </w:tcBorders>
          </w:tcPr>
          <w:p w:rsidR="004549A5" w:rsidRPr="000E4B47" w:rsidRDefault="004549A5" w:rsidP="00C719E4">
            <w:pPr>
              <w:jc w:val="both"/>
              <w:rPr>
                <w:b w:val="0"/>
                <w:color w:val="000000"/>
                <w:sz w:val="16"/>
                <w:szCs w:val="16"/>
              </w:rPr>
            </w:pPr>
            <w:r>
              <w:rPr>
                <w:rFonts w:hint="eastAsia"/>
                <w:b w:val="0"/>
                <w:color w:val="000000"/>
                <w:sz w:val="16"/>
                <w:szCs w:val="16"/>
              </w:rPr>
              <w:t>All biomes</w:t>
            </w:r>
          </w:p>
        </w:tc>
        <w:tc>
          <w:tcPr>
            <w:tcW w:w="785" w:type="dxa"/>
            <w:tcBorders>
              <w:left w:val="single" w:sz="4" w:space="0" w:color="auto"/>
              <w:bottom w:val="single" w:sz="4" w:space="0" w:color="auto"/>
            </w:tcBorders>
          </w:tcPr>
          <w:p w:rsidR="004549A5" w:rsidRPr="000E4B47" w:rsidRDefault="004549A5" w:rsidP="00C719E4">
            <w:pPr>
              <w:jc w:val="both"/>
              <w:rPr>
                <w:b w:val="0"/>
                <w:color w:val="000000"/>
                <w:sz w:val="16"/>
                <w:szCs w:val="16"/>
              </w:rPr>
            </w:pPr>
            <w:r>
              <w:rPr>
                <w:rFonts w:hint="eastAsia"/>
                <w:b w:val="0"/>
                <w:color w:val="000000"/>
                <w:sz w:val="16"/>
                <w:szCs w:val="16"/>
              </w:rPr>
              <w:t>73</w:t>
            </w:r>
          </w:p>
        </w:tc>
        <w:tc>
          <w:tcPr>
            <w:tcW w:w="826" w:type="dxa"/>
            <w:tcBorders>
              <w:bottom w:val="single" w:sz="4" w:space="0" w:color="auto"/>
            </w:tcBorders>
          </w:tcPr>
          <w:p w:rsidR="004549A5" w:rsidRPr="000E4B47" w:rsidRDefault="004549A5" w:rsidP="00C719E4">
            <w:pPr>
              <w:jc w:val="both"/>
              <w:rPr>
                <w:b w:val="0"/>
                <w:color w:val="000000"/>
                <w:sz w:val="16"/>
                <w:szCs w:val="16"/>
              </w:rPr>
            </w:pPr>
            <w:r>
              <w:rPr>
                <w:rFonts w:hint="eastAsia"/>
                <w:b w:val="0"/>
                <w:color w:val="000000"/>
                <w:sz w:val="16"/>
                <w:szCs w:val="16"/>
              </w:rPr>
              <w:t>49.6</w:t>
            </w:r>
            <w:r w:rsidRPr="0055136D">
              <w:rPr>
                <w:rFonts w:hint="eastAsia"/>
                <w:color w:val="000000"/>
                <w:kern w:val="0"/>
                <w:sz w:val="16"/>
                <w:szCs w:val="16"/>
                <w:vertAlign w:val="superscript"/>
              </w:rPr>
              <w:t>*</w:t>
            </w:r>
          </w:p>
        </w:tc>
        <w:tc>
          <w:tcPr>
            <w:tcW w:w="822" w:type="dxa"/>
            <w:tcBorders>
              <w:bottom w:val="single" w:sz="4" w:space="0" w:color="auto"/>
            </w:tcBorders>
          </w:tcPr>
          <w:p w:rsidR="004549A5" w:rsidRDefault="004549A5" w:rsidP="00DA151F">
            <w:pPr>
              <w:jc w:val="both"/>
              <w:rPr>
                <w:b w:val="0"/>
                <w:color w:val="000000"/>
                <w:sz w:val="16"/>
                <w:szCs w:val="16"/>
              </w:rPr>
            </w:pPr>
            <w:r>
              <w:rPr>
                <w:rFonts w:hint="eastAsia"/>
                <w:b w:val="0"/>
                <w:color w:val="000000"/>
                <w:sz w:val="16"/>
                <w:szCs w:val="16"/>
              </w:rPr>
              <w:t>17.1</w:t>
            </w:r>
          </w:p>
        </w:tc>
        <w:tc>
          <w:tcPr>
            <w:tcW w:w="670" w:type="dxa"/>
            <w:tcBorders>
              <w:bottom w:val="single" w:sz="4" w:space="0" w:color="auto"/>
            </w:tcBorders>
          </w:tcPr>
          <w:p w:rsidR="004549A5" w:rsidRDefault="004549A5" w:rsidP="00C719E4">
            <w:pPr>
              <w:jc w:val="both"/>
              <w:rPr>
                <w:b w:val="0"/>
                <w:color w:val="000000"/>
                <w:sz w:val="16"/>
                <w:szCs w:val="16"/>
              </w:rPr>
            </w:pPr>
            <w:r>
              <w:rPr>
                <w:rFonts w:hint="eastAsia"/>
                <w:b w:val="0"/>
                <w:color w:val="000000"/>
                <w:sz w:val="16"/>
                <w:szCs w:val="16"/>
              </w:rPr>
              <w:t>0.7</w:t>
            </w:r>
          </w:p>
        </w:tc>
        <w:tc>
          <w:tcPr>
            <w:tcW w:w="928" w:type="dxa"/>
            <w:tcBorders>
              <w:bottom w:val="single" w:sz="4" w:space="0" w:color="auto"/>
            </w:tcBorders>
          </w:tcPr>
          <w:p w:rsidR="004549A5" w:rsidRPr="000E4B47" w:rsidRDefault="004549A5" w:rsidP="00C719E4">
            <w:pPr>
              <w:jc w:val="both"/>
              <w:rPr>
                <w:b w:val="0"/>
                <w:color w:val="000000"/>
                <w:sz w:val="16"/>
                <w:szCs w:val="16"/>
              </w:rPr>
            </w:pPr>
            <w:r>
              <w:rPr>
                <w:rFonts w:hint="eastAsia"/>
                <w:b w:val="0"/>
                <w:color w:val="000000"/>
                <w:sz w:val="16"/>
                <w:szCs w:val="16"/>
              </w:rPr>
              <w:t>86</w:t>
            </w:r>
          </w:p>
        </w:tc>
        <w:tc>
          <w:tcPr>
            <w:tcW w:w="826" w:type="dxa"/>
            <w:tcBorders>
              <w:bottom w:val="single" w:sz="4" w:space="0" w:color="auto"/>
            </w:tcBorders>
          </w:tcPr>
          <w:p w:rsidR="004549A5" w:rsidRPr="000E4B47" w:rsidRDefault="004549A5" w:rsidP="00C719E4">
            <w:pPr>
              <w:jc w:val="both"/>
              <w:rPr>
                <w:b w:val="0"/>
                <w:color w:val="000000"/>
                <w:sz w:val="16"/>
                <w:szCs w:val="16"/>
              </w:rPr>
            </w:pPr>
            <w:r>
              <w:rPr>
                <w:rFonts w:hint="eastAsia"/>
                <w:b w:val="0"/>
                <w:color w:val="000000"/>
                <w:sz w:val="16"/>
                <w:szCs w:val="16"/>
              </w:rPr>
              <w:t>43.5</w:t>
            </w:r>
            <w:r w:rsidRPr="0055136D">
              <w:rPr>
                <w:rFonts w:hint="eastAsia"/>
                <w:color w:val="000000"/>
                <w:kern w:val="0"/>
                <w:sz w:val="16"/>
                <w:szCs w:val="16"/>
                <w:vertAlign w:val="superscript"/>
              </w:rPr>
              <w:t>*</w:t>
            </w:r>
          </w:p>
        </w:tc>
        <w:tc>
          <w:tcPr>
            <w:tcW w:w="824" w:type="dxa"/>
            <w:tcBorders>
              <w:bottom w:val="single" w:sz="4" w:space="0" w:color="auto"/>
            </w:tcBorders>
          </w:tcPr>
          <w:p w:rsidR="004549A5" w:rsidRDefault="004549A5" w:rsidP="00AC5715">
            <w:pPr>
              <w:jc w:val="both"/>
              <w:rPr>
                <w:b w:val="0"/>
                <w:color w:val="000000"/>
                <w:sz w:val="16"/>
                <w:szCs w:val="16"/>
              </w:rPr>
            </w:pPr>
            <w:r>
              <w:rPr>
                <w:rFonts w:hint="eastAsia"/>
                <w:b w:val="0"/>
                <w:color w:val="000000"/>
                <w:sz w:val="16"/>
                <w:szCs w:val="16"/>
              </w:rPr>
              <w:t>14.6</w:t>
            </w:r>
          </w:p>
        </w:tc>
        <w:tc>
          <w:tcPr>
            <w:tcW w:w="696" w:type="dxa"/>
            <w:tcBorders>
              <w:bottom w:val="single" w:sz="4" w:space="0" w:color="auto"/>
            </w:tcBorders>
          </w:tcPr>
          <w:p w:rsidR="004549A5" w:rsidRDefault="004549A5" w:rsidP="00AC5715">
            <w:pPr>
              <w:jc w:val="both"/>
              <w:rPr>
                <w:b w:val="0"/>
                <w:color w:val="000000"/>
                <w:sz w:val="16"/>
                <w:szCs w:val="16"/>
              </w:rPr>
            </w:pPr>
            <w:r>
              <w:rPr>
                <w:rFonts w:hint="eastAsia"/>
                <w:b w:val="0"/>
                <w:color w:val="000000"/>
                <w:sz w:val="16"/>
                <w:szCs w:val="16"/>
              </w:rPr>
              <w:t>18.8</w:t>
            </w:r>
          </w:p>
        </w:tc>
      </w:tr>
    </w:tbl>
    <w:p w:rsidR="001A67A0" w:rsidRDefault="001A67A0" w:rsidP="001A67A0">
      <w:pPr>
        <w:pStyle w:val="a4"/>
        <w:jc w:val="both"/>
        <w:rPr>
          <w:b w:val="0"/>
          <w:color w:val="000000"/>
          <w:kern w:val="0"/>
          <w:sz w:val="16"/>
          <w:szCs w:val="16"/>
        </w:rPr>
      </w:pPr>
      <w:r>
        <w:rPr>
          <w:rFonts w:ascii="宋体" w:hAnsi="宋体" w:hint="eastAsia"/>
          <w:color w:val="000000"/>
          <w:kern w:val="0"/>
          <w:sz w:val="16"/>
          <w:szCs w:val="16"/>
          <w:vertAlign w:val="superscript"/>
        </w:rPr>
        <w:t>†</w:t>
      </w:r>
      <w:r>
        <w:rPr>
          <w:rFonts w:hint="eastAsia"/>
          <w:color w:val="000000"/>
          <w:kern w:val="0"/>
          <w:sz w:val="16"/>
          <w:szCs w:val="16"/>
        </w:rPr>
        <w:t xml:space="preserve"> </w:t>
      </w:r>
      <w:r w:rsidRPr="001A67A0">
        <w:rPr>
          <w:rFonts w:hint="eastAsia"/>
          <w:b w:val="0"/>
          <w:i/>
          <w:color w:val="000000"/>
          <w:kern w:val="0"/>
          <w:sz w:val="16"/>
          <w:szCs w:val="16"/>
        </w:rPr>
        <w:t>R</w:t>
      </w:r>
      <w:r w:rsidRPr="001A67A0">
        <w:rPr>
          <w:rFonts w:hint="eastAsia"/>
          <w:b w:val="0"/>
          <w:color w:val="000000"/>
          <w:kern w:val="0"/>
          <w:sz w:val="16"/>
          <w:szCs w:val="16"/>
          <w:vertAlign w:val="superscript"/>
        </w:rPr>
        <w:t>2</w:t>
      </w:r>
      <w:r w:rsidRPr="001A67A0">
        <w:rPr>
          <w:rFonts w:hint="eastAsia"/>
          <w:b w:val="0"/>
          <w:color w:val="000000"/>
          <w:kern w:val="0"/>
          <w:sz w:val="16"/>
          <w:szCs w:val="16"/>
        </w:rPr>
        <w:t>=</w:t>
      </w:r>
      <w:r>
        <w:rPr>
          <w:rFonts w:hint="eastAsia"/>
          <w:b w:val="0"/>
          <w:color w:val="000000"/>
          <w:kern w:val="0"/>
          <w:sz w:val="16"/>
          <w:szCs w:val="16"/>
        </w:rPr>
        <w:t>C</w:t>
      </w:r>
      <w:r w:rsidRPr="001A67A0">
        <w:rPr>
          <w:b w:val="0"/>
          <w:color w:val="000000"/>
          <w:kern w:val="0"/>
          <w:sz w:val="16"/>
          <w:szCs w:val="16"/>
        </w:rPr>
        <w:t>oefficient of determination</w:t>
      </w:r>
      <w:r>
        <w:rPr>
          <w:rFonts w:hint="eastAsia"/>
          <w:b w:val="0"/>
          <w:color w:val="000000"/>
          <w:kern w:val="0"/>
          <w:sz w:val="16"/>
          <w:szCs w:val="16"/>
        </w:rPr>
        <w:t xml:space="preserve">, </w:t>
      </w:r>
      <w:r w:rsidRPr="001A67A0">
        <w:rPr>
          <w:b w:val="0"/>
          <w:color w:val="000000"/>
          <w:kern w:val="0"/>
          <w:sz w:val="16"/>
          <w:szCs w:val="16"/>
        </w:rPr>
        <w:t>RMSE</w:t>
      </w:r>
      <w:r>
        <w:rPr>
          <w:rFonts w:hint="eastAsia"/>
          <w:b w:val="0"/>
          <w:color w:val="000000"/>
          <w:kern w:val="0"/>
          <w:sz w:val="16"/>
          <w:szCs w:val="16"/>
        </w:rPr>
        <w:t>=</w:t>
      </w:r>
      <w:r w:rsidRPr="001A67A0">
        <w:rPr>
          <w:rFonts w:hint="eastAsia"/>
          <w:b w:val="0"/>
          <w:color w:val="000000"/>
          <w:kern w:val="0"/>
          <w:sz w:val="16"/>
          <w:szCs w:val="16"/>
        </w:rPr>
        <w:t>R</w:t>
      </w:r>
      <w:r w:rsidRPr="001A67A0">
        <w:rPr>
          <w:b w:val="0"/>
          <w:color w:val="000000"/>
          <w:kern w:val="0"/>
          <w:sz w:val="16"/>
          <w:szCs w:val="16"/>
        </w:rPr>
        <w:t xml:space="preserve">oot </w:t>
      </w:r>
      <w:r w:rsidRPr="001A67A0">
        <w:rPr>
          <w:rFonts w:hint="eastAsia"/>
          <w:b w:val="0"/>
          <w:color w:val="000000"/>
          <w:kern w:val="0"/>
          <w:sz w:val="16"/>
          <w:szCs w:val="16"/>
        </w:rPr>
        <w:t>M</w:t>
      </w:r>
      <w:r w:rsidRPr="001A67A0">
        <w:rPr>
          <w:b w:val="0"/>
          <w:color w:val="000000"/>
          <w:kern w:val="0"/>
          <w:sz w:val="16"/>
          <w:szCs w:val="16"/>
        </w:rPr>
        <w:t xml:space="preserve">ean </w:t>
      </w:r>
      <w:r w:rsidRPr="001A67A0">
        <w:rPr>
          <w:rFonts w:hint="eastAsia"/>
          <w:b w:val="0"/>
          <w:color w:val="000000"/>
          <w:kern w:val="0"/>
          <w:sz w:val="16"/>
          <w:szCs w:val="16"/>
        </w:rPr>
        <w:t>S</w:t>
      </w:r>
      <w:r w:rsidRPr="001A67A0">
        <w:rPr>
          <w:b w:val="0"/>
          <w:color w:val="000000"/>
          <w:kern w:val="0"/>
          <w:sz w:val="16"/>
          <w:szCs w:val="16"/>
        </w:rPr>
        <w:t xml:space="preserve">quare </w:t>
      </w:r>
      <w:r w:rsidRPr="001A67A0">
        <w:rPr>
          <w:rFonts w:hint="eastAsia"/>
          <w:b w:val="0"/>
          <w:color w:val="000000"/>
          <w:kern w:val="0"/>
          <w:sz w:val="16"/>
          <w:szCs w:val="16"/>
        </w:rPr>
        <w:t>E</w:t>
      </w:r>
      <w:r w:rsidRPr="001A67A0">
        <w:rPr>
          <w:b w:val="0"/>
          <w:color w:val="000000"/>
          <w:kern w:val="0"/>
          <w:sz w:val="16"/>
          <w:szCs w:val="16"/>
        </w:rPr>
        <w:t>rror</w:t>
      </w:r>
      <w:r>
        <w:rPr>
          <w:rFonts w:hint="eastAsia"/>
          <w:b w:val="0"/>
          <w:color w:val="000000"/>
          <w:kern w:val="0"/>
          <w:sz w:val="16"/>
          <w:szCs w:val="16"/>
        </w:rPr>
        <w:t xml:space="preserve">, </w:t>
      </w:r>
      <w:r w:rsidR="004F1AF9">
        <w:rPr>
          <w:b w:val="0"/>
          <w:color w:val="000000"/>
          <w:kern w:val="0"/>
          <w:sz w:val="16"/>
          <w:szCs w:val="16"/>
        </w:rPr>
        <w:t>SCU=Start of Carbon Uptake derived from carbon flux</w:t>
      </w:r>
      <w:r w:rsidR="004F1AF9">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SOS=Start of Season derived from satellite data</w:t>
      </w:r>
      <w:r w:rsidRPr="0055136D">
        <w:rPr>
          <w:rFonts w:hint="eastAsia"/>
          <w:b w:val="0"/>
          <w:color w:val="000000"/>
          <w:kern w:val="0"/>
          <w:sz w:val="16"/>
          <w:szCs w:val="16"/>
        </w:rPr>
        <w:t xml:space="preserve">, </w:t>
      </w:r>
      <w:r w:rsidR="004F1AF9">
        <w:rPr>
          <w:rFonts w:hint="eastAsia"/>
          <w:b w:val="0"/>
          <w:color w:val="000000"/>
          <w:kern w:val="0"/>
          <w:sz w:val="16"/>
          <w:szCs w:val="16"/>
        </w:rPr>
        <w:t>ECU=End of Carbon Uptake derived from carbon flux data</w:t>
      </w:r>
      <w:r w:rsidRPr="0055136D">
        <w:rPr>
          <w:rFonts w:hint="eastAsia"/>
          <w:b w:val="0"/>
          <w:color w:val="000000"/>
          <w:kern w:val="0"/>
          <w:sz w:val="16"/>
          <w:szCs w:val="16"/>
        </w:rPr>
        <w:t xml:space="preserve">, </w:t>
      </w:r>
      <w:r w:rsidR="004F1AF9">
        <w:rPr>
          <w:rFonts w:hint="eastAsia"/>
          <w:b w:val="0"/>
          <w:color w:val="000000"/>
          <w:kern w:val="0"/>
          <w:sz w:val="16"/>
          <w:szCs w:val="16"/>
        </w:rPr>
        <w:t>EOS=End of Season derived from satellite data</w:t>
      </w:r>
      <w:r>
        <w:rPr>
          <w:rFonts w:hint="eastAsia"/>
          <w:b w:val="0"/>
          <w:color w:val="000000"/>
          <w:kern w:val="0"/>
          <w:sz w:val="16"/>
          <w:szCs w:val="16"/>
        </w:rPr>
        <w:t xml:space="preserve">. </w:t>
      </w:r>
    </w:p>
    <w:p w:rsidR="001A67A0" w:rsidRDefault="001A67A0" w:rsidP="005679E7">
      <w:pPr>
        <w:pStyle w:val="a4"/>
        <w:jc w:val="both"/>
        <w:rPr>
          <w:b w:val="0"/>
        </w:rPr>
      </w:pPr>
      <w:r w:rsidRPr="0055136D">
        <w:rPr>
          <w:rFonts w:hint="eastAsia"/>
          <w:color w:val="000000"/>
          <w:kern w:val="0"/>
          <w:sz w:val="16"/>
          <w:szCs w:val="16"/>
          <w:vertAlign w:val="superscript"/>
        </w:rPr>
        <w:t>*</w:t>
      </w:r>
      <w:r>
        <w:rPr>
          <w:rFonts w:hint="eastAsia"/>
          <w:color w:val="000000"/>
          <w:kern w:val="0"/>
          <w:sz w:val="16"/>
          <w:szCs w:val="16"/>
        </w:rPr>
        <w:t xml:space="preserve"> </w:t>
      </w:r>
      <w:r w:rsidRPr="00F109DE">
        <w:rPr>
          <w:b w:val="0"/>
          <w:color w:val="000000"/>
          <w:kern w:val="0"/>
          <w:sz w:val="16"/>
          <w:szCs w:val="16"/>
        </w:rPr>
        <w:t>Statistically</w:t>
      </w:r>
      <w:r>
        <w:rPr>
          <w:rFonts w:hint="eastAsia"/>
          <w:b w:val="0"/>
          <w:color w:val="000000"/>
          <w:kern w:val="0"/>
          <w:sz w:val="16"/>
          <w:szCs w:val="16"/>
        </w:rPr>
        <w:t xml:space="preserve"> significant at the 0.0</w:t>
      </w:r>
      <w:r w:rsidR="00340CEC">
        <w:rPr>
          <w:rFonts w:hint="eastAsia"/>
          <w:b w:val="0"/>
          <w:color w:val="000000"/>
          <w:kern w:val="0"/>
          <w:sz w:val="16"/>
          <w:szCs w:val="16"/>
        </w:rPr>
        <w:t>5</w:t>
      </w:r>
      <w:r>
        <w:rPr>
          <w:rFonts w:hint="eastAsia"/>
          <w:b w:val="0"/>
          <w:color w:val="000000"/>
          <w:kern w:val="0"/>
          <w:sz w:val="16"/>
          <w:szCs w:val="16"/>
        </w:rPr>
        <w:t xml:space="preserve"> level. </w:t>
      </w:r>
    </w:p>
    <w:p w:rsidR="00995F35" w:rsidRDefault="00995F35" w:rsidP="001A67A0">
      <w:pPr>
        <w:pStyle w:val="a4"/>
        <w:jc w:val="both"/>
        <w:rPr>
          <w:rFonts w:cs="宋体"/>
          <w:szCs w:val="20"/>
        </w:rPr>
        <w:sectPr w:rsidR="00995F35" w:rsidSect="008566ED">
          <w:pgSz w:w="11906" w:h="16838"/>
          <w:pgMar w:top="1440" w:right="1797" w:bottom="1440" w:left="1797" w:header="851" w:footer="992" w:gutter="0"/>
          <w:lnNumType w:countBy="1" w:restart="continuous"/>
          <w:cols w:space="425"/>
          <w:docGrid w:type="lines" w:linePitch="312"/>
        </w:sectPr>
      </w:pPr>
    </w:p>
    <w:p w:rsidR="001A67A0" w:rsidRDefault="001A67A0" w:rsidP="001A67A0">
      <w:pPr>
        <w:pStyle w:val="a4"/>
        <w:jc w:val="both"/>
        <w:rPr>
          <w:b w:val="0"/>
        </w:rPr>
      </w:pPr>
      <w:r w:rsidRPr="00797DCA">
        <w:rPr>
          <w:rFonts w:cs="宋体"/>
          <w:szCs w:val="20"/>
        </w:rPr>
        <w:lastRenderedPageBreak/>
        <w:t xml:space="preserve">Table </w:t>
      </w:r>
      <w:r>
        <w:rPr>
          <w:rFonts w:cs="宋体" w:hint="eastAsia"/>
          <w:szCs w:val="20"/>
        </w:rPr>
        <w:t>S3</w:t>
      </w:r>
      <w:r w:rsidRPr="00797DCA">
        <w:rPr>
          <w:rFonts w:cs="宋体" w:hint="eastAsia"/>
          <w:szCs w:val="20"/>
        </w:rPr>
        <w:t>.</w:t>
      </w:r>
      <w:r w:rsidRPr="00AA2E40">
        <w:rPr>
          <w:b w:val="0"/>
        </w:rPr>
        <w:t xml:space="preserve"> The </w:t>
      </w:r>
      <w:r>
        <w:rPr>
          <w:rFonts w:hint="eastAsia"/>
          <w:b w:val="0"/>
        </w:rPr>
        <w:t xml:space="preserve">performance for the </w:t>
      </w:r>
      <w:r w:rsidRPr="001A67A0">
        <w:rPr>
          <w:b w:val="0"/>
        </w:rPr>
        <w:t>autoregressive moving average</w:t>
      </w:r>
      <w:r>
        <w:rPr>
          <w:rFonts w:hint="eastAsia"/>
          <w:b w:val="0"/>
        </w:rPr>
        <w:t xml:space="preserve"> method</w:t>
      </w:r>
      <w:r w:rsidR="00C61734">
        <w:rPr>
          <w:rFonts w:hint="eastAsia"/>
          <w:b w:val="0"/>
        </w:rPr>
        <w:t xml:space="preserve"> based on the Normalized </w:t>
      </w:r>
      <w:r w:rsidR="00C61734" w:rsidRPr="00C61734">
        <w:rPr>
          <w:b w:val="0"/>
        </w:rPr>
        <w:t>Difference Vegetation Index (NDVI)</w:t>
      </w:r>
      <w:r w:rsidR="00C61734">
        <w:rPr>
          <w:rFonts w:hint="eastAsia"/>
          <w:b w:val="0"/>
        </w:rPr>
        <w:t xml:space="preserve"> time-series data</w:t>
      </w:r>
    </w:p>
    <w:tbl>
      <w:tblPr>
        <w:tblStyle w:val="af2"/>
        <w:tblW w:w="8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790"/>
        <w:gridCol w:w="838"/>
        <w:gridCol w:w="812"/>
        <w:gridCol w:w="755"/>
        <w:gridCol w:w="914"/>
        <w:gridCol w:w="838"/>
        <w:gridCol w:w="812"/>
        <w:gridCol w:w="788"/>
      </w:tblGrid>
      <w:tr w:rsidR="004549A5" w:rsidTr="00C61734">
        <w:trPr>
          <w:trHeight w:val="267"/>
        </w:trPr>
        <w:tc>
          <w:tcPr>
            <w:tcW w:w="2020" w:type="dxa"/>
            <w:tcBorders>
              <w:top w:val="single" w:sz="4" w:space="0" w:color="auto"/>
              <w:right w:val="single" w:sz="4" w:space="0" w:color="auto"/>
            </w:tcBorders>
          </w:tcPr>
          <w:p w:rsidR="004549A5" w:rsidRPr="000E4B47" w:rsidRDefault="004549A5" w:rsidP="00C719E4">
            <w:pPr>
              <w:spacing w:line="240" w:lineRule="auto"/>
              <w:jc w:val="both"/>
              <w:rPr>
                <w:color w:val="000000"/>
                <w:kern w:val="0"/>
                <w:sz w:val="16"/>
                <w:szCs w:val="16"/>
              </w:rPr>
            </w:pPr>
            <w:r w:rsidRPr="000E4B47">
              <w:rPr>
                <w:rFonts w:hint="eastAsia"/>
                <w:color w:val="000000"/>
                <w:kern w:val="0"/>
                <w:sz w:val="16"/>
                <w:szCs w:val="16"/>
              </w:rPr>
              <w:t>Biome type</w:t>
            </w:r>
          </w:p>
        </w:tc>
        <w:tc>
          <w:tcPr>
            <w:tcW w:w="3171" w:type="dxa"/>
            <w:gridSpan w:val="4"/>
            <w:tcBorders>
              <w:top w:val="single" w:sz="4" w:space="0" w:color="auto"/>
            </w:tcBorders>
          </w:tcPr>
          <w:p w:rsidR="004549A5" w:rsidRPr="000E4B47" w:rsidRDefault="004549A5" w:rsidP="00C719E4">
            <w:pPr>
              <w:spacing w:line="240" w:lineRule="auto"/>
              <w:jc w:val="both"/>
              <w:rPr>
                <w:color w:val="000000"/>
                <w:kern w:val="0"/>
                <w:sz w:val="16"/>
                <w:szCs w:val="16"/>
              </w:rPr>
            </w:pPr>
            <w:r w:rsidRPr="00BD7F5E">
              <w:rPr>
                <w:color w:val="000000"/>
                <w:kern w:val="0"/>
                <w:sz w:val="16"/>
                <w:szCs w:val="16"/>
              </w:rPr>
              <w:t>SCU</w:t>
            </w:r>
            <w:r>
              <w:rPr>
                <w:rFonts w:hint="eastAsia"/>
                <w:color w:val="000000"/>
                <w:kern w:val="0"/>
                <w:sz w:val="16"/>
                <w:szCs w:val="16"/>
              </w:rPr>
              <w:t xml:space="preserve"> vs. </w:t>
            </w:r>
            <w:r w:rsidRPr="000E4B47">
              <w:rPr>
                <w:rFonts w:hint="eastAsia"/>
                <w:color w:val="000000"/>
                <w:kern w:val="0"/>
                <w:sz w:val="16"/>
                <w:szCs w:val="16"/>
              </w:rPr>
              <w:t>SOS</w:t>
            </w:r>
            <w:r>
              <w:rPr>
                <w:rFonts w:ascii="宋体" w:hAnsi="宋体" w:hint="eastAsia"/>
                <w:color w:val="000000"/>
                <w:kern w:val="0"/>
                <w:sz w:val="16"/>
                <w:szCs w:val="16"/>
                <w:vertAlign w:val="superscript"/>
              </w:rPr>
              <w:t>†</w:t>
            </w:r>
          </w:p>
        </w:tc>
        <w:tc>
          <w:tcPr>
            <w:tcW w:w="3329" w:type="dxa"/>
            <w:gridSpan w:val="4"/>
            <w:tcBorders>
              <w:top w:val="single" w:sz="4" w:space="0" w:color="auto"/>
            </w:tcBorders>
          </w:tcPr>
          <w:p w:rsidR="004549A5" w:rsidRPr="0055136D" w:rsidRDefault="004549A5" w:rsidP="00C719E4">
            <w:pPr>
              <w:spacing w:line="240" w:lineRule="auto"/>
              <w:jc w:val="both"/>
              <w:rPr>
                <w:color w:val="000000"/>
                <w:kern w:val="0"/>
                <w:sz w:val="16"/>
                <w:szCs w:val="16"/>
                <w:vertAlign w:val="superscript"/>
              </w:rPr>
            </w:pPr>
            <w:r>
              <w:rPr>
                <w:rFonts w:hint="eastAsia"/>
                <w:color w:val="000000"/>
                <w:kern w:val="0"/>
                <w:sz w:val="16"/>
                <w:szCs w:val="16"/>
              </w:rPr>
              <w:t>E</w:t>
            </w:r>
            <w:r w:rsidRPr="00BD7F5E">
              <w:rPr>
                <w:color w:val="000000"/>
                <w:kern w:val="0"/>
                <w:sz w:val="16"/>
                <w:szCs w:val="16"/>
              </w:rPr>
              <w:t>CU</w:t>
            </w:r>
            <w:r>
              <w:rPr>
                <w:rFonts w:hint="eastAsia"/>
                <w:color w:val="000000"/>
                <w:kern w:val="0"/>
                <w:sz w:val="16"/>
                <w:szCs w:val="16"/>
              </w:rPr>
              <w:t xml:space="preserve"> vs. </w:t>
            </w:r>
            <w:r w:rsidRPr="000E4B47">
              <w:rPr>
                <w:rFonts w:hint="eastAsia"/>
                <w:color w:val="000000"/>
                <w:kern w:val="0"/>
                <w:sz w:val="16"/>
                <w:szCs w:val="16"/>
              </w:rPr>
              <w:t>EOS</w:t>
            </w:r>
            <w:r>
              <w:rPr>
                <w:rFonts w:ascii="宋体" w:hAnsi="宋体" w:hint="eastAsia"/>
                <w:color w:val="000000"/>
                <w:kern w:val="0"/>
                <w:sz w:val="16"/>
                <w:szCs w:val="16"/>
                <w:vertAlign w:val="superscript"/>
              </w:rPr>
              <w:t>†</w:t>
            </w:r>
          </w:p>
        </w:tc>
      </w:tr>
      <w:tr w:rsidR="004549A5" w:rsidTr="00C61734">
        <w:trPr>
          <w:trHeight w:val="267"/>
        </w:trPr>
        <w:tc>
          <w:tcPr>
            <w:tcW w:w="2020" w:type="dxa"/>
            <w:tcBorders>
              <w:bottom w:val="single" w:sz="4" w:space="0" w:color="auto"/>
              <w:right w:val="single" w:sz="4" w:space="0" w:color="auto"/>
            </w:tcBorders>
          </w:tcPr>
          <w:p w:rsidR="004549A5" w:rsidRPr="000E4B47" w:rsidRDefault="004549A5" w:rsidP="00C719E4">
            <w:pPr>
              <w:spacing w:line="240" w:lineRule="auto"/>
              <w:jc w:val="both"/>
              <w:rPr>
                <w:color w:val="000000"/>
                <w:kern w:val="0"/>
                <w:sz w:val="16"/>
                <w:szCs w:val="16"/>
              </w:rPr>
            </w:pPr>
          </w:p>
        </w:tc>
        <w:tc>
          <w:tcPr>
            <w:tcW w:w="783"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32"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06"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RMSE</w:t>
            </w:r>
          </w:p>
        </w:tc>
        <w:tc>
          <w:tcPr>
            <w:tcW w:w="750"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Bias</w:t>
            </w:r>
          </w:p>
        </w:tc>
        <w:tc>
          <w:tcPr>
            <w:tcW w:w="908"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32"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06"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RMSE</w:t>
            </w:r>
          </w:p>
        </w:tc>
        <w:tc>
          <w:tcPr>
            <w:tcW w:w="783"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Bias</w:t>
            </w:r>
          </w:p>
        </w:tc>
      </w:tr>
      <w:tr w:rsidR="004549A5" w:rsidTr="00C61734">
        <w:trPr>
          <w:trHeight w:val="405"/>
        </w:trPr>
        <w:tc>
          <w:tcPr>
            <w:tcW w:w="2020" w:type="dxa"/>
            <w:tcBorders>
              <w:top w:val="single" w:sz="4" w:space="0" w:color="auto"/>
              <w:right w:val="single" w:sz="4" w:space="0" w:color="auto"/>
            </w:tcBorders>
            <w:vAlign w:val="center"/>
          </w:tcPr>
          <w:p w:rsidR="004549A5" w:rsidRPr="000E4B47" w:rsidRDefault="004549A5" w:rsidP="00C719E4">
            <w:pPr>
              <w:jc w:val="both"/>
              <w:rPr>
                <w:b w:val="0"/>
                <w:color w:val="000000"/>
                <w:sz w:val="16"/>
                <w:szCs w:val="16"/>
              </w:rPr>
            </w:pPr>
            <w:r w:rsidRPr="000E4B47">
              <w:rPr>
                <w:b w:val="0"/>
                <w:color w:val="000000"/>
                <w:sz w:val="16"/>
                <w:szCs w:val="16"/>
              </w:rPr>
              <w:t>Deciduous broadleaf forest</w:t>
            </w:r>
          </w:p>
        </w:tc>
        <w:tc>
          <w:tcPr>
            <w:tcW w:w="783" w:type="dxa"/>
            <w:tcBorders>
              <w:top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24</w:t>
            </w:r>
          </w:p>
        </w:tc>
        <w:tc>
          <w:tcPr>
            <w:tcW w:w="832" w:type="dxa"/>
            <w:tcBorders>
              <w:top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74.6</w:t>
            </w:r>
            <w:r w:rsidRPr="0034241B">
              <w:rPr>
                <w:rFonts w:hint="eastAsia"/>
                <w:b w:val="0"/>
                <w:color w:val="000000"/>
                <w:sz w:val="16"/>
                <w:szCs w:val="16"/>
                <w:vertAlign w:val="superscript"/>
              </w:rPr>
              <w:t>*</w:t>
            </w:r>
          </w:p>
        </w:tc>
        <w:tc>
          <w:tcPr>
            <w:tcW w:w="806" w:type="dxa"/>
            <w:tcBorders>
              <w:top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7.5</w:t>
            </w:r>
          </w:p>
        </w:tc>
        <w:tc>
          <w:tcPr>
            <w:tcW w:w="750" w:type="dxa"/>
            <w:tcBorders>
              <w:top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-17.9</w:t>
            </w:r>
          </w:p>
        </w:tc>
        <w:tc>
          <w:tcPr>
            <w:tcW w:w="908" w:type="dxa"/>
            <w:tcBorders>
              <w:top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20</w:t>
            </w:r>
          </w:p>
        </w:tc>
        <w:tc>
          <w:tcPr>
            <w:tcW w:w="832" w:type="dxa"/>
            <w:tcBorders>
              <w:top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4.0</w:t>
            </w:r>
          </w:p>
        </w:tc>
        <w:tc>
          <w:tcPr>
            <w:tcW w:w="806" w:type="dxa"/>
            <w:tcBorders>
              <w:top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8.9</w:t>
            </w:r>
          </w:p>
        </w:tc>
        <w:tc>
          <w:tcPr>
            <w:tcW w:w="783" w:type="dxa"/>
            <w:tcBorders>
              <w:top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37.8</w:t>
            </w:r>
          </w:p>
        </w:tc>
      </w:tr>
      <w:tr w:rsidR="004549A5" w:rsidTr="00C61734">
        <w:trPr>
          <w:trHeight w:val="405"/>
        </w:trPr>
        <w:tc>
          <w:tcPr>
            <w:tcW w:w="2020" w:type="dxa"/>
            <w:tcBorders>
              <w:right w:val="single" w:sz="4" w:space="0" w:color="auto"/>
            </w:tcBorders>
            <w:vAlign w:val="center"/>
          </w:tcPr>
          <w:p w:rsidR="004549A5" w:rsidRPr="000E4B47" w:rsidRDefault="004549A5" w:rsidP="00C719E4">
            <w:pPr>
              <w:jc w:val="both"/>
              <w:rPr>
                <w:b w:val="0"/>
                <w:color w:val="000000"/>
                <w:sz w:val="16"/>
                <w:szCs w:val="16"/>
              </w:rPr>
            </w:pPr>
            <w:r w:rsidRPr="000E4B47">
              <w:rPr>
                <w:b w:val="0"/>
                <w:color w:val="000000"/>
                <w:sz w:val="16"/>
                <w:szCs w:val="16"/>
              </w:rPr>
              <w:t>Evergreen needleleaf forest</w:t>
            </w:r>
          </w:p>
        </w:tc>
        <w:tc>
          <w:tcPr>
            <w:tcW w:w="783"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16</w:t>
            </w:r>
          </w:p>
        </w:tc>
        <w:tc>
          <w:tcPr>
            <w:tcW w:w="832"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64.8</w:t>
            </w:r>
            <w:r w:rsidRPr="0034241B">
              <w:rPr>
                <w:rFonts w:hint="eastAsia"/>
                <w:b w:val="0"/>
                <w:color w:val="000000"/>
                <w:sz w:val="16"/>
                <w:szCs w:val="16"/>
                <w:vertAlign w:val="superscript"/>
              </w:rPr>
              <w:t>*</w:t>
            </w:r>
          </w:p>
        </w:tc>
        <w:tc>
          <w:tcPr>
            <w:tcW w:w="80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9.8</w:t>
            </w:r>
          </w:p>
        </w:tc>
        <w:tc>
          <w:tcPr>
            <w:tcW w:w="750"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10.9</w:t>
            </w:r>
          </w:p>
        </w:tc>
        <w:tc>
          <w:tcPr>
            <w:tcW w:w="908"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30</w:t>
            </w:r>
          </w:p>
        </w:tc>
        <w:tc>
          <w:tcPr>
            <w:tcW w:w="832"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37.0</w:t>
            </w:r>
            <w:r w:rsidRPr="0034241B">
              <w:rPr>
                <w:rFonts w:hint="eastAsia"/>
                <w:b w:val="0"/>
                <w:color w:val="000000"/>
                <w:sz w:val="16"/>
                <w:szCs w:val="16"/>
                <w:vertAlign w:val="superscript"/>
              </w:rPr>
              <w:t>*</w:t>
            </w:r>
          </w:p>
        </w:tc>
        <w:tc>
          <w:tcPr>
            <w:tcW w:w="80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13.9</w:t>
            </w:r>
          </w:p>
        </w:tc>
        <w:tc>
          <w:tcPr>
            <w:tcW w:w="783"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62.6</w:t>
            </w:r>
          </w:p>
        </w:tc>
      </w:tr>
      <w:tr w:rsidR="004549A5" w:rsidTr="00C61734">
        <w:trPr>
          <w:trHeight w:val="405"/>
        </w:trPr>
        <w:tc>
          <w:tcPr>
            <w:tcW w:w="2020" w:type="dxa"/>
            <w:tcBorders>
              <w:right w:val="single" w:sz="4" w:space="0" w:color="auto"/>
            </w:tcBorders>
          </w:tcPr>
          <w:p w:rsidR="004549A5" w:rsidRPr="000E4B47" w:rsidRDefault="004549A5" w:rsidP="00C719E4">
            <w:pPr>
              <w:jc w:val="both"/>
              <w:rPr>
                <w:b w:val="0"/>
                <w:color w:val="000000"/>
                <w:sz w:val="16"/>
                <w:szCs w:val="16"/>
              </w:rPr>
            </w:pPr>
            <w:r w:rsidRPr="000E4B47">
              <w:rPr>
                <w:b w:val="0"/>
                <w:color w:val="000000"/>
                <w:sz w:val="16"/>
                <w:szCs w:val="16"/>
              </w:rPr>
              <w:t>Grasslands</w:t>
            </w:r>
          </w:p>
        </w:tc>
        <w:tc>
          <w:tcPr>
            <w:tcW w:w="783" w:type="dxa"/>
            <w:vAlign w:val="center"/>
          </w:tcPr>
          <w:p w:rsidR="004549A5" w:rsidRPr="0034241B" w:rsidRDefault="004549A5" w:rsidP="00AD58AE">
            <w:pPr>
              <w:pStyle w:val="a4"/>
              <w:jc w:val="both"/>
              <w:rPr>
                <w:b w:val="0"/>
                <w:color w:val="000000"/>
                <w:sz w:val="16"/>
                <w:szCs w:val="16"/>
              </w:rPr>
            </w:pPr>
            <w:r>
              <w:rPr>
                <w:rFonts w:hint="eastAsia"/>
                <w:b w:val="0"/>
                <w:color w:val="000000"/>
                <w:sz w:val="16"/>
                <w:szCs w:val="16"/>
              </w:rPr>
              <w:t>16</w:t>
            </w:r>
          </w:p>
        </w:tc>
        <w:tc>
          <w:tcPr>
            <w:tcW w:w="832" w:type="dxa"/>
            <w:vAlign w:val="center"/>
          </w:tcPr>
          <w:p w:rsidR="004549A5" w:rsidRPr="0034241B" w:rsidRDefault="004549A5" w:rsidP="00AD58AE">
            <w:pPr>
              <w:pStyle w:val="a4"/>
              <w:jc w:val="both"/>
              <w:rPr>
                <w:b w:val="0"/>
                <w:color w:val="000000"/>
                <w:sz w:val="16"/>
                <w:szCs w:val="16"/>
              </w:rPr>
            </w:pPr>
            <w:r>
              <w:rPr>
                <w:rFonts w:hint="eastAsia"/>
                <w:b w:val="0"/>
                <w:color w:val="000000"/>
                <w:sz w:val="16"/>
                <w:szCs w:val="16"/>
              </w:rPr>
              <w:t>29.6</w:t>
            </w:r>
            <w:r w:rsidRPr="0034241B">
              <w:rPr>
                <w:rFonts w:hint="eastAsia"/>
                <w:b w:val="0"/>
                <w:color w:val="000000"/>
                <w:sz w:val="16"/>
                <w:szCs w:val="16"/>
                <w:vertAlign w:val="superscript"/>
              </w:rPr>
              <w:t>*</w:t>
            </w:r>
          </w:p>
        </w:tc>
        <w:tc>
          <w:tcPr>
            <w:tcW w:w="806" w:type="dxa"/>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7.3</w:t>
            </w:r>
          </w:p>
        </w:tc>
        <w:tc>
          <w:tcPr>
            <w:tcW w:w="750" w:type="dxa"/>
            <w:vAlign w:val="center"/>
          </w:tcPr>
          <w:p w:rsidR="004549A5" w:rsidRPr="0034241B" w:rsidRDefault="004549A5" w:rsidP="00AD58AE">
            <w:pPr>
              <w:pStyle w:val="a4"/>
              <w:jc w:val="both"/>
              <w:rPr>
                <w:b w:val="0"/>
                <w:color w:val="000000"/>
                <w:sz w:val="16"/>
                <w:szCs w:val="16"/>
              </w:rPr>
            </w:pPr>
            <w:r w:rsidRPr="0034241B">
              <w:rPr>
                <w:rFonts w:hint="eastAsia"/>
                <w:b w:val="0"/>
                <w:color w:val="000000"/>
                <w:sz w:val="16"/>
                <w:szCs w:val="16"/>
              </w:rPr>
              <w:t>-2.</w:t>
            </w:r>
            <w:r>
              <w:rPr>
                <w:rFonts w:hint="eastAsia"/>
                <w:b w:val="0"/>
                <w:color w:val="000000"/>
                <w:sz w:val="16"/>
                <w:szCs w:val="16"/>
              </w:rPr>
              <w:t>9</w:t>
            </w:r>
          </w:p>
        </w:tc>
        <w:tc>
          <w:tcPr>
            <w:tcW w:w="908" w:type="dxa"/>
            <w:vAlign w:val="center"/>
          </w:tcPr>
          <w:p w:rsidR="004549A5" w:rsidRPr="0034241B" w:rsidRDefault="004549A5" w:rsidP="00AC5715">
            <w:pPr>
              <w:pStyle w:val="a4"/>
              <w:jc w:val="both"/>
              <w:rPr>
                <w:b w:val="0"/>
                <w:color w:val="000000"/>
                <w:sz w:val="16"/>
                <w:szCs w:val="16"/>
              </w:rPr>
            </w:pPr>
            <w:r w:rsidRPr="0034241B">
              <w:rPr>
                <w:rFonts w:hint="eastAsia"/>
                <w:b w:val="0"/>
                <w:color w:val="000000"/>
                <w:sz w:val="16"/>
                <w:szCs w:val="16"/>
              </w:rPr>
              <w:t>1</w:t>
            </w:r>
            <w:r>
              <w:rPr>
                <w:rFonts w:hint="eastAsia"/>
                <w:b w:val="0"/>
                <w:color w:val="000000"/>
                <w:sz w:val="16"/>
                <w:szCs w:val="16"/>
              </w:rPr>
              <w:t>4</w:t>
            </w:r>
          </w:p>
        </w:tc>
        <w:tc>
          <w:tcPr>
            <w:tcW w:w="832" w:type="dxa"/>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55.1</w:t>
            </w:r>
            <w:r w:rsidRPr="0034241B">
              <w:rPr>
                <w:rFonts w:hint="eastAsia"/>
                <w:b w:val="0"/>
                <w:color w:val="000000"/>
                <w:sz w:val="16"/>
                <w:szCs w:val="16"/>
                <w:vertAlign w:val="superscript"/>
              </w:rPr>
              <w:t>*</w:t>
            </w:r>
          </w:p>
        </w:tc>
        <w:tc>
          <w:tcPr>
            <w:tcW w:w="806" w:type="dxa"/>
            <w:vAlign w:val="center"/>
          </w:tcPr>
          <w:p w:rsidR="004549A5" w:rsidRPr="0034241B" w:rsidRDefault="004549A5" w:rsidP="00AC5715">
            <w:pPr>
              <w:pStyle w:val="a4"/>
              <w:jc w:val="both"/>
              <w:rPr>
                <w:b w:val="0"/>
                <w:color w:val="000000"/>
                <w:sz w:val="16"/>
                <w:szCs w:val="16"/>
              </w:rPr>
            </w:pPr>
            <w:r w:rsidRPr="0034241B">
              <w:rPr>
                <w:rFonts w:hint="eastAsia"/>
                <w:b w:val="0"/>
                <w:color w:val="000000"/>
                <w:sz w:val="16"/>
                <w:szCs w:val="16"/>
              </w:rPr>
              <w:t>1</w:t>
            </w:r>
            <w:r>
              <w:rPr>
                <w:rFonts w:hint="eastAsia"/>
                <w:b w:val="0"/>
                <w:color w:val="000000"/>
                <w:sz w:val="16"/>
                <w:szCs w:val="16"/>
              </w:rPr>
              <w:t>2.0</w:t>
            </w:r>
          </w:p>
        </w:tc>
        <w:tc>
          <w:tcPr>
            <w:tcW w:w="783" w:type="dxa"/>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33.3</w:t>
            </w:r>
          </w:p>
        </w:tc>
      </w:tr>
      <w:tr w:rsidR="004549A5" w:rsidTr="00C61734">
        <w:trPr>
          <w:trHeight w:val="396"/>
        </w:trPr>
        <w:tc>
          <w:tcPr>
            <w:tcW w:w="2020" w:type="dxa"/>
            <w:tcBorders>
              <w:right w:val="single" w:sz="4" w:space="0" w:color="auto"/>
            </w:tcBorders>
          </w:tcPr>
          <w:p w:rsidR="004549A5" w:rsidRPr="000E4B47" w:rsidRDefault="004549A5" w:rsidP="00C719E4">
            <w:pPr>
              <w:jc w:val="both"/>
              <w:rPr>
                <w:b w:val="0"/>
                <w:color w:val="000000"/>
                <w:sz w:val="16"/>
                <w:szCs w:val="16"/>
              </w:rPr>
            </w:pPr>
            <w:r w:rsidRPr="000E4B47">
              <w:rPr>
                <w:b w:val="0"/>
                <w:color w:val="000000"/>
                <w:sz w:val="16"/>
                <w:szCs w:val="16"/>
              </w:rPr>
              <w:t>Croplands</w:t>
            </w:r>
          </w:p>
        </w:tc>
        <w:tc>
          <w:tcPr>
            <w:tcW w:w="783"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17</w:t>
            </w:r>
          </w:p>
        </w:tc>
        <w:tc>
          <w:tcPr>
            <w:tcW w:w="832"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63.2</w:t>
            </w:r>
            <w:r w:rsidRPr="0034241B">
              <w:rPr>
                <w:rFonts w:hint="eastAsia"/>
                <w:b w:val="0"/>
                <w:color w:val="000000"/>
                <w:sz w:val="16"/>
                <w:szCs w:val="16"/>
                <w:vertAlign w:val="superscript"/>
              </w:rPr>
              <w:t>*</w:t>
            </w:r>
          </w:p>
        </w:tc>
        <w:tc>
          <w:tcPr>
            <w:tcW w:w="80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3.0</w:t>
            </w:r>
          </w:p>
        </w:tc>
        <w:tc>
          <w:tcPr>
            <w:tcW w:w="750"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-35.9</w:t>
            </w:r>
          </w:p>
        </w:tc>
        <w:tc>
          <w:tcPr>
            <w:tcW w:w="908"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22</w:t>
            </w:r>
          </w:p>
        </w:tc>
        <w:tc>
          <w:tcPr>
            <w:tcW w:w="832"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48.0</w:t>
            </w:r>
            <w:r w:rsidRPr="0034241B">
              <w:rPr>
                <w:rFonts w:hint="eastAsia"/>
                <w:b w:val="0"/>
                <w:color w:val="000000"/>
                <w:sz w:val="16"/>
                <w:szCs w:val="16"/>
                <w:vertAlign w:val="superscript"/>
              </w:rPr>
              <w:t>*</w:t>
            </w:r>
          </w:p>
        </w:tc>
        <w:tc>
          <w:tcPr>
            <w:tcW w:w="80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6.9</w:t>
            </w:r>
          </w:p>
        </w:tc>
        <w:tc>
          <w:tcPr>
            <w:tcW w:w="783"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67.5</w:t>
            </w:r>
          </w:p>
        </w:tc>
      </w:tr>
      <w:tr w:rsidR="004549A5" w:rsidTr="00C61734">
        <w:trPr>
          <w:trHeight w:val="336"/>
        </w:trPr>
        <w:tc>
          <w:tcPr>
            <w:tcW w:w="2020" w:type="dxa"/>
            <w:tcBorders>
              <w:bottom w:val="single" w:sz="4" w:space="0" w:color="auto"/>
              <w:right w:val="single" w:sz="4" w:space="0" w:color="auto"/>
            </w:tcBorders>
          </w:tcPr>
          <w:p w:rsidR="004549A5" w:rsidRPr="000E4B47" w:rsidRDefault="004549A5" w:rsidP="00C719E4">
            <w:pPr>
              <w:jc w:val="both"/>
              <w:rPr>
                <w:b w:val="0"/>
                <w:color w:val="000000"/>
                <w:sz w:val="16"/>
                <w:szCs w:val="16"/>
              </w:rPr>
            </w:pPr>
            <w:r>
              <w:rPr>
                <w:rFonts w:hint="eastAsia"/>
                <w:b w:val="0"/>
                <w:color w:val="000000"/>
                <w:sz w:val="16"/>
                <w:szCs w:val="16"/>
              </w:rPr>
              <w:t>All biomes</w:t>
            </w:r>
          </w:p>
        </w:tc>
        <w:tc>
          <w:tcPr>
            <w:tcW w:w="783" w:type="dxa"/>
            <w:tcBorders>
              <w:bottom w:val="single" w:sz="4" w:space="0" w:color="auto"/>
            </w:tcBorders>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73</w:t>
            </w:r>
          </w:p>
        </w:tc>
        <w:tc>
          <w:tcPr>
            <w:tcW w:w="832" w:type="dxa"/>
            <w:tcBorders>
              <w:bottom w:val="single" w:sz="4" w:space="0" w:color="auto"/>
            </w:tcBorders>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17.2</w:t>
            </w:r>
            <w:r w:rsidRPr="0034241B">
              <w:rPr>
                <w:rFonts w:hint="eastAsia"/>
                <w:b w:val="0"/>
                <w:color w:val="000000"/>
                <w:sz w:val="16"/>
                <w:szCs w:val="16"/>
                <w:vertAlign w:val="superscript"/>
              </w:rPr>
              <w:t>*</w:t>
            </w:r>
          </w:p>
        </w:tc>
        <w:tc>
          <w:tcPr>
            <w:tcW w:w="806" w:type="dxa"/>
            <w:tcBorders>
              <w:bottom w:val="single" w:sz="4" w:space="0" w:color="auto"/>
            </w:tcBorders>
            <w:vAlign w:val="center"/>
          </w:tcPr>
          <w:p w:rsidR="004549A5" w:rsidRPr="0034241B" w:rsidRDefault="004549A5" w:rsidP="00AD58AE">
            <w:pPr>
              <w:pStyle w:val="a4"/>
              <w:jc w:val="both"/>
              <w:rPr>
                <w:b w:val="0"/>
                <w:color w:val="000000"/>
                <w:sz w:val="16"/>
                <w:szCs w:val="16"/>
              </w:rPr>
            </w:pPr>
            <w:r w:rsidRPr="0034241B">
              <w:rPr>
                <w:rFonts w:hint="eastAsia"/>
                <w:b w:val="0"/>
                <w:color w:val="000000"/>
                <w:sz w:val="16"/>
                <w:szCs w:val="16"/>
              </w:rPr>
              <w:t>2</w:t>
            </w:r>
            <w:r>
              <w:rPr>
                <w:rFonts w:hint="eastAsia"/>
                <w:b w:val="0"/>
                <w:color w:val="000000"/>
                <w:sz w:val="16"/>
                <w:szCs w:val="16"/>
              </w:rPr>
              <w:t>1.9</w:t>
            </w:r>
          </w:p>
        </w:tc>
        <w:tc>
          <w:tcPr>
            <w:tcW w:w="750" w:type="dxa"/>
            <w:tcBorders>
              <w:bottom w:val="single" w:sz="4" w:space="0" w:color="auto"/>
            </w:tcBorders>
            <w:vAlign w:val="center"/>
          </w:tcPr>
          <w:p w:rsidR="004549A5" w:rsidRPr="0034241B" w:rsidRDefault="004549A5" w:rsidP="00AD58AE">
            <w:pPr>
              <w:pStyle w:val="a4"/>
              <w:jc w:val="both"/>
              <w:rPr>
                <w:b w:val="0"/>
                <w:color w:val="000000"/>
                <w:sz w:val="16"/>
                <w:szCs w:val="16"/>
              </w:rPr>
            </w:pPr>
            <w:r w:rsidRPr="0034241B">
              <w:rPr>
                <w:rFonts w:hint="eastAsia"/>
                <w:b w:val="0"/>
                <w:color w:val="000000"/>
                <w:sz w:val="16"/>
                <w:szCs w:val="16"/>
              </w:rPr>
              <w:t>-1</w:t>
            </w:r>
            <w:r>
              <w:rPr>
                <w:rFonts w:hint="eastAsia"/>
                <w:b w:val="0"/>
                <w:color w:val="000000"/>
                <w:sz w:val="16"/>
                <w:szCs w:val="16"/>
              </w:rPr>
              <w:t>2.5</w:t>
            </w:r>
          </w:p>
        </w:tc>
        <w:tc>
          <w:tcPr>
            <w:tcW w:w="908" w:type="dxa"/>
            <w:tcBorders>
              <w:bottom w:val="single" w:sz="4" w:space="0" w:color="auto"/>
            </w:tcBorders>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86</w:t>
            </w:r>
          </w:p>
        </w:tc>
        <w:tc>
          <w:tcPr>
            <w:tcW w:w="832" w:type="dxa"/>
            <w:tcBorders>
              <w:bottom w:val="single" w:sz="4" w:space="0" w:color="auto"/>
            </w:tcBorders>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15.4</w:t>
            </w:r>
            <w:r w:rsidRPr="0034241B">
              <w:rPr>
                <w:rFonts w:hint="eastAsia"/>
                <w:b w:val="0"/>
                <w:color w:val="000000"/>
                <w:sz w:val="16"/>
                <w:szCs w:val="16"/>
                <w:vertAlign w:val="superscript"/>
              </w:rPr>
              <w:t>*</w:t>
            </w:r>
          </w:p>
        </w:tc>
        <w:tc>
          <w:tcPr>
            <w:tcW w:w="806" w:type="dxa"/>
            <w:tcBorders>
              <w:bottom w:val="single" w:sz="4" w:space="0" w:color="auto"/>
            </w:tcBorders>
            <w:vAlign w:val="center"/>
          </w:tcPr>
          <w:p w:rsidR="004549A5" w:rsidRPr="0034241B" w:rsidRDefault="004549A5" w:rsidP="00AC5715">
            <w:pPr>
              <w:pStyle w:val="a4"/>
              <w:jc w:val="both"/>
              <w:rPr>
                <w:b w:val="0"/>
                <w:color w:val="000000"/>
                <w:sz w:val="16"/>
                <w:szCs w:val="16"/>
              </w:rPr>
            </w:pPr>
            <w:r w:rsidRPr="0034241B">
              <w:rPr>
                <w:rFonts w:hint="eastAsia"/>
                <w:b w:val="0"/>
                <w:color w:val="000000"/>
                <w:sz w:val="16"/>
                <w:szCs w:val="16"/>
              </w:rPr>
              <w:t>17.</w:t>
            </w:r>
            <w:r>
              <w:rPr>
                <w:rFonts w:hint="eastAsia"/>
                <w:b w:val="0"/>
                <w:color w:val="000000"/>
                <w:sz w:val="16"/>
                <w:szCs w:val="16"/>
              </w:rPr>
              <w:t>8</w:t>
            </w:r>
          </w:p>
        </w:tc>
        <w:tc>
          <w:tcPr>
            <w:tcW w:w="783" w:type="dxa"/>
            <w:tcBorders>
              <w:bottom w:val="single" w:sz="4" w:space="0" w:color="auto"/>
            </w:tcBorders>
            <w:vAlign w:val="center"/>
          </w:tcPr>
          <w:p w:rsidR="004549A5" w:rsidRPr="0034241B" w:rsidRDefault="004549A5" w:rsidP="00AC5715">
            <w:pPr>
              <w:pStyle w:val="a4"/>
              <w:jc w:val="both"/>
              <w:rPr>
                <w:b w:val="0"/>
                <w:color w:val="000000"/>
                <w:sz w:val="16"/>
                <w:szCs w:val="16"/>
              </w:rPr>
            </w:pPr>
            <w:r w:rsidRPr="0034241B">
              <w:rPr>
                <w:rFonts w:hint="eastAsia"/>
                <w:b w:val="0"/>
                <w:color w:val="000000"/>
                <w:sz w:val="16"/>
                <w:szCs w:val="16"/>
              </w:rPr>
              <w:t>5</w:t>
            </w:r>
            <w:r>
              <w:rPr>
                <w:rFonts w:hint="eastAsia"/>
                <w:b w:val="0"/>
                <w:color w:val="000000"/>
                <w:sz w:val="16"/>
                <w:szCs w:val="16"/>
              </w:rPr>
              <w:t>3.3</w:t>
            </w:r>
          </w:p>
        </w:tc>
      </w:tr>
    </w:tbl>
    <w:p w:rsidR="001A67A0" w:rsidRDefault="001A67A0" w:rsidP="001A67A0">
      <w:pPr>
        <w:pStyle w:val="a4"/>
        <w:jc w:val="both"/>
        <w:rPr>
          <w:b w:val="0"/>
          <w:color w:val="000000"/>
          <w:kern w:val="0"/>
          <w:sz w:val="16"/>
          <w:szCs w:val="16"/>
        </w:rPr>
      </w:pPr>
      <w:r>
        <w:rPr>
          <w:rFonts w:ascii="宋体" w:hAnsi="宋体" w:hint="eastAsia"/>
          <w:color w:val="000000"/>
          <w:kern w:val="0"/>
          <w:sz w:val="16"/>
          <w:szCs w:val="16"/>
          <w:vertAlign w:val="superscript"/>
        </w:rPr>
        <w:t>†</w:t>
      </w:r>
      <w:r>
        <w:rPr>
          <w:rFonts w:hint="eastAsia"/>
          <w:color w:val="000000"/>
          <w:kern w:val="0"/>
          <w:sz w:val="16"/>
          <w:szCs w:val="16"/>
        </w:rPr>
        <w:t xml:space="preserve"> </w:t>
      </w:r>
      <w:r w:rsidRPr="001A67A0">
        <w:rPr>
          <w:rFonts w:hint="eastAsia"/>
          <w:b w:val="0"/>
          <w:i/>
          <w:color w:val="000000"/>
          <w:kern w:val="0"/>
          <w:sz w:val="16"/>
          <w:szCs w:val="16"/>
        </w:rPr>
        <w:t>R</w:t>
      </w:r>
      <w:r w:rsidRPr="001A67A0">
        <w:rPr>
          <w:rFonts w:hint="eastAsia"/>
          <w:b w:val="0"/>
          <w:color w:val="000000"/>
          <w:kern w:val="0"/>
          <w:sz w:val="16"/>
          <w:szCs w:val="16"/>
          <w:vertAlign w:val="superscript"/>
        </w:rPr>
        <w:t>2</w:t>
      </w:r>
      <w:r w:rsidRPr="001A67A0">
        <w:rPr>
          <w:rFonts w:hint="eastAsia"/>
          <w:b w:val="0"/>
          <w:color w:val="000000"/>
          <w:kern w:val="0"/>
          <w:sz w:val="16"/>
          <w:szCs w:val="16"/>
        </w:rPr>
        <w:t>=</w:t>
      </w:r>
      <w:r>
        <w:rPr>
          <w:rFonts w:hint="eastAsia"/>
          <w:b w:val="0"/>
          <w:color w:val="000000"/>
          <w:kern w:val="0"/>
          <w:sz w:val="16"/>
          <w:szCs w:val="16"/>
        </w:rPr>
        <w:t>C</w:t>
      </w:r>
      <w:r w:rsidRPr="001A67A0">
        <w:rPr>
          <w:b w:val="0"/>
          <w:color w:val="000000"/>
          <w:kern w:val="0"/>
          <w:sz w:val="16"/>
          <w:szCs w:val="16"/>
        </w:rPr>
        <w:t>oefficient of determination</w:t>
      </w:r>
      <w:r>
        <w:rPr>
          <w:rFonts w:hint="eastAsia"/>
          <w:b w:val="0"/>
          <w:color w:val="000000"/>
          <w:kern w:val="0"/>
          <w:sz w:val="16"/>
          <w:szCs w:val="16"/>
        </w:rPr>
        <w:t xml:space="preserve">, </w:t>
      </w:r>
      <w:r w:rsidRPr="001A67A0">
        <w:rPr>
          <w:b w:val="0"/>
          <w:color w:val="000000"/>
          <w:kern w:val="0"/>
          <w:sz w:val="16"/>
          <w:szCs w:val="16"/>
        </w:rPr>
        <w:t>RMSE</w:t>
      </w:r>
      <w:r>
        <w:rPr>
          <w:rFonts w:hint="eastAsia"/>
          <w:b w:val="0"/>
          <w:color w:val="000000"/>
          <w:kern w:val="0"/>
          <w:sz w:val="16"/>
          <w:szCs w:val="16"/>
        </w:rPr>
        <w:t>=</w:t>
      </w:r>
      <w:r w:rsidRPr="001A67A0">
        <w:rPr>
          <w:rFonts w:hint="eastAsia"/>
          <w:b w:val="0"/>
          <w:color w:val="000000"/>
          <w:kern w:val="0"/>
          <w:sz w:val="16"/>
          <w:szCs w:val="16"/>
        </w:rPr>
        <w:t>R</w:t>
      </w:r>
      <w:r w:rsidRPr="001A67A0">
        <w:rPr>
          <w:b w:val="0"/>
          <w:color w:val="000000"/>
          <w:kern w:val="0"/>
          <w:sz w:val="16"/>
          <w:szCs w:val="16"/>
        </w:rPr>
        <w:t xml:space="preserve">oot </w:t>
      </w:r>
      <w:r w:rsidRPr="001A67A0">
        <w:rPr>
          <w:rFonts w:hint="eastAsia"/>
          <w:b w:val="0"/>
          <w:color w:val="000000"/>
          <w:kern w:val="0"/>
          <w:sz w:val="16"/>
          <w:szCs w:val="16"/>
        </w:rPr>
        <w:t>M</w:t>
      </w:r>
      <w:r w:rsidRPr="001A67A0">
        <w:rPr>
          <w:b w:val="0"/>
          <w:color w:val="000000"/>
          <w:kern w:val="0"/>
          <w:sz w:val="16"/>
          <w:szCs w:val="16"/>
        </w:rPr>
        <w:t xml:space="preserve">ean </w:t>
      </w:r>
      <w:r w:rsidRPr="001A67A0">
        <w:rPr>
          <w:rFonts w:hint="eastAsia"/>
          <w:b w:val="0"/>
          <w:color w:val="000000"/>
          <w:kern w:val="0"/>
          <w:sz w:val="16"/>
          <w:szCs w:val="16"/>
        </w:rPr>
        <w:t>S</w:t>
      </w:r>
      <w:r w:rsidRPr="001A67A0">
        <w:rPr>
          <w:b w:val="0"/>
          <w:color w:val="000000"/>
          <w:kern w:val="0"/>
          <w:sz w:val="16"/>
          <w:szCs w:val="16"/>
        </w:rPr>
        <w:t xml:space="preserve">quare </w:t>
      </w:r>
      <w:r w:rsidRPr="001A67A0">
        <w:rPr>
          <w:rFonts w:hint="eastAsia"/>
          <w:b w:val="0"/>
          <w:color w:val="000000"/>
          <w:kern w:val="0"/>
          <w:sz w:val="16"/>
          <w:szCs w:val="16"/>
        </w:rPr>
        <w:t>E</w:t>
      </w:r>
      <w:r w:rsidRPr="001A67A0">
        <w:rPr>
          <w:b w:val="0"/>
          <w:color w:val="000000"/>
          <w:kern w:val="0"/>
          <w:sz w:val="16"/>
          <w:szCs w:val="16"/>
        </w:rPr>
        <w:t>rror</w:t>
      </w:r>
      <w:r>
        <w:rPr>
          <w:rFonts w:hint="eastAsia"/>
          <w:b w:val="0"/>
          <w:color w:val="000000"/>
          <w:kern w:val="0"/>
          <w:sz w:val="16"/>
          <w:szCs w:val="16"/>
        </w:rPr>
        <w:t xml:space="preserve">, </w:t>
      </w:r>
      <w:r w:rsidR="004F1AF9">
        <w:rPr>
          <w:b w:val="0"/>
          <w:color w:val="000000"/>
          <w:kern w:val="0"/>
          <w:sz w:val="16"/>
          <w:szCs w:val="16"/>
        </w:rPr>
        <w:t>SCU=Start of Carbon Uptake derived from carbon flux</w:t>
      </w:r>
      <w:r w:rsidR="007062C4">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SOS=Start of Season derived from sat</w:t>
      </w:r>
      <w:r w:rsidR="007062C4">
        <w:rPr>
          <w:rFonts w:hint="eastAsia"/>
          <w:b w:val="0"/>
          <w:color w:val="000000"/>
          <w:kern w:val="0"/>
          <w:sz w:val="16"/>
          <w:szCs w:val="16"/>
        </w:rPr>
        <w:t>e</w:t>
      </w:r>
      <w:r w:rsidR="004F1AF9">
        <w:rPr>
          <w:rFonts w:hint="eastAsia"/>
          <w:b w:val="0"/>
          <w:color w:val="000000"/>
          <w:kern w:val="0"/>
          <w:sz w:val="16"/>
          <w:szCs w:val="16"/>
        </w:rPr>
        <w:t>llite data</w:t>
      </w:r>
      <w:r w:rsidRPr="0055136D">
        <w:rPr>
          <w:rFonts w:hint="eastAsia"/>
          <w:b w:val="0"/>
          <w:color w:val="000000"/>
          <w:kern w:val="0"/>
          <w:sz w:val="16"/>
          <w:szCs w:val="16"/>
        </w:rPr>
        <w:t xml:space="preserve">, </w:t>
      </w:r>
      <w:r w:rsidR="004F1AF9">
        <w:rPr>
          <w:rFonts w:hint="eastAsia"/>
          <w:b w:val="0"/>
          <w:color w:val="000000"/>
          <w:kern w:val="0"/>
          <w:sz w:val="16"/>
          <w:szCs w:val="16"/>
        </w:rPr>
        <w:t>ECU=End of Carbon Uptake derived from carbon flux</w:t>
      </w:r>
      <w:r w:rsidR="007062C4">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EOS=End of Season derived from sat</w:t>
      </w:r>
      <w:r w:rsidR="007062C4">
        <w:rPr>
          <w:rFonts w:hint="eastAsia"/>
          <w:b w:val="0"/>
          <w:color w:val="000000"/>
          <w:kern w:val="0"/>
          <w:sz w:val="16"/>
          <w:szCs w:val="16"/>
        </w:rPr>
        <w:t>e</w:t>
      </w:r>
      <w:r w:rsidR="004F1AF9">
        <w:rPr>
          <w:rFonts w:hint="eastAsia"/>
          <w:b w:val="0"/>
          <w:color w:val="000000"/>
          <w:kern w:val="0"/>
          <w:sz w:val="16"/>
          <w:szCs w:val="16"/>
        </w:rPr>
        <w:t>llite data</w:t>
      </w:r>
      <w:r>
        <w:rPr>
          <w:rFonts w:hint="eastAsia"/>
          <w:b w:val="0"/>
          <w:color w:val="000000"/>
          <w:kern w:val="0"/>
          <w:sz w:val="16"/>
          <w:szCs w:val="16"/>
        </w:rPr>
        <w:t xml:space="preserve">. </w:t>
      </w:r>
    </w:p>
    <w:p w:rsidR="001A67A0" w:rsidRPr="0055136D" w:rsidRDefault="001A67A0" w:rsidP="001A67A0">
      <w:pPr>
        <w:pStyle w:val="a4"/>
        <w:jc w:val="both"/>
        <w:rPr>
          <w:b w:val="0"/>
        </w:rPr>
      </w:pPr>
      <w:r w:rsidRPr="0055136D">
        <w:rPr>
          <w:rFonts w:hint="eastAsia"/>
          <w:color w:val="000000"/>
          <w:kern w:val="0"/>
          <w:sz w:val="16"/>
          <w:szCs w:val="16"/>
          <w:vertAlign w:val="superscript"/>
        </w:rPr>
        <w:t>*</w:t>
      </w:r>
      <w:r>
        <w:rPr>
          <w:rFonts w:hint="eastAsia"/>
          <w:color w:val="000000"/>
          <w:kern w:val="0"/>
          <w:sz w:val="16"/>
          <w:szCs w:val="16"/>
        </w:rPr>
        <w:t xml:space="preserve"> </w:t>
      </w:r>
      <w:r w:rsidRPr="00F109DE">
        <w:rPr>
          <w:b w:val="0"/>
          <w:color w:val="000000"/>
          <w:kern w:val="0"/>
          <w:sz w:val="16"/>
          <w:szCs w:val="16"/>
        </w:rPr>
        <w:t>Statistically</w:t>
      </w:r>
      <w:r>
        <w:rPr>
          <w:rFonts w:hint="eastAsia"/>
          <w:b w:val="0"/>
          <w:color w:val="000000"/>
          <w:kern w:val="0"/>
          <w:sz w:val="16"/>
          <w:szCs w:val="16"/>
        </w:rPr>
        <w:t xml:space="preserve"> significant at the 0.0</w:t>
      </w:r>
      <w:r w:rsidR="00340CEC">
        <w:rPr>
          <w:rFonts w:hint="eastAsia"/>
          <w:b w:val="0"/>
          <w:color w:val="000000"/>
          <w:kern w:val="0"/>
          <w:sz w:val="16"/>
          <w:szCs w:val="16"/>
        </w:rPr>
        <w:t>5</w:t>
      </w:r>
      <w:r>
        <w:rPr>
          <w:rFonts w:hint="eastAsia"/>
          <w:b w:val="0"/>
          <w:color w:val="000000"/>
          <w:kern w:val="0"/>
          <w:sz w:val="16"/>
          <w:szCs w:val="16"/>
        </w:rPr>
        <w:t xml:space="preserve"> level. </w:t>
      </w:r>
    </w:p>
    <w:p w:rsidR="00995F35" w:rsidRDefault="00995F35" w:rsidP="001A67A0">
      <w:pPr>
        <w:pStyle w:val="a3"/>
        <w:spacing w:line="480" w:lineRule="auto"/>
        <w:ind w:firstLineChars="200" w:firstLine="420"/>
        <w:jc w:val="both"/>
        <w:rPr>
          <w:b w:val="0"/>
        </w:rPr>
      </w:pPr>
    </w:p>
    <w:p w:rsidR="001A67A0" w:rsidRDefault="001A67A0" w:rsidP="001A67A0">
      <w:pPr>
        <w:pStyle w:val="a4"/>
        <w:jc w:val="both"/>
        <w:rPr>
          <w:b w:val="0"/>
        </w:rPr>
      </w:pPr>
      <w:r w:rsidRPr="00797DCA">
        <w:rPr>
          <w:rFonts w:cs="宋体"/>
          <w:szCs w:val="20"/>
        </w:rPr>
        <w:t xml:space="preserve">Table </w:t>
      </w:r>
      <w:r>
        <w:rPr>
          <w:rFonts w:cs="宋体" w:hint="eastAsia"/>
          <w:szCs w:val="20"/>
        </w:rPr>
        <w:t>S4</w:t>
      </w:r>
      <w:r w:rsidRPr="00797DCA">
        <w:rPr>
          <w:rFonts w:cs="宋体" w:hint="eastAsia"/>
          <w:szCs w:val="20"/>
        </w:rPr>
        <w:t>.</w:t>
      </w:r>
      <w:r w:rsidRPr="00AA2E40">
        <w:rPr>
          <w:b w:val="0"/>
        </w:rPr>
        <w:t xml:space="preserve"> The </w:t>
      </w:r>
      <w:r>
        <w:rPr>
          <w:rFonts w:hint="eastAsia"/>
          <w:b w:val="0"/>
        </w:rPr>
        <w:t xml:space="preserve">performance for the </w:t>
      </w:r>
      <w:r w:rsidRPr="001A67A0">
        <w:rPr>
          <w:b w:val="0"/>
        </w:rPr>
        <w:t>change rate of curvature</w:t>
      </w:r>
      <w:r>
        <w:rPr>
          <w:rFonts w:hint="eastAsia"/>
          <w:b w:val="0"/>
        </w:rPr>
        <w:t xml:space="preserve"> method</w:t>
      </w:r>
      <w:r w:rsidR="00C61734">
        <w:rPr>
          <w:rFonts w:hint="eastAsia"/>
          <w:b w:val="0"/>
        </w:rPr>
        <w:t xml:space="preserve"> based on the Normalized </w:t>
      </w:r>
      <w:r w:rsidR="00C61734" w:rsidRPr="00C61734">
        <w:rPr>
          <w:b w:val="0"/>
        </w:rPr>
        <w:t>Difference Vegetation Index (NDVI)</w:t>
      </w:r>
      <w:r w:rsidR="00C61734">
        <w:rPr>
          <w:rFonts w:hint="eastAsia"/>
          <w:b w:val="0"/>
        </w:rPr>
        <w:t xml:space="preserve"> time-series data</w:t>
      </w:r>
    </w:p>
    <w:tbl>
      <w:tblPr>
        <w:tblStyle w:val="af2"/>
        <w:tblW w:w="8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85"/>
        <w:gridCol w:w="826"/>
        <w:gridCol w:w="819"/>
        <w:gridCol w:w="750"/>
        <w:gridCol w:w="922"/>
        <w:gridCol w:w="826"/>
        <w:gridCol w:w="818"/>
        <w:gridCol w:w="696"/>
      </w:tblGrid>
      <w:tr w:rsidR="004549A5" w:rsidTr="00C61734">
        <w:tc>
          <w:tcPr>
            <w:tcW w:w="2088" w:type="dxa"/>
            <w:tcBorders>
              <w:top w:val="single" w:sz="4" w:space="0" w:color="auto"/>
            </w:tcBorders>
          </w:tcPr>
          <w:p w:rsidR="004549A5" w:rsidRPr="000E4B47" w:rsidRDefault="004549A5" w:rsidP="00C719E4">
            <w:pPr>
              <w:spacing w:line="240" w:lineRule="auto"/>
              <w:jc w:val="both"/>
              <w:rPr>
                <w:color w:val="000000"/>
                <w:kern w:val="0"/>
                <w:sz w:val="16"/>
                <w:szCs w:val="16"/>
              </w:rPr>
            </w:pPr>
            <w:r w:rsidRPr="000E4B47">
              <w:rPr>
                <w:rFonts w:hint="eastAsia"/>
                <w:color w:val="000000"/>
                <w:kern w:val="0"/>
                <w:sz w:val="16"/>
                <w:szCs w:val="16"/>
              </w:rPr>
              <w:t>Biome type</w:t>
            </w:r>
          </w:p>
        </w:tc>
        <w:tc>
          <w:tcPr>
            <w:tcW w:w="3180" w:type="dxa"/>
            <w:gridSpan w:val="4"/>
            <w:tcBorders>
              <w:top w:val="single" w:sz="4" w:space="0" w:color="auto"/>
              <w:left w:val="single" w:sz="4" w:space="0" w:color="auto"/>
            </w:tcBorders>
          </w:tcPr>
          <w:p w:rsidR="004549A5" w:rsidRPr="000E4B47" w:rsidRDefault="004549A5" w:rsidP="00C719E4">
            <w:pPr>
              <w:spacing w:line="240" w:lineRule="auto"/>
              <w:jc w:val="both"/>
              <w:rPr>
                <w:color w:val="000000"/>
                <w:kern w:val="0"/>
                <w:sz w:val="16"/>
                <w:szCs w:val="16"/>
              </w:rPr>
            </w:pPr>
            <w:r w:rsidRPr="00BD7F5E">
              <w:rPr>
                <w:color w:val="000000"/>
                <w:kern w:val="0"/>
                <w:sz w:val="16"/>
                <w:szCs w:val="16"/>
              </w:rPr>
              <w:t>SCU</w:t>
            </w:r>
            <w:r>
              <w:rPr>
                <w:rFonts w:hint="eastAsia"/>
                <w:color w:val="000000"/>
                <w:kern w:val="0"/>
                <w:sz w:val="16"/>
                <w:szCs w:val="16"/>
              </w:rPr>
              <w:t xml:space="preserve"> vs. </w:t>
            </w:r>
            <w:r w:rsidRPr="000E4B47">
              <w:rPr>
                <w:rFonts w:hint="eastAsia"/>
                <w:color w:val="000000"/>
                <w:kern w:val="0"/>
                <w:sz w:val="16"/>
                <w:szCs w:val="16"/>
              </w:rPr>
              <w:t>SOS</w:t>
            </w:r>
            <w:r>
              <w:rPr>
                <w:rFonts w:ascii="宋体" w:hAnsi="宋体" w:hint="eastAsia"/>
                <w:color w:val="000000"/>
                <w:kern w:val="0"/>
                <w:sz w:val="16"/>
                <w:szCs w:val="16"/>
                <w:vertAlign w:val="superscript"/>
              </w:rPr>
              <w:t>†</w:t>
            </w:r>
          </w:p>
        </w:tc>
        <w:tc>
          <w:tcPr>
            <w:tcW w:w="3262" w:type="dxa"/>
            <w:gridSpan w:val="4"/>
            <w:tcBorders>
              <w:top w:val="single" w:sz="4" w:space="0" w:color="auto"/>
            </w:tcBorders>
          </w:tcPr>
          <w:p w:rsidR="004549A5" w:rsidRPr="0055136D" w:rsidRDefault="004549A5" w:rsidP="00C719E4">
            <w:pPr>
              <w:spacing w:line="240" w:lineRule="auto"/>
              <w:jc w:val="both"/>
              <w:rPr>
                <w:color w:val="000000"/>
                <w:kern w:val="0"/>
                <w:sz w:val="16"/>
                <w:szCs w:val="16"/>
                <w:vertAlign w:val="superscript"/>
              </w:rPr>
            </w:pPr>
            <w:r>
              <w:rPr>
                <w:rFonts w:hint="eastAsia"/>
                <w:color w:val="000000"/>
                <w:kern w:val="0"/>
                <w:sz w:val="16"/>
                <w:szCs w:val="16"/>
              </w:rPr>
              <w:t>E</w:t>
            </w:r>
            <w:r w:rsidRPr="00BD7F5E">
              <w:rPr>
                <w:color w:val="000000"/>
                <w:kern w:val="0"/>
                <w:sz w:val="16"/>
                <w:szCs w:val="16"/>
              </w:rPr>
              <w:t>CU</w:t>
            </w:r>
            <w:r>
              <w:rPr>
                <w:rFonts w:hint="eastAsia"/>
                <w:color w:val="000000"/>
                <w:kern w:val="0"/>
                <w:sz w:val="16"/>
                <w:szCs w:val="16"/>
              </w:rPr>
              <w:t xml:space="preserve"> vs. </w:t>
            </w:r>
            <w:r w:rsidRPr="000E4B47">
              <w:rPr>
                <w:rFonts w:hint="eastAsia"/>
                <w:color w:val="000000"/>
                <w:kern w:val="0"/>
                <w:sz w:val="16"/>
                <w:szCs w:val="16"/>
              </w:rPr>
              <w:t>EOS</w:t>
            </w:r>
            <w:r>
              <w:rPr>
                <w:rFonts w:ascii="宋体" w:hAnsi="宋体" w:hint="eastAsia"/>
                <w:color w:val="000000"/>
                <w:kern w:val="0"/>
                <w:sz w:val="16"/>
                <w:szCs w:val="16"/>
                <w:vertAlign w:val="superscript"/>
              </w:rPr>
              <w:t>†</w:t>
            </w:r>
          </w:p>
        </w:tc>
      </w:tr>
      <w:tr w:rsidR="004549A5" w:rsidTr="00C61734">
        <w:trPr>
          <w:trHeight w:val="210"/>
        </w:trPr>
        <w:tc>
          <w:tcPr>
            <w:tcW w:w="2088" w:type="dxa"/>
            <w:tcBorders>
              <w:bottom w:val="single" w:sz="4" w:space="0" w:color="auto"/>
            </w:tcBorders>
          </w:tcPr>
          <w:p w:rsidR="004549A5" w:rsidRPr="000E4B47" w:rsidRDefault="004549A5" w:rsidP="00C719E4">
            <w:pPr>
              <w:spacing w:line="240" w:lineRule="auto"/>
              <w:jc w:val="both"/>
              <w:rPr>
                <w:color w:val="000000"/>
                <w:kern w:val="0"/>
                <w:sz w:val="16"/>
                <w:szCs w:val="16"/>
              </w:rPr>
            </w:pPr>
          </w:p>
        </w:tc>
        <w:tc>
          <w:tcPr>
            <w:tcW w:w="785" w:type="dxa"/>
            <w:tcBorders>
              <w:left w:val="single" w:sz="4" w:space="0" w:color="auto"/>
              <w:bottom w:val="single" w:sz="4" w:space="0" w:color="auto"/>
            </w:tcBorders>
          </w:tcPr>
          <w:p w:rsidR="004549A5" w:rsidRPr="000E4B47" w:rsidRDefault="004549A5"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19"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RMSE</w:t>
            </w:r>
          </w:p>
        </w:tc>
        <w:tc>
          <w:tcPr>
            <w:tcW w:w="750"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Bias</w:t>
            </w:r>
          </w:p>
        </w:tc>
        <w:tc>
          <w:tcPr>
            <w:tcW w:w="922"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4549A5" w:rsidRPr="000E4B47" w:rsidRDefault="004549A5"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18"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RMSE</w:t>
            </w:r>
          </w:p>
        </w:tc>
        <w:tc>
          <w:tcPr>
            <w:tcW w:w="696" w:type="dxa"/>
            <w:tcBorders>
              <w:bottom w:val="single" w:sz="4" w:space="0" w:color="auto"/>
            </w:tcBorders>
          </w:tcPr>
          <w:p w:rsidR="004549A5" w:rsidRPr="000E4B47" w:rsidRDefault="004549A5" w:rsidP="00C719E4">
            <w:pPr>
              <w:spacing w:line="240" w:lineRule="auto"/>
              <w:jc w:val="both"/>
              <w:rPr>
                <w:color w:val="000000"/>
                <w:kern w:val="0"/>
                <w:sz w:val="16"/>
                <w:szCs w:val="16"/>
              </w:rPr>
            </w:pPr>
            <w:r>
              <w:rPr>
                <w:rFonts w:hint="eastAsia"/>
                <w:color w:val="000000"/>
                <w:kern w:val="0"/>
                <w:sz w:val="16"/>
                <w:szCs w:val="16"/>
              </w:rPr>
              <w:t>Bias</w:t>
            </w:r>
          </w:p>
        </w:tc>
      </w:tr>
      <w:tr w:rsidR="004549A5" w:rsidRPr="0034241B" w:rsidTr="00C61734">
        <w:trPr>
          <w:trHeight w:val="90"/>
        </w:trPr>
        <w:tc>
          <w:tcPr>
            <w:tcW w:w="2088" w:type="dxa"/>
            <w:vAlign w:val="center"/>
          </w:tcPr>
          <w:p w:rsidR="004549A5" w:rsidRPr="000E4B47" w:rsidRDefault="004549A5" w:rsidP="00C719E4">
            <w:pPr>
              <w:jc w:val="both"/>
              <w:rPr>
                <w:b w:val="0"/>
                <w:color w:val="000000"/>
                <w:sz w:val="16"/>
                <w:szCs w:val="16"/>
              </w:rPr>
            </w:pPr>
            <w:r w:rsidRPr="000E4B47">
              <w:rPr>
                <w:b w:val="0"/>
                <w:color w:val="000000"/>
                <w:sz w:val="16"/>
                <w:szCs w:val="16"/>
              </w:rPr>
              <w:t>Deciduous broadleaf forest</w:t>
            </w:r>
          </w:p>
        </w:tc>
        <w:tc>
          <w:tcPr>
            <w:tcW w:w="785" w:type="dxa"/>
            <w:tcBorders>
              <w:left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24</w:t>
            </w:r>
          </w:p>
        </w:tc>
        <w:tc>
          <w:tcPr>
            <w:tcW w:w="82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1.2</w:t>
            </w:r>
          </w:p>
        </w:tc>
        <w:tc>
          <w:tcPr>
            <w:tcW w:w="819"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14.8</w:t>
            </w:r>
          </w:p>
        </w:tc>
        <w:tc>
          <w:tcPr>
            <w:tcW w:w="750"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-48.8</w:t>
            </w:r>
          </w:p>
        </w:tc>
        <w:tc>
          <w:tcPr>
            <w:tcW w:w="922"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20</w:t>
            </w:r>
          </w:p>
        </w:tc>
        <w:tc>
          <w:tcPr>
            <w:tcW w:w="82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30.2</w:t>
            </w:r>
            <w:r w:rsidRPr="0034241B">
              <w:rPr>
                <w:rFonts w:hint="eastAsia"/>
                <w:b w:val="0"/>
                <w:color w:val="000000"/>
                <w:sz w:val="16"/>
                <w:szCs w:val="16"/>
                <w:vertAlign w:val="superscript"/>
              </w:rPr>
              <w:t>*</w:t>
            </w:r>
          </w:p>
        </w:tc>
        <w:tc>
          <w:tcPr>
            <w:tcW w:w="818"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7.6</w:t>
            </w:r>
          </w:p>
        </w:tc>
        <w:tc>
          <w:tcPr>
            <w:tcW w:w="69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63.0</w:t>
            </w:r>
          </w:p>
        </w:tc>
      </w:tr>
      <w:tr w:rsidR="004549A5" w:rsidRPr="0034241B" w:rsidTr="00C61734">
        <w:tc>
          <w:tcPr>
            <w:tcW w:w="2088" w:type="dxa"/>
            <w:vAlign w:val="center"/>
          </w:tcPr>
          <w:p w:rsidR="004549A5" w:rsidRPr="000E4B47" w:rsidRDefault="004549A5" w:rsidP="00944967">
            <w:pPr>
              <w:jc w:val="both"/>
              <w:rPr>
                <w:b w:val="0"/>
                <w:color w:val="000000"/>
                <w:sz w:val="16"/>
                <w:szCs w:val="16"/>
              </w:rPr>
            </w:pPr>
            <w:r w:rsidRPr="000E4B47">
              <w:rPr>
                <w:b w:val="0"/>
                <w:color w:val="000000"/>
                <w:sz w:val="16"/>
                <w:szCs w:val="16"/>
              </w:rPr>
              <w:t>Ever</w:t>
            </w:r>
            <w:r>
              <w:rPr>
                <w:rFonts w:hint="eastAsia"/>
                <w:b w:val="0"/>
                <w:color w:val="000000"/>
                <w:sz w:val="16"/>
                <w:szCs w:val="16"/>
              </w:rPr>
              <w:t xml:space="preserve"> </w:t>
            </w:r>
            <w:r w:rsidRPr="000E4B47">
              <w:rPr>
                <w:b w:val="0"/>
                <w:color w:val="000000"/>
                <w:sz w:val="16"/>
                <w:szCs w:val="16"/>
              </w:rPr>
              <w:t>green</w:t>
            </w:r>
            <w:r>
              <w:rPr>
                <w:rFonts w:hint="eastAsia"/>
                <w:b w:val="0"/>
                <w:color w:val="000000"/>
                <w:sz w:val="16"/>
                <w:szCs w:val="16"/>
              </w:rPr>
              <w:t xml:space="preserve"> </w:t>
            </w:r>
            <w:r w:rsidRPr="000E4B47">
              <w:rPr>
                <w:b w:val="0"/>
                <w:color w:val="000000"/>
                <w:sz w:val="16"/>
                <w:szCs w:val="16"/>
              </w:rPr>
              <w:t>needleleaf</w:t>
            </w:r>
            <w:r>
              <w:rPr>
                <w:rFonts w:hint="eastAsia"/>
                <w:b w:val="0"/>
                <w:color w:val="000000"/>
                <w:sz w:val="16"/>
                <w:szCs w:val="16"/>
              </w:rPr>
              <w:t xml:space="preserve"> </w:t>
            </w:r>
            <w:r w:rsidRPr="000E4B47">
              <w:rPr>
                <w:b w:val="0"/>
                <w:color w:val="000000"/>
                <w:sz w:val="16"/>
                <w:szCs w:val="16"/>
              </w:rPr>
              <w:t>forest</w:t>
            </w:r>
          </w:p>
        </w:tc>
        <w:tc>
          <w:tcPr>
            <w:tcW w:w="785" w:type="dxa"/>
            <w:tcBorders>
              <w:left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16</w:t>
            </w:r>
          </w:p>
        </w:tc>
        <w:tc>
          <w:tcPr>
            <w:tcW w:w="82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0.5</w:t>
            </w:r>
          </w:p>
        </w:tc>
        <w:tc>
          <w:tcPr>
            <w:tcW w:w="819"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16.4</w:t>
            </w:r>
          </w:p>
        </w:tc>
        <w:tc>
          <w:tcPr>
            <w:tcW w:w="750"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-38.1</w:t>
            </w:r>
          </w:p>
        </w:tc>
        <w:tc>
          <w:tcPr>
            <w:tcW w:w="922"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30</w:t>
            </w:r>
          </w:p>
        </w:tc>
        <w:tc>
          <w:tcPr>
            <w:tcW w:w="82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19.9</w:t>
            </w:r>
            <w:r w:rsidRPr="0034241B">
              <w:rPr>
                <w:rFonts w:hint="eastAsia"/>
                <w:b w:val="0"/>
                <w:color w:val="000000"/>
                <w:sz w:val="16"/>
                <w:szCs w:val="16"/>
                <w:vertAlign w:val="superscript"/>
              </w:rPr>
              <w:t>*</w:t>
            </w:r>
          </w:p>
        </w:tc>
        <w:tc>
          <w:tcPr>
            <w:tcW w:w="818"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15.6</w:t>
            </w:r>
          </w:p>
        </w:tc>
        <w:tc>
          <w:tcPr>
            <w:tcW w:w="69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84.3</w:t>
            </w:r>
          </w:p>
        </w:tc>
      </w:tr>
      <w:tr w:rsidR="004549A5" w:rsidRPr="0034241B" w:rsidTr="00C61734">
        <w:tc>
          <w:tcPr>
            <w:tcW w:w="2088" w:type="dxa"/>
          </w:tcPr>
          <w:p w:rsidR="004549A5" w:rsidRPr="000E4B47" w:rsidRDefault="004549A5" w:rsidP="00C719E4">
            <w:pPr>
              <w:jc w:val="both"/>
              <w:rPr>
                <w:b w:val="0"/>
                <w:color w:val="000000"/>
                <w:sz w:val="16"/>
                <w:szCs w:val="16"/>
              </w:rPr>
            </w:pPr>
            <w:r w:rsidRPr="000E4B47">
              <w:rPr>
                <w:b w:val="0"/>
                <w:color w:val="000000"/>
                <w:sz w:val="16"/>
                <w:szCs w:val="16"/>
              </w:rPr>
              <w:t>Grasslands</w:t>
            </w:r>
          </w:p>
        </w:tc>
        <w:tc>
          <w:tcPr>
            <w:tcW w:w="785" w:type="dxa"/>
            <w:tcBorders>
              <w:left w:val="single" w:sz="4" w:space="0" w:color="auto"/>
            </w:tcBorders>
            <w:vAlign w:val="center"/>
          </w:tcPr>
          <w:p w:rsidR="004549A5" w:rsidRPr="0034241B" w:rsidRDefault="004549A5" w:rsidP="00AD58AE">
            <w:pPr>
              <w:pStyle w:val="a4"/>
              <w:jc w:val="both"/>
              <w:rPr>
                <w:b w:val="0"/>
                <w:color w:val="000000"/>
                <w:sz w:val="16"/>
                <w:szCs w:val="16"/>
              </w:rPr>
            </w:pPr>
            <w:r>
              <w:rPr>
                <w:rFonts w:hint="eastAsia"/>
                <w:b w:val="0"/>
                <w:color w:val="000000"/>
                <w:sz w:val="16"/>
                <w:szCs w:val="16"/>
              </w:rPr>
              <w:t>16</w:t>
            </w:r>
          </w:p>
        </w:tc>
        <w:tc>
          <w:tcPr>
            <w:tcW w:w="826" w:type="dxa"/>
            <w:vAlign w:val="center"/>
          </w:tcPr>
          <w:p w:rsidR="004549A5" w:rsidRPr="0034241B" w:rsidRDefault="004549A5" w:rsidP="00AD58AE">
            <w:pPr>
              <w:pStyle w:val="a4"/>
              <w:jc w:val="both"/>
              <w:rPr>
                <w:b w:val="0"/>
                <w:color w:val="000000"/>
                <w:sz w:val="16"/>
                <w:szCs w:val="16"/>
              </w:rPr>
            </w:pPr>
            <w:r>
              <w:rPr>
                <w:rFonts w:hint="eastAsia"/>
                <w:b w:val="0"/>
                <w:color w:val="000000"/>
                <w:sz w:val="16"/>
                <w:szCs w:val="16"/>
              </w:rPr>
              <w:t>9.5</w:t>
            </w:r>
          </w:p>
        </w:tc>
        <w:tc>
          <w:tcPr>
            <w:tcW w:w="819" w:type="dxa"/>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8.2</w:t>
            </w:r>
          </w:p>
        </w:tc>
        <w:tc>
          <w:tcPr>
            <w:tcW w:w="750" w:type="dxa"/>
            <w:vAlign w:val="center"/>
          </w:tcPr>
          <w:p w:rsidR="004549A5" w:rsidRPr="0034241B" w:rsidRDefault="004549A5" w:rsidP="00AD58AE">
            <w:pPr>
              <w:pStyle w:val="a4"/>
              <w:jc w:val="both"/>
              <w:rPr>
                <w:b w:val="0"/>
                <w:color w:val="000000"/>
                <w:sz w:val="16"/>
                <w:szCs w:val="16"/>
              </w:rPr>
            </w:pPr>
            <w:r w:rsidRPr="0034241B">
              <w:rPr>
                <w:rFonts w:hint="eastAsia"/>
                <w:b w:val="0"/>
                <w:color w:val="000000"/>
                <w:sz w:val="16"/>
                <w:szCs w:val="16"/>
              </w:rPr>
              <w:t>-4</w:t>
            </w:r>
            <w:r>
              <w:rPr>
                <w:rFonts w:hint="eastAsia"/>
                <w:b w:val="0"/>
                <w:color w:val="000000"/>
                <w:sz w:val="16"/>
                <w:szCs w:val="16"/>
              </w:rPr>
              <w:t>0.2</w:t>
            </w:r>
          </w:p>
        </w:tc>
        <w:tc>
          <w:tcPr>
            <w:tcW w:w="922" w:type="dxa"/>
            <w:vAlign w:val="center"/>
          </w:tcPr>
          <w:p w:rsidR="004549A5" w:rsidRPr="0034241B" w:rsidRDefault="004549A5" w:rsidP="00433335">
            <w:pPr>
              <w:pStyle w:val="a4"/>
              <w:jc w:val="both"/>
              <w:rPr>
                <w:b w:val="0"/>
                <w:color w:val="000000"/>
                <w:sz w:val="16"/>
                <w:szCs w:val="16"/>
              </w:rPr>
            </w:pPr>
            <w:r w:rsidRPr="0034241B">
              <w:rPr>
                <w:rFonts w:hint="eastAsia"/>
                <w:b w:val="0"/>
                <w:color w:val="000000"/>
                <w:sz w:val="16"/>
                <w:szCs w:val="16"/>
              </w:rPr>
              <w:t>1</w:t>
            </w:r>
            <w:r>
              <w:rPr>
                <w:rFonts w:hint="eastAsia"/>
                <w:b w:val="0"/>
                <w:color w:val="000000"/>
                <w:sz w:val="16"/>
                <w:szCs w:val="16"/>
              </w:rPr>
              <w:t>4</w:t>
            </w:r>
          </w:p>
        </w:tc>
        <w:tc>
          <w:tcPr>
            <w:tcW w:w="826" w:type="dxa"/>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33.5</w:t>
            </w:r>
            <w:r w:rsidRPr="0034241B">
              <w:rPr>
                <w:rFonts w:hint="eastAsia"/>
                <w:b w:val="0"/>
                <w:color w:val="000000"/>
                <w:sz w:val="16"/>
                <w:szCs w:val="16"/>
                <w:vertAlign w:val="superscript"/>
              </w:rPr>
              <w:t>*</w:t>
            </w:r>
          </w:p>
        </w:tc>
        <w:tc>
          <w:tcPr>
            <w:tcW w:w="818" w:type="dxa"/>
            <w:vAlign w:val="center"/>
          </w:tcPr>
          <w:p w:rsidR="004549A5" w:rsidRPr="0034241B" w:rsidRDefault="004549A5" w:rsidP="00433335">
            <w:pPr>
              <w:pStyle w:val="a4"/>
              <w:jc w:val="both"/>
              <w:rPr>
                <w:b w:val="0"/>
                <w:color w:val="000000"/>
                <w:sz w:val="16"/>
                <w:szCs w:val="16"/>
              </w:rPr>
            </w:pPr>
            <w:r w:rsidRPr="0034241B">
              <w:rPr>
                <w:rFonts w:hint="eastAsia"/>
                <w:b w:val="0"/>
                <w:color w:val="000000"/>
                <w:sz w:val="16"/>
                <w:szCs w:val="16"/>
              </w:rPr>
              <w:t>1</w:t>
            </w:r>
            <w:r>
              <w:rPr>
                <w:rFonts w:hint="eastAsia"/>
                <w:b w:val="0"/>
                <w:color w:val="000000"/>
                <w:sz w:val="16"/>
                <w:szCs w:val="16"/>
              </w:rPr>
              <w:t>4.6</w:t>
            </w:r>
          </w:p>
        </w:tc>
        <w:tc>
          <w:tcPr>
            <w:tcW w:w="696" w:type="dxa"/>
            <w:vAlign w:val="center"/>
          </w:tcPr>
          <w:p w:rsidR="004549A5" w:rsidRPr="0034241B" w:rsidRDefault="004549A5" w:rsidP="00433335">
            <w:pPr>
              <w:pStyle w:val="a4"/>
              <w:jc w:val="both"/>
              <w:rPr>
                <w:b w:val="0"/>
                <w:color w:val="000000"/>
                <w:sz w:val="16"/>
                <w:szCs w:val="16"/>
              </w:rPr>
            </w:pPr>
            <w:r w:rsidRPr="0034241B">
              <w:rPr>
                <w:rFonts w:hint="eastAsia"/>
                <w:b w:val="0"/>
                <w:color w:val="000000"/>
                <w:sz w:val="16"/>
                <w:szCs w:val="16"/>
              </w:rPr>
              <w:t>6</w:t>
            </w:r>
            <w:r>
              <w:rPr>
                <w:rFonts w:hint="eastAsia"/>
                <w:b w:val="0"/>
                <w:color w:val="000000"/>
                <w:sz w:val="16"/>
                <w:szCs w:val="16"/>
              </w:rPr>
              <w:t>9.6</w:t>
            </w:r>
          </w:p>
        </w:tc>
      </w:tr>
      <w:tr w:rsidR="004549A5" w:rsidRPr="0034241B" w:rsidTr="00C61734">
        <w:tc>
          <w:tcPr>
            <w:tcW w:w="2088" w:type="dxa"/>
          </w:tcPr>
          <w:p w:rsidR="004549A5" w:rsidRPr="000E4B47" w:rsidRDefault="004549A5" w:rsidP="00C719E4">
            <w:pPr>
              <w:jc w:val="both"/>
              <w:rPr>
                <w:b w:val="0"/>
                <w:color w:val="000000"/>
                <w:sz w:val="16"/>
                <w:szCs w:val="16"/>
              </w:rPr>
            </w:pPr>
            <w:r w:rsidRPr="000E4B47">
              <w:rPr>
                <w:b w:val="0"/>
                <w:color w:val="000000"/>
                <w:sz w:val="16"/>
                <w:szCs w:val="16"/>
              </w:rPr>
              <w:t>Croplands</w:t>
            </w:r>
          </w:p>
        </w:tc>
        <w:tc>
          <w:tcPr>
            <w:tcW w:w="785" w:type="dxa"/>
            <w:tcBorders>
              <w:left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17</w:t>
            </w:r>
          </w:p>
        </w:tc>
        <w:tc>
          <w:tcPr>
            <w:tcW w:w="82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1.8</w:t>
            </w:r>
          </w:p>
        </w:tc>
        <w:tc>
          <w:tcPr>
            <w:tcW w:w="819"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4.9</w:t>
            </w:r>
          </w:p>
        </w:tc>
        <w:tc>
          <w:tcPr>
            <w:tcW w:w="750"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-38.6</w:t>
            </w:r>
          </w:p>
        </w:tc>
        <w:tc>
          <w:tcPr>
            <w:tcW w:w="922"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22</w:t>
            </w:r>
          </w:p>
        </w:tc>
        <w:tc>
          <w:tcPr>
            <w:tcW w:w="82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5.5</w:t>
            </w:r>
          </w:p>
        </w:tc>
        <w:tc>
          <w:tcPr>
            <w:tcW w:w="818"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9.2</w:t>
            </w:r>
          </w:p>
        </w:tc>
        <w:tc>
          <w:tcPr>
            <w:tcW w:w="696" w:type="dxa"/>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69.7</w:t>
            </w:r>
          </w:p>
        </w:tc>
      </w:tr>
      <w:tr w:rsidR="004549A5" w:rsidRPr="0034241B" w:rsidTr="00C61734">
        <w:trPr>
          <w:trHeight w:val="380"/>
        </w:trPr>
        <w:tc>
          <w:tcPr>
            <w:tcW w:w="2088" w:type="dxa"/>
            <w:tcBorders>
              <w:bottom w:val="single" w:sz="4" w:space="0" w:color="auto"/>
            </w:tcBorders>
          </w:tcPr>
          <w:p w:rsidR="004549A5" w:rsidRPr="000E4B47" w:rsidRDefault="004549A5" w:rsidP="00C719E4">
            <w:pPr>
              <w:jc w:val="both"/>
              <w:rPr>
                <w:b w:val="0"/>
                <w:color w:val="000000"/>
                <w:sz w:val="16"/>
                <w:szCs w:val="16"/>
              </w:rPr>
            </w:pPr>
            <w:r>
              <w:rPr>
                <w:rFonts w:hint="eastAsia"/>
                <w:b w:val="0"/>
                <w:color w:val="000000"/>
                <w:sz w:val="16"/>
                <w:szCs w:val="16"/>
              </w:rPr>
              <w:t>All biomes</w:t>
            </w:r>
          </w:p>
        </w:tc>
        <w:tc>
          <w:tcPr>
            <w:tcW w:w="785" w:type="dxa"/>
            <w:tcBorders>
              <w:left w:val="single" w:sz="4" w:space="0" w:color="auto"/>
              <w:bottom w:val="single" w:sz="4" w:space="0" w:color="auto"/>
            </w:tcBorders>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73</w:t>
            </w:r>
          </w:p>
        </w:tc>
        <w:tc>
          <w:tcPr>
            <w:tcW w:w="826" w:type="dxa"/>
            <w:tcBorders>
              <w:bottom w:val="single" w:sz="4" w:space="0" w:color="auto"/>
            </w:tcBorders>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27.8</w:t>
            </w:r>
            <w:r w:rsidRPr="0034241B">
              <w:rPr>
                <w:rFonts w:hint="eastAsia"/>
                <w:b w:val="0"/>
                <w:color w:val="000000"/>
                <w:sz w:val="16"/>
                <w:szCs w:val="16"/>
                <w:vertAlign w:val="superscript"/>
              </w:rPr>
              <w:t>*</w:t>
            </w:r>
          </w:p>
        </w:tc>
        <w:tc>
          <w:tcPr>
            <w:tcW w:w="819" w:type="dxa"/>
            <w:tcBorders>
              <w:bottom w:val="single" w:sz="4" w:space="0" w:color="auto"/>
            </w:tcBorders>
            <w:vAlign w:val="center"/>
          </w:tcPr>
          <w:p w:rsidR="004549A5" w:rsidRPr="0034241B" w:rsidRDefault="004549A5" w:rsidP="00AD58AE">
            <w:pPr>
              <w:pStyle w:val="a4"/>
              <w:jc w:val="both"/>
              <w:rPr>
                <w:b w:val="0"/>
                <w:color w:val="000000"/>
                <w:sz w:val="16"/>
                <w:szCs w:val="16"/>
              </w:rPr>
            </w:pPr>
            <w:r w:rsidRPr="0034241B">
              <w:rPr>
                <w:rFonts w:hint="eastAsia"/>
                <w:b w:val="0"/>
                <w:color w:val="000000"/>
                <w:sz w:val="16"/>
                <w:szCs w:val="16"/>
              </w:rPr>
              <w:t>2</w:t>
            </w:r>
            <w:r>
              <w:rPr>
                <w:rFonts w:hint="eastAsia"/>
                <w:b w:val="0"/>
                <w:color w:val="000000"/>
                <w:sz w:val="16"/>
                <w:szCs w:val="16"/>
              </w:rPr>
              <w:t>0.5</w:t>
            </w:r>
          </w:p>
        </w:tc>
        <w:tc>
          <w:tcPr>
            <w:tcW w:w="750" w:type="dxa"/>
            <w:tcBorders>
              <w:bottom w:val="single" w:sz="4" w:space="0" w:color="auto"/>
            </w:tcBorders>
            <w:vAlign w:val="center"/>
          </w:tcPr>
          <w:p w:rsidR="004549A5" w:rsidRPr="0034241B" w:rsidRDefault="004549A5" w:rsidP="00AD58AE">
            <w:pPr>
              <w:pStyle w:val="a4"/>
              <w:jc w:val="both"/>
              <w:rPr>
                <w:b w:val="0"/>
                <w:color w:val="000000"/>
                <w:sz w:val="16"/>
                <w:szCs w:val="16"/>
              </w:rPr>
            </w:pPr>
            <w:r w:rsidRPr="0034241B">
              <w:rPr>
                <w:rFonts w:hint="eastAsia"/>
                <w:b w:val="0"/>
                <w:color w:val="000000"/>
                <w:sz w:val="16"/>
                <w:szCs w:val="16"/>
              </w:rPr>
              <w:t>-42.</w:t>
            </w:r>
            <w:r>
              <w:rPr>
                <w:rFonts w:hint="eastAsia"/>
                <w:b w:val="0"/>
                <w:color w:val="000000"/>
                <w:sz w:val="16"/>
                <w:szCs w:val="16"/>
              </w:rPr>
              <w:t>2</w:t>
            </w:r>
          </w:p>
        </w:tc>
        <w:tc>
          <w:tcPr>
            <w:tcW w:w="922" w:type="dxa"/>
            <w:tcBorders>
              <w:bottom w:val="single" w:sz="4" w:space="0" w:color="auto"/>
            </w:tcBorders>
            <w:vAlign w:val="center"/>
          </w:tcPr>
          <w:p w:rsidR="004549A5" w:rsidRPr="0034241B" w:rsidRDefault="004549A5" w:rsidP="0034241B">
            <w:pPr>
              <w:pStyle w:val="a4"/>
              <w:jc w:val="both"/>
              <w:rPr>
                <w:b w:val="0"/>
                <w:color w:val="000000"/>
                <w:sz w:val="16"/>
                <w:szCs w:val="16"/>
              </w:rPr>
            </w:pPr>
            <w:r>
              <w:rPr>
                <w:rFonts w:hint="eastAsia"/>
                <w:b w:val="0"/>
                <w:color w:val="000000"/>
                <w:sz w:val="16"/>
                <w:szCs w:val="16"/>
              </w:rPr>
              <w:t>86</w:t>
            </w:r>
          </w:p>
        </w:tc>
        <w:tc>
          <w:tcPr>
            <w:tcW w:w="826" w:type="dxa"/>
            <w:tcBorders>
              <w:bottom w:val="single" w:sz="4" w:space="0" w:color="auto"/>
            </w:tcBorders>
            <w:vAlign w:val="center"/>
          </w:tcPr>
          <w:p w:rsidR="004549A5" w:rsidRPr="0034241B" w:rsidRDefault="004549A5" w:rsidP="00433335">
            <w:pPr>
              <w:pStyle w:val="a4"/>
              <w:jc w:val="both"/>
              <w:rPr>
                <w:b w:val="0"/>
                <w:color w:val="000000"/>
                <w:sz w:val="16"/>
                <w:szCs w:val="16"/>
              </w:rPr>
            </w:pPr>
            <w:r w:rsidRPr="0034241B">
              <w:rPr>
                <w:rFonts w:hint="eastAsia"/>
                <w:b w:val="0"/>
                <w:color w:val="000000"/>
                <w:sz w:val="16"/>
                <w:szCs w:val="16"/>
              </w:rPr>
              <w:t>37.</w:t>
            </w:r>
            <w:r>
              <w:rPr>
                <w:rFonts w:hint="eastAsia"/>
                <w:b w:val="0"/>
                <w:color w:val="000000"/>
                <w:sz w:val="16"/>
                <w:szCs w:val="16"/>
              </w:rPr>
              <w:t>0</w:t>
            </w:r>
            <w:r w:rsidRPr="0034241B">
              <w:rPr>
                <w:rFonts w:hint="eastAsia"/>
                <w:b w:val="0"/>
                <w:color w:val="000000"/>
                <w:sz w:val="16"/>
                <w:szCs w:val="16"/>
                <w:vertAlign w:val="superscript"/>
              </w:rPr>
              <w:t>*</w:t>
            </w:r>
          </w:p>
        </w:tc>
        <w:tc>
          <w:tcPr>
            <w:tcW w:w="818" w:type="dxa"/>
            <w:tcBorders>
              <w:bottom w:val="single" w:sz="4" w:space="0" w:color="auto"/>
            </w:tcBorders>
            <w:vAlign w:val="center"/>
          </w:tcPr>
          <w:p w:rsidR="004549A5" w:rsidRPr="0034241B" w:rsidRDefault="004549A5" w:rsidP="0034241B">
            <w:pPr>
              <w:pStyle w:val="a4"/>
              <w:jc w:val="both"/>
              <w:rPr>
                <w:b w:val="0"/>
                <w:color w:val="000000"/>
                <w:sz w:val="16"/>
                <w:szCs w:val="16"/>
              </w:rPr>
            </w:pPr>
            <w:r w:rsidRPr="0034241B">
              <w:rPr>
                <w:rFonts w:hint="eastAsia"/>
                <w:b w:val="0"/>
                <w:color w:val="000000"/>
                <w:sz w:val="16"/>
                <w:szCs w:val="16"/>
              </w:rPr>
              <w:t>15.4</w:t>
            </w:r>
          </w:p>
        </w:tc>
        <w:tc>
          <w:tcPr>
            <w:tcW w:w="696" w:type="dxa"/>
            <w:tcBorders>
              <w:bottom w:val="single" w:sz="4" w:space="0" w:color="auto"/>
            </w:tcBorders>
            <w:vAlign w:val="center"/>
          </w:tcPr>
          <w:p w:rsidR="004549A5" w:rsidRPr="0034241B" w:rsidRDefault="004549A5" w:rsidP="00433335">
            <w:pPr>
              <w:pStyle w:val="a4"/>
              <w:jc w:val="both"/>
              <w:rPr>
                <w:b w:val="0"/>
                <w:color w:val="000000"/>
                <w:sz w:val="16"/>
                <w:szCs w:val="16"/>
              </w:rPr>
            </w:pPr>
            <w:r w:rsidRPr="0034241B">
              <w:rPr>
                <w:rFonts w:hint="eastAsia"/>
                <w:b w:val="0"/>
                <w:color w:val="000000"/>
                <w:sz w:val="16"/>
                <w:szCs w:val="16"/>
              </w:rPr>
              <w:t>7</w:t>
            </w:r>
            <w:r>
              <w:rPr>
                <w:rFonts w:hint="eastAsia"/>
                <w:b w:val="0"/>
                <w:color w:val="000000"/>
                <w:sz w:val="16"/>
                <w:szCs w:val="16"/>
              </w:rPr>
              <w:t>3.2</w:t>
            </w:r>
          </w:p>
        </w:tc>
      </w:tr>
    </w:tbl>
    <w:p w:rsidR="001A67A0" w:rsidRDefault="001A67A0" w:rsidP="001A67A0">
      <w:pPr>
        <w:pStyle w:val="a4"/>
        <w:jc w:val="both"/>
        <w:rPr>
          <w:b w:val="0"/>
          <w:color w:val="000000"/>
          <w:kern w:val="0"/>
          <w:sz w:val="16"/>
          <w:szCs w:val="16"/>
        </w:rPr>
      </w:pPr>
      <w:r>
        <w:rPr>
          <w:rFonts w:ascii="宋体" w:hAnsi="宋体" w:hint="eastAsia"/>
          <w:color w:val="000000"/>
          <w:kern w:val="0"/>
          <w:sz w:val="16"/>
          <w:szCs w:val="16"/>
          <w:vertAlign w:val="superscript"/>
        </w:rPr>
        <w:t>†</w:t>
      </w:r>
      <w:r>
        <w:rPr>
          <w:rFonts w:hint="eastAsia"/>
          <w:color w:val="000000"/>
          <w:kern w:val="0"/>
          <w:sz w:val="16"/>
          <w:szCs w:val="16"/>
        </w:rPr>
        <w:t xml:space="preserve"> </w:t>
      </w:r>
      <w:r w:rsidRPr="001A67A0">
        <w:rPr>
          <w:rFonts w:hint="eastAsia"/>
          <w:b w:val="0"/>
          <w:i/>
          <w:color w:val="000000"/>
          <w:kern w:val="0"/>
          <w:sz w:val="16"/>
          <w:szCs w:val="16"/>
        </w:rPr>
        <w:t>R</w:t>
      </w:r>
      <w:r w:rsidRPr="001A67A0">
        <w:rPr>
          <w:rFonts w:hint="eastAsia"/>
          <w:b w:val="0"/>
          <w:color w:val="000000"/>
          <w:kern w:val="0"/>
          <w:sz w:val="16"/>
          <w:szCs w:val="16"/>
          <w:vertAlign w:val="superscript"/>
        </w:rPr>
        <w:t>2</w:t>
      </w:r>
      <w:r w:rsidRPr="001A67A0">
        <w:rPr>
          <w:rFonts w:hint="eastAsia"/>
          <w:b w:val="0"/>
          <w:color w:val="000000"/>
          <w:kern w:val="0"/>
          <w:sz w:val="16"/>
          <w:szCs w:val="16"/>
        </w:rPr>
        <w:t>=</w:t>
      </w:r>
      <w:r>
        <w:rPr>
          <w:rFonts w:hint="eastAsia"/>
          <w:b w:val="0"/>
          <w:color w:val="000000"/>
          <w:kern w:val="0"/>
          <w:sz w:val="16"/>
          <w:szCs w:val="16"/>
        </w:rPr>
        <w:t>C</w:t>
      </w:r>
      <w:r w:rsidRPr="001A67A0">
        <w:rPr>
          <w:b w:val="0"/>
          <w:color w:val="000000"/>
          <w:kern w:val="0"/>
          <w:sz w:val="16"/>
          <w:szCs w:val="16"/>
        </w:rPr>
        <w:t>oefficient of determination</w:t>
      </w:r>
      <w:r>
        <w:rPr>
          <w:rFonts w:hint="eastAsia"/>
          <w:b w:val="0"/>
          <w:color w:val="000000"/>
          <w:kern w:val="0"/>
          <w:sz w:val="16"/>
          <w:szCs w:val="16"/>
        </w:rPr>
        <w:t xml:space="preserve">, </w:t>
      </w:r>
      <w:r w:rsidRPr="001A67A0">
        <w:rPr>
          <w:b w:val="0"/>
          <w:color w:val="000000"/>
          <w:kern w:val="0"/>
          <w:sz w:val="16"/>
          <w:szCs w:val="16"/>
        </w:rPr>
        <w:t>RMSE</w:t>
      </w:r>
      <w:r>
        <w:rPr>
          <w:rFonts w:hint="eastAsia"/>
          <w:b w:val="0"/>
          <w:color w:val="000000"/>
          <w:kern w:val="0"/>
          <w:sz w:val="16"/>
          <w:szCs w:val="16"/>
        </w:rPr>
        <w:t>=</w:t>
      </w:r>
      <w:r w:rsidRPr="001A67A0">
        <w:rPr>
          <w:rFonts w:hint="eastAsia"/>
          <w:b w:val="0"/>
          <w:color w:val="000000"/>
          <w:kern w:val="0"/>
          <w:sz w:val="16"/>
          <w:szCs w:val="16"/>
        </w:rPr>
        <w:t>R</w:t>
      </w:r>
      <w:r w:rsidRPr="001A67A0">
        <w:rPr>
          <w:b w:val="0"/>
          <w:color w:val="000000"/>
          <w:kern w:val="0"/>
          <w:sz w:val="16"/>
          <w:szCs w:val="16"/>
        </w:rPr>
        <w:t xml:space="preserve">oot </w:t>
      </w:r>
      <w:r w:rsidRPr="001A67A0">
        <w:rPr>
          <w:rFonts w:hint="eastAsia"/>
          <w:b w:val="0"/>
          <w:color w:val="000000"/>
          <w:kern w:val="0"/>
          <w:sz w:val="16"/>
          <w:szCs w:val="16"/>
        </w:rPr>
        <w:t>M</w:t>
      </w:r>
      <w:r w:rsidRPr="001A67A0">
        <w:rPr>
          <w:b w:val="0"/>
          <w:color w:val="000000"/>
          <w:kern w:val="0"/>
          <w:sz w:val="16"/>
          <w:szCs w:val="16"/>
        </w:rPr>
        <w:t xml:space="preserve">ean </w:t>
      </w:r>
      <w:r w:rsidRPr="001A67A0">
        <w:rPr>
          <w:rFonts w:hint="eastAsia"/>
          <w:b w:val="0"/>
          <w:color w:val="000000"/>
          <w:kern w:val="0"/>
          <w:sz w:val="16"/>
          <w:szCs w:val="16"/>
        </w:rPr>
        <w:t>S</w:t>
      </w:r>
      <w:r w:rsidRPr="001A67A0">
        <w:rPr>
          <w:b w:val="0"/>
          <w:color w:val="000000"/>
          <w:kern w:val="0"/>
          <w:sz w:val="16"/>
          <w:szCs w:val="16"/>
        </w:rPr>
        <w:t xml:space="preserve">quare </w:t>
      </w:r>
      <w:r w:rsidRPr="001A67A0">
        <w:rPr>
          <w:rFonts w:hint="eastAsia"/>
          <w:b w:val="0"/>
          <w:color w:val="000000"/>
          <w:kern w:val="0"/>
          <w:sz w:val="16"/>
          <w:szCs w:val="16"/>
        </w:rPr>
        <w:t>E</w:t>
      </w:r>
      <w:r w:rsidRPr="001A67A0">
        <w:rPr>
          <w:b w:val="0"/>
          <w:color w:val="000000"/>
          <w:kern w:val="0"/>
          <w:sz w:val="16"/>
          <w:szCs w:val="16"/>
        </w:rPr>
        <w:t>rror</w:t>
      </w:r>
      <w:r>
        <w:rPr>
          <w:rFonts w:hint="eastAsia"/>
          <w:b w:val="0"/>
          <w:color w:val="000000"/>
          <w:kern w:val="0"/>
          <w:sz w:val="16"/>
          <w:szCs w:val="16"/>
        </w:rPr>
        <w:t xml:space="preserve">, </w:t>
      </w:r>
      <w:r w:rsidR="004F1AF9">
        <w:rPr>
          <w:b w:val="0"/>
          <w:color w:val="000000"/>
          <w:kern w:val="0"/>
          <w:sz w:val="16"/>
          <w:szCs w:val="16"/>
        </w:rPr>
        <w:t>SCU=Start of Carbon Uptake derived from carbon flux</w:t>
      </w:r>
      <w:r w:rsidR="007062C4">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SOS=Start of Season derived from sat</w:t>
      </w:r>
      <w:r w:rsidR="007062C4">
        <w:rPr>
          <w:rFonts w:hint="eastAsia"/>
          <w:b w:val="0"/>
          <w:color w:val="000000"/>
          <w:kern w:val="0"/>
          <w:sz w:val="16"/>
          <w:szCs w:val="16"/>
        </w:rPr>
        <w:t>e</w:t>
      </w:r>
      <w:r w:rsidR="004F1AF9">
        <w:rPr>
          <w:rFonts w:hint="eastAsia"/>
          <w:b w:val="0"/>
          <w:color w:val="000000"/>
          <w:kern w:val="0"/>
          <w:sz w:val="16"/>
          <w:szCs w:val="16"/>
        </w:rPr>
        <w:t>llite data</w:t>
      </w:r>
      <w:r w:rsidRPr="0055136D">
        <w:rPr>
          <w:rFonts w:hint="eastAsia"/>
          <w:b w:val="0"/>
          <w:color w:val="000000"/>
          <w:kern w:val="0"/>
          <w:sz w:val="16"/>
          <w:szCs w:val="16"/>
        </w:rPr>
        <w:t xml:space="preserve">, </w:t>
      </w:r>
      <w:r w:rsidR="004F1AF9">
        <w:rPr>
          <w:rFonts w:hint="eastAsia"/>
          <w:b w:val="0"/>
          <w:color w:val="000000"/>
          <w:kern w:val="0"/>
          <w:sz w:val="16"/>
          <w:szCs w:val="16"/>
        </w:rPr>
        <w:t>ECU=End of Carbon Uptake derived from carbon flux</w:t>
      </w:r>
      <w:r w:rsidR="007062C4">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EOS=End of Season derived from sat</w:t>
      </w:r>
      <w:r w:rsidR="007062C4">
        <w:rPr>
          <w:rFonts w:hint="eastAsia"/>
          <w:b w:val="0"/>
          <w:color w:val="000000"/>
          <w:kern w:val="0"/>
          <w:sz w:val="16"/>
          <w:szCs w:val="16"/>
        </w:rPr>
        <w:t>e</w:t>
      </w:r>
      <w:r w:rsidR="004F1AF9">
        <w:rPr>
          <w:rFonts w:hint="eastAsia"/>
          <w:b w:val="0"/>
          <w:color w:val="000000"/>
          <w:kern w:val="0"/>
          <w:sz w:val="16"/>
          <w:szCs w:val="16"/>
        </w:rPr>
        <w:t>llite data</w:t>
      </w:r>
      <w:r>
        <w:rPr>
          <w:rFonts w:hint="eastAsia"/>
          <w:b w:val="0"/>
          <w:color w:val="000000"/>
          <w:kern w:val="0"/>
          <w:sz w:val="16"/>
          <w:szCs w:val="16"/>
        </w:rPr>
        <w:t xml:space="preserve">. </w:t>
      </w:r>
    </w:p>
    <w:p w:rsidR="001A67A0" w:rsidRDefault="001A67A0" w:rsidP="005679E7">
      <w:pPr>
        <w:pStyle w:val="a4"/>
        <w:jc w:val="both"/>
        <w:rPr>
          <w:b w:val="0"/>
        </w:rPr>
      </w:pPr>
      <w:r w:rsidRPr="0055136D">
        <w:rPr>
          <w:rFonts w:hint="eastAsia"/>
          <w:color w:val="000000"/>
          <w:kern w:val="0"/>
          <w:sz w:val="16"/>
          <w:szCs w:val="16"/>
          <w:vertAlign w:val="superscript"/>
        </w:rPr>
        <w:t>*</w:t>
      </w:r>
      <w:r>
        <w:rPr>
          <w:rFonts w:hint="eastAsia"/>
          <w:color w:val="000000"/>
          <w:kern w:val="0"/>
          <w:sz w:val="16"/>
          <w:szCs w:val="16"/>
        </w:rPr>
        <w:t xml:space="preserve"> </w:t>
      </w:r>
      <w:r w:rsidRPr="00F109DE">
        <w:rPr>
          <w:b w:val="0"/>
          <w:color w:val="000000"/>
          <w:kern w:val="0"/>
          <w:sz w:val="16"/>
          <w:szCs w:val="16"/>
        </w:rPr>
        <w:t>Statistically</w:t>
      </w:r>
      <w:r>
        <w:rPr>
          <w:rFonts w:hint="eastAsia"/>
          <w:b w:val="0"/>
          <w:color w:val="000000"/>
          <w:kern w:val="0"/>
          <w:sz w:val="16"/>
          <w:szCs w:val="16"/>
        </w:rPr>
        <w:t xml:space="preserve"> significant at the 0.0</w:t>
      </w:r>
      <w:r w:rsidR="00340CEC">
        <w:rPr>
          <w:rFonts w:hint="eastAsia"/>
          <w:b w:val="0"/>
          <w:color w:val="000000"/>
          <w:kern w:val="0"/>
          <w:sz w:val="16"/>
          <w:szCs w:val="16"/>
        </w:rPr>
        <w:t>5</w:t>
      </w:r>
      <w:r>
        <w:rPr>
          <w:rFonts w:hint="eastAsia"/>
          <w:b w:val="0"/>
          <w:color w:val="000000"/>
          <w:kern w:val="0"/>
          <w:sz w:val="16"/>
          <w:szCs w:val="16"/>
        </w:rPr>
        <w:t xml:space="preserve"> level. </w:t>
      </w:r>
    </w:p>
    <w:p w:rsidR="00995F35" w:rsidRDefault="00995F35" w:rsidP="001A67A0">
      <w:pPr>
        <w:pStyle w:val="a4"/>
        <w:jc w:val="both"/>
        <w:rPr>
          <w:rFonts w:cs="宋体"/>
          <w:szCs w:val="20"/>
        </w:rPr>
        <w:sectPr w:rsidR="00995F35" w:rsidSect="008566ED">
          <w:pgSz w:w="11906" w:h="16838"/>
          <w:pgMar w:top="1440" w:right="1797" w:bottom="1440" w:left="1797" w:header="851" w:footer="992" w:gutter="0"/>
          <w:lnNumType w:countBy="1" w:restart="continuous"/>
          <w:cols w:space="425"/>
          <w:docGrid w:type="lines" w:linePitch="312"/>
        </w:sectPr>
      </w:pPr>
    </w:p>
    <w:p w:rsidR="001A67A0" w:rsidRDefault="001A67A0" w:rsidP="001A67A0">
      <w:pPr>
        <w:pStyle w:val="a4"/>
        <w:jc w:val="both"/>
        <w:rPr>
          <w:b w:val="0"/>
        </w:rPr>
      </w:pPr>
      <w:r w:rsidRPr="00797DCA">
        <w:rPr>
          <w:rFonts w:cs="宋体"/>
          <w:szCs w:val="20"/>
        </w:rPr>
        <w:lastRenderedPageBreak/>
        <w:t xml:space="preserve">Table </w:t>
      </w:r>
      <w:r>
        <w:rPr>
          <w:rFonts w:cs="宋体" w:hint="eastAsia"/>
          <w:szCs w:val="20"/>
        </w:rPr>
        <w:t>S5</w:t>
      </w:r>
      <w:r w:rsidRPr="00797DCA">
        <w:rPr>
          <w:rFonts w:cs="宋体" w:hint="eastAsia"/>
          <w:szCs w:val="20"/>
        </w:rPr>
        <w:t>.</w:t>
      </w:r>
      <w:r w:rsidRPr="00AA2E40">
        <w:rPr>
          <w:b w:val="0"/>
        </w:rPr>
        <w:t xml:space="preserve"> The </w:t>
      </w:r>
      <w:r>
        <w:rPr>
          <w:rFonts w:hint="eastAsia"/>
          <w:b w:val="0"/>
        </w:rPr>
        <w:t xml:space="preserve">performance for the </w:t>
      </w:r>
      <w:r w:rsidRPr="001A67A0">
        <w:rPr>
          <w:b w:val="0"/>
        </w:rPr>
        <w:t>first derivative</w:t>
      </w:r>
      <w:r>
        <w:rPr>
          <w:rFonts w:hint="eastAsia"/>
          <w:b w:val="0"/>
        </w:rPr>
        <w:t xml:space="preserve"> method</w:t>
      </w:r>
      <w:r w:rsidR="00C61734">
        <w:rPr>
          <w:rFonts w:hint="eastAsia"/>
          <w:b w:val="0"/>
        </w:rPr>
        <w:t xml:space="preserve"> based on the Normalized </w:t>
      </w:r>
      <w:r w:rsidR="00C61734" w:rsidRPr="00C61734">
        <w:rPr>
          <w:b w:val="0"/>
        </w:rPr>
        <w:t>Difference Vegetation Index (NDVI)</w:t>
      </w:r>
      <w:r w:rsidR="00C61734">
        <w:rPr>
          <w:rFonts w:hint="eastAsia"/>
          <w:b w:val="0"/>
        </w:rPr>
        <w:t xml:space="preserve"> time-series data</w:t>
      </w:r>
    </w:p>
    <w:tbl>
      <w:tblPr>
        <w:tblStyle w:val="af2"/>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89"/>
        <w:gridCol w:w="826"/>
        <w:gridCol w:w="828"/>
        <w:gridCol w:w="750"/>
        <w:gridCol w:w="918"/>
        <w:gridCol w:w="826"/>
        <w:gridCol w:w="815"/>
        <w:gridCol w:w="776"/>
      </w:tblGrid>
      <w:tr w:rsidR="001A67A0" w:rsidTr="00C61734">
        <w:tc>
          <w:tcPr>
            <w:tcW w:w="1998" w:type="dxa"/>
            <w:tcBorders>
              <w:top w:val="single" w:sz="4" w:space="0" w:color="auto"/>
              <w:right w:val="single" w:sz="4" w:space="0" w:color="auto"/>
            </w:tcBorders>
          </w:tcPr>
          <w:p w:rsidR="001A67A0" w:rsidRPr="000E4B47" w:rsidRDefault="001A67A0" w:rsidP="00C719E4">
            <w:pPr>
              <w:spacing w:line="240" w:lineRule="auto"/>
              <w:jc w:val="both"/>
              <w:rPr>
                <w:color w:val="000000"/>
                <w:kern w:val="0"/>
                <w:sz w:val="16"/>
                <w:szCs w:val="16"/>
              </w:rPr>
            </w:pPr>
            <w:r w:rsidRPr="000E4B47">
              <w:rPr>
                <w:rFonts w:hint="eastAsia"/>
                <w:color w:val="000000"/>
                <w:kern w:val="0"/>
                <w:sz w:val="16"/>
                <w:szCs w:val="16"/>
              </w:rPr>
              <w:t>Biome type</w:t>
            </w:r>
          </w:p>
        </w:tc>
        <w:tc>
          <w:tcPr>
            <w:tcW w:w="3193" w:type="dxa"/>
            <w:gridSpan w:val="4"/>
            <w:tcBorders>
              <w:top w:val="single" w:sz="4" w:space="0" w:color="auto"/>
              <w:left w:val="single" w:sz="4" w:space="0" w:color="auto"/>
            </w:tcBorders>
          </w:tcPr>
          <w:p w:rsidR="001A67A0" w:rsidRPr="000E4B47" w:rsidRDefault="001A67A0" w:rsidP="00C719E4">
            <w:pPr>
              <w:spacing w:line="240" w:lineRule="auto"/>
              <w:jc w:val="both"/>
              <w:rPr>
                <w:color w:val="000000"/>
                <w:kern w:val="0"/>
                <w:sz w:val="16"/>
                <w:szCs w:val="16"/>
              </w:rPr>
            </w:pPr>
            <w:r w:rsidRPr="00BD7F5E">
              <w:rPr>
                <w:color w:val="000000"/>
                <w:kern w:val="0"/>
                <w:sz w:val="16"/>
                <w:szCs w:val="16"/>
              </w:rPr>
              <w:t>SCU</w:t>
            </w:r>
            <w:r>
              <w:rPr>
                <w:rFonts w:hint="eastAsia"/>
                <w:color w:val="000000"/>
                <w:kern w:val="0"/>
                <w:sz w:val="16"/>
                <w:szCs w:val="16"/>
              </w:rPr>
              <w:t xml:space="preserve"> vs. </w:t>
            </w:r>
            <w:r w:rsidRPr="000E4B47">
              <w:rPr>
                <w:rFonts w:hint="eastAsia"/>
                <w:color w:val="000000"/>
                <w:kern w:val="0"/>
                <w:sz w:val="16"/>
                <w:szCs w:val="16"/>
              </w:rPr>
              <w:t>SOS</w:t>
            </w:r>
            <w:r>
              <w:rPr>
                <w:rFonts w:ascii="宋体" w:hAnsi="宋体" w:hint="eastAsia"/>
                <w:color w:val="000000"/>
                <w:kern w:val="0"/>
                <w:sz w:val="16"/>
                <w:szCs w:val="16"/>
                <w:vertAlign w:val="superscript"/>
              </w:rPr>
              <w:t>†</w:t>
            </w:r>
          </w:p>
        </w:tc>
        <w:tc>
          <w:tcPr>
            <w:tcW w:w="3335" w:type="dxa"/>
            <w:gridSpan w:val="4"/>
            <w:tcBorders>
              <w:top w:val="single" w:sz="4" w:space="0" w:color="auto"/>
            </w:tcBorders>
          </w:tcPr>
          <w:p w:rsidR="001A67A0" w:rsidRPr="0055136D" w:rsidRDefault="001A67A0" w:rsidP="00C719E4">
            <w:pPr>
              <w:spacing w:line="240" w:lineRule="auto"/>
              <w:jc w:val="both"/>
              <w:rPr>
                <w:color w:val="000000"/>
                <w:kern w:val="0"/>
                <w:sz w:val="16"/>
                <w:szCs w:val="16"/>
                <w:vertAlign w:val="superscript"/>
              </w:rPr>
            </w:pPr>
            <w:r>
              <w:rPr>
                <w:rFonts w:hint="eastAsia"/>
                <w:color w:val="000000"/>
                <w:kern w:val="0"/>
                <w:sz w:val="16"/>
                <w:szCs w:val="16"/>
              </w:rPr>
              <w:t>E</w:t>
            </w:r>
            <w:r w:rsidRPr="00BD7F5E">
              <w:rPr>
                <w:color w:val="000000"/>
                <w:kern w:val="0"/>
                <w:sz w:val="16"/>
                <w:szCs w:val="16"/>
              </w:rPr>
              <w:t>CU</w:t>
            </w:r>
            <w:r>
              <w:rPr>
                <w:rFonts w:hint="eastAsia"/>
                <w:color w:val="000000"/>
                <w:kern w:val="0"/>
                <w:sz w:val="16"/>
                <w:szCs w:val="16"/>
              </w:rPr>
              <w:t xml:space="preserve"> vs. </w:t>
            </w:r>
            <w:r w:rsidRPr="000E4B47">
              <w:rPr>
                <w:rFonts w:hint="eastAsia"/>
                <w:color w:val="000000"/>
                <w:kern w:val="0"/>
                <w:sz w:val="16"/>
                <w:szCs w:val="16"/>
              </w:rPr>
              <w:t>EOS</w:t>
            </w:r>
            <w:r>
              <w:rPr>
                <w:rFonts w:ascii="宋体" w:hAnsi="宋体" w:hint="eastAsia"/>
                <w:color w:val="000000"/>
                <w:kern w:val="0"/>
                <w:sz w:val="16"/>
                <w:szCs w:val="16"/>
                <w:vertAlign w:val="superscript"/>
              </w:rPr>
              <w:t>†</w:t>
            </w:r>
          </w:p>
        </w:tc>
      </w:tr>
      <w:tr w:rsidR="001A67A0" w:rsidTr="00C61734">
        <w:tc>
          <w:tcPr>
            <w:tcW w:w="1998" w:type="dxa"/>
            <w:tcBorders>
              <w:bottom w:val="single" w:sz="4" w:space="0" w:color="auto"/>
              <w:right w:val="single" w:sz="4" w:space="0" w:color="auto"/>
            </w:tcBorders>
          </w:tcPr>
          <w:p w:rsidR="001A67A0" w:rsidRPr="000E4B47" w:rsidRDefault="001A67A0" w:rsidP="00C719E4">
            <w:pPr>
              <w:spacing w:line="240" w:lineRule="auto"/>
              <w:jc w:val="both"/>
              <w:rPr>
                <w:color w:val="000000"/>
                <w:kern w:val="0"/>
                <w:sz w:val="16"/>
                <w:szCs w:val="16"/>
              </w:rPr>
            </w:pPr>
          </w:p>
        </w:tc>
        <w:tc>
          <w:tcPr>
            <w:tcW w:w="789" w:type="dxa"/>
            <w:tcBorders>
              <w:left w:val="single" w:sz="4" w:space="0" w:color="auto"/>
              <w:bottom w:val="single" w:sz="4" w:space="0" w:color="auto"/>
            </w:tcBorders>
          </w:tcPr>
          <w:p w:rsidR="001A67A0" w:rsidRPr="000E4B47" w:rsidRDefault="001A67A0"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1A67A0" w:rsidRPr="000E4B47" w:rsidRDefault="001A67A0"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28"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RMSE</w:t>
            </w:r>
          </w:p>
        </w:tc>
        <w:tc>
          <w:tcPr>
            <w:tcW w:w="750"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Bias</w:t>
            </w:r>
          </w:p>
        </w:tc>
        <w:tc>
          <w:tcPr>
            <w:tcW w:w="918" w:type="dxa"/>
            <w:tcBorders>
              <w:bottom w:val="single" w:sz="4" w:space="0" w:color="auto"/>
            </w:tcBorders>
          </w:tcPr>
          <w:p w:rsidR="001A67A0" w:rsidRPr="000E4B47" w:rsidRDefault="001A67A0"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1A67A0" w:rsidRPr="000E4B47" w:rsidRDefault="001A67A0"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15"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RMSE</w:t>
            </w:r>
          </w:p>
        </w:tc>
        <w:tc>
          <w:tcPr>
            <w:tcW w:w="776"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Bias</w:t>
            </w:r>
          </w:p>
        </w:tc>
      </w:tr>
      <w:tr w:rsidR="008624AE" w:rsidTr="00C61734">
        <w:tc>
          <w:tcPr>
            <w:tcW w:w="1998" w:type="dxa"/>
            <w:tcBorders>
              <w:top w:val="single" w:sz="4" w:space="0" w:color="auto"/>
              <w:right w:val="single" w:sz="4" w:space="0" w:color="auto"/>
            </w:tcBorders>
            <w:vAlign w:val="center"/>
          </w:tcPr>
          <w:p w:rsidR="008624AE" w:rsidRPr="000E4B47" w:rsidRDefault="008624AE" w:rsidP="00C719E4">
            <w:pPr>
              <w:jc w:val="both"/>
              <w:rPr>
                <w:b w:val="0"/>
                <w:color w:val="000000"/>
                <w:sz w:val="16"/>
                <w:szCs w:val="16"/>
              </w:rPr>
            </w:pPr>
            <w:r w:rsidRPr="000E4B47">
              <w:rPr>
                <w:b w:val="0"/>
                <w:color w:val="000000"/>
                <w:sz w:val="16"/>
                <w:szCs w:val="16"/>
              </w:rPr>
              <w:t>Deciduous broadleaf forest</w:t>
            </w:r>
          </w:p>
        </w:tc>
        <w:tc>
          <w:tcPr>
            <w:tcW w:w="789" w:type="dxa"/>
            <w:tcBorders>
              <w:top w:val="single" w:sz="4" w:space="0" w:color="auto"/>
              <w:left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24</w:t>
            </w:r>
          </w:p>
        </w:tc>
        <w:tc>
          <w:tcPr>
            <w:tcW w:w="826" w:type="dxa"/>
            <w:tcBorders>
              <w:top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68.2</w:t>
            </w:r>
            <w:r w:rsidRPr="0034241B">
              <w:rPr>
                <w:rFonts w:hint="eastAsia"/>
                <w:b w:val="0"/>
                <w:color w:val="000000"/>
                <w:sz w:val="16"/>
                <w:szCs w:val="16"/>
                <w:vertAlign w:val="superscript"/>
              </w:rPr>
              <w:t>*</w:t>
            </w:r>
          </w:p>
        </w:tc>
        <w:tc>
          <w:tcPr>
            <w:tcW w:w="828" w:type="dxa"/>
            <w:tcBorders>
              <w:top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8.4</w:t>
            </w:r>
          </w:p>
        </w:tc>
        <w:tc>
          <w:tcPr>
            <w:tcW w:w="750" w:type="dxa"/>
            <w:tcBorders>
              <w:top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-4.7</w:t>
            </w:r>
          </w:p>
        </w:tc>
        <w:tc>
          <w:tcPr>
            <w:tcW w:w="918" w:type="dxa"/>
            <w:tcBorders>
              <w:top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20</w:t>
            </w:r>
          </w:p>
        </w:tc>
        <w:tc>
          <w:tcPr>
            <w:tcW w:w="826" w:type="dxa"/>
            <w:tcBorders>
              <w:top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46.0</w:t>
            </w:r>
            <w:r w:rsidRPr="0034241B">
              <w:rPr>
                <w:rFonts w:hint="eastAsia"/>
                <w:b w:val="0"/>
                <w:color w:val="000000"/>
                <w:sz w:val="16"/>
                <w:szCs w:val="16"/>
                <w:vertAlign w:val="superscript"/>
              </w:rPr>
              <w:t>*</w:t>
            </w:r>
          </w:p>
        </w:tc>
        <w:tc>
          <w:tcPr>
            <w:tcW w:w="815" w:type="dxa"/>
            <w:tcBorders>
              <w:top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6.6</w:t>
            </w:r>
          </w:p>
        </w:tc>
        <w:tc>
          <w:tcPr>
            <w:tcW w:w="776" w:type="dxa"/>
            <w:tcBorders>
              <w:top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15.5</w:t>
            </w:r>
          </w:p>
        </w:tc>
      </w:tr>
      <w:tr w:rsidR="008624AE" w:rsidTr="00C61734">
        <w:tc>
          <w:tcPr>
            <w:tcW w:w="1998" w:type="dxa"/>
            <w:tcBorders>
              <w:right w:val="single" w:sz="4" w:space="0" w:color="auto"/>
            </w:tcBorders>
            <w:vAlign w:val="center"/>
          </w:tcPr>
          <w:p w:rsidR="008624AE" w:rsidRPr="000E4B47" w:rsidRDefault="008624AE" w:rsidP="00C719E4">
            <w:pPr>
              <w:jc w:val="both"/>
              <w:rPr>
                <w:b w:val="0"/>
                <w:color w:val="000000"/>
                <w:sz w:val="16"/>
                <w:szCs w:val="16"/>
              </w:rPr>
            </w:pPr>
            <w:r w:rsidRPr="000E4B47">
              <w:rPr>
                <w:b w:val="0"/>
                <w:color w:val="000000"/>
                <w:sz w:val="16"/>
                <w:szCs w:val="16"/>
              </w:rPr>
              <w:t>Evergreen needleleaf forest</w:t>
            </w:r>
          </w:p>
        </w:tc>
        <w:tc>
          <w:tcPr>
            <w:tcW w:w="789" w:type="dxa"/>
            <w:tcBorders>
              <w:left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16</w:t>
            </w:r>
          </w:p>
        </w:tc>
        <w:tc>
          <w:tcPr>
            <w:tcW w:w="826"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2.7</w:t>
            </w:r>
          </w:p>
        </w:tc>
        <w:tc>
          <w:tcPr>
            <w:tcW w:w="828"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16.2</w:t>
            </w:r>
          </w:p>
        </w:tc>
        <w:tc>
          <w:tcPr>
            <w:tcW w:w="750"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20.7</w:t>
            </w:r>
          </w:p>
        </w:tc>
        <w:tc>
          <w:tcPr>
            <w:tcW w:w="918"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30</w:t>
            </w:r>
          </w:p>
        </w:tc>
        <w:tc>
          <w:tcPr>
            <w:tcW w:w="826"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40.3</w:t>
            </w:r>
            <w:r w:rsidRPr="0034241B">
              <w:rPr>
                <w:rFonts w:hint="eastAsia"/>
                <w:b w:val="0"/>
                <w:color w:val="000000"/>
                <w:sz w:val="16"/>
                <w:szCs w:val="16"/>
                <w:vertAlign w:val="superscript"/>
              </w:rPr>
              <w:t>*</w:t>
            </w:r>
          </w:p>
        </w:tc>
        <w:tc>
          <w:tcPr>
            <w:tcW w:w="815"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13.5</w:t>
            </w:r>
          </w:p>
        </w:tc>
        <w:tc>
          <w:tcPr>
            <w:tcW w:w="776"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41.7</w:t>
            </w:r>
          </w:p>
        </w:tc>
      </w:tr>
      <w:tr w:rsidR="008624AE" w:rsidTr="00C61734">
        <w:tc>
          <w:tcPr>
            <w:tcW w:w="1998" w:type="dxa"/>
            <w:tcBorders>
              <w:right w:val="single" w:sz="4" w:space="0" w:color="auto"/>
            </w:tcBorders>
          </w:tcPr>
          <w:p w:rsidR="008624AE" w:rsidRPr="000E4B47" w:rsidRDefault="008624AE" w:rsidP="00C719E4">
            <w:pPr>
              <w:jc w:val="both"/>
              <w:rPr>
                <w:b w:val="0"/>
                <w:color w:val="000000"/>
                <w:sz w:val="16"/>
                <w:szCs w:val="16"/>
              </w:rPr>
            </w:pPr>
            <w:r w:rsidRPr="000E4B47">
              <w:rPr>
                <w:b w:val="0"/>
                <w:color w:val="000000"/>
                <w:sz w:val="16"/>
                <w:szCs w:val="16"/>
              </w:rPr>
              <w:t>Grasslands</w:t>
            </w:r>
          </w:p>
        </w:tc>
        <w:tc>
          <w:tcPr>
            <w:tcW w:w="789" w:type="dxa"/>
            <w:tcBorders>
              <w:left w:val="single" w:sz="4" w:space="0" w:color="auto"/>
            </w:tcBorders>
            <w:vAlign w:val="center"/>
          </w:tcPr>
          <w:p w:rsidR="008624AE" w:rsidRPr="0034241B" w:rsidRDefault="00240BA6" w:rsidP="0034241B">
            <w:pPr>
              <w:pStyle w:val="a4"/>
              <w:jc w:val="both"/>
              <w:rPr>
                <w:b w:val="0"/>
                <w:color w:val="000000"/>
                <w:sz w:val="16"/>
                <w:szCs w:val="16"/>
              </w:rPr>
            </w:pPr>
            <w:r>
              <w:rPr>
                <w:rFonts w:hint="eastAsia"/>
                <w:b w:val="0"/>
                <w:color w:val="000000"/>
                <w:sz w:val="16"/>
                <w:szCs w:val="16"/>
              </w:rPr>
              <w:t>16</w:t>
            </w:r>
          </w:p>
        </w:tc>
        <w:tc>
          <w:tcPr>
            <w:tcW w:w="826" w:type="dxa"/>
            <w:vAlign w:val="center"/>
          </w:tcPr>
          <w:p w:rsidR="008624AE" w:rsidRPr="0034241B" w:rsidRDefault="00240BA6" w:rsidP="0034241B">
            <w:pPr>
              <w:pStyle w:val="a4"/>
              <w:jc w:val="both"/>
              <w:rPr>
                <w:b w:val="0"/>
                <w:color w:val="000000"/>
                <w:sz w:val="16"/>
                <w:szCs w:val="16"/>
              </w:rPr>
            </w:pPr>
            <w:r>
              <w:rPr>
                <w:rFonts w:hint="eastAsia"/>
                <w:b w:val="0"/>
                <w:color w:val="000000"/>
                <w:sz w:val="16"/>
                <w:szCs w:val="16"/>
              </w:rPr>
              <w:t>16.1</w:t>
            </w:r>
          </w:p>
        </w:tc>
        <w:tc>
          <w:tcPr>
            <w:tcW w:w="828" w:type="dxa"/>
            <w:vAlign w:val="center"/>
          </w:tcPr>
          <w:p w:rsidR="008624AE" w:rsidRPr="0034241B" w:rsidRDefault="00240BA6" w:rsidP="0034241B">
            <w:pPr>
              <w:pStyle w:val="a4"/>
              <w:jc w:val="both"/>
              <w:rPr>
                <w:b w:val="0"/>
                <w:color w:val="000000"/>
                <w:sz w:val="16"/>
                <w:szCs w:val="16"/>
              </w:rPr>
            </w:pPr>
            <w:r>
              <w:rPr>
                <w:rFonts w:hint="eastAsia"/>
                <w:b w:val="0"/>
                <w:color w:val="000000"/>
                <w:sz w:val="16"/>
                <w:szCs w:val="16"/>
              </w:rPr>
              <w:t>7.9</w:t>
            </w:r>
          </w:p>
        </w:tc>
        <w:tc>
          <w:tcPr>
            <w:tcW w:w="750" w:type="dxa"/>
            <w:vAlign w:val="center"/>
          </w:tcPr>
          <w:p w:rsidR="008624AE" w:rsidRPr="0034241B" w:rsidRDefault="00240BA6" w:rsidP="0034241B">
            <w:pPr>
              <w:pStyle w:val="a4"/>
              <w:jc w:val="both"/>
              <w:rPr>
                <w:b w:val="0"/>
                <w:color w:val="000000"/>
                <w:sz w:val="16"/>
                <w:szCs w:val="16"/>
              </w:rPr>
            </w:pPr>
            <w:r>
              <w:rPr>
                <w:rFonts w:hint="eastAsia"/>
                <w:b w:val="0"/>
                <w:color w:val="000000"/>
                <w:sz w:val="16"/>
                <w:szCs w:val="16"/>
              </w:rPr>
              <w:t>5.2</w:t>
            </w:r>
          </w:p>
        </w:tc>
        <w:tc>
          <w:tcPr>
            <w:tcW w:w="918" w:type="dxa"/>
            <w:vAlign w:val="center"/>
          </w:tcPr>
          <w:p w:rsidR="008624AE" w:rsidRPr="0034241B" w:rsidRDefault="00593D2D" w:rsidP="00593D2D">
            <w:pPr>
              <w:pStyle w:val="a4"/>
              <w:jc w:val="both"/>
              <w:rPr>
                <w:b w:val="0"/>
                <w:color w:val="000000"/>
                <w:sz w:val="16"/>
                <w:szCs w:val="16"/>
              </w:rPr>
            </w:pPr>
            <w:r w:rsidRPr="0034241B">
              <w:rPr>
                <w:rFonts w:hint="eastAsia"/>
                <w:b w:val="0"/>
                <w:color w:val="000000"/>
                <w:sz w:val="16"/>
                <w:szCs w:val="16"/>
              </w:rPr>
              <w:t>1</w:t>
            </w:r>
            <w:r>
              <w:rPr>
                <w:rFonts w:hint="eastAsia"/>
                <w:b w:val="0"/>
                <w:color w:val="000000"/>
                <w:sz w:val="16"/>
                <w:szCs w:val="16"/>
              </w:rPr>
              <w:t>4</w:t>
            </w:r>
          </w:p>
        </w:tc>
        <w:tc>
          <w:tcPr>
            <w:tcW w:w="826" w:type="dxa"/>
            <w:vAlign w:val="center"/>
          </w:tcPr>
          <w:p w:rsidR="008624AE" w:rsidRPr="0034241B" w:rsidRDefault="00593D2D" w:rsidP="0034241B">
            <w:pPr>
              <w:pStyle w:val="a4"/>
              <w:jc w:val="both"/>
              <w:rPr>
                <w:b w:val="0"/>
                <w:color w:val="000000"/>
                <w:sz w:val="16"/>
                <w:szCs w:val="16"/>
              </w:rPr>
            </w:pPr>
            <w:r>
              <w:rPr>
                <w:rFonts w:hint="eastAsia"/>
                <w:b w:val="0"/>
                <w:color w:val="000000"/>
                <w:sz w:val="16"/>
                <w:szCs w:val="16"/>
              </w:rPr>
              <w:t>73.9</w:t>
            </w:r>
            <w:r w:rsidR="008624AE" w:rsidRPr="0034241B">
              <w:rPr>
                <w:rFonts w:hint="eastAsia"/>
                <w:b w:val="0"/>
                <w:color w:val="000000"/>
                <w:sz w:val="16"/>
                <w:szCs w:val="16"/>
                <w:vertAlign w:val="superscript"/>
              </w:rPr>
              <w:t>*</w:t>
            </w:r>
          </w:p>
        </w:tc>
        <w:tc>
          <w:tcPr>
            <w:tcW w:w="815" w:type="dxa"/>
            <w:vAlign w:val="center"/>
          </w:tcPr>
          <w:p w:rsidR="008624AE" w:rsidRPr="0034241B" w:rsidRDefault="00593D2D" w:rsidP="0034241B">
            <w:pPr>
              <w:pStyle w:val="a4"/>
              <w:jc w:val="both"/>
              <w:rPr>
                <w:b w:val="0"/>
                <w:color w:val="000000"/>
                <w:sz w:val="16"/>
                <w:szCs w:val="16"/>
              </w:rPr>
            </w:pPr>
            <w:r>
              <w:rPr>
                <w:rFonts w:hint="eastAsia"/>
                <w:b w:val="0"/>
                <w:color w:val="000000"/>
                <w:sz w:val="16"/>
                <w:szCs w:val="16"/>
              </w:rPr>
              <w:t>9.2</w:t>
            </w:r>
          </w:p>
        </w:tc>
        <w:tc>
          <w:tcPr>
            <w:tcW w:w="776" w:type="dxa"/>
            <w:vAlign w:val="center"/>
          </w:tcPr>
          <w:p w:rsidR="008624AE" w:rsidRPr="0034241B" w:rsidRDefault="00593D2D" w:rsidP="0034241B">
            <w:pPr>
              <w:pStyle w:val="a4"/>
              <w:jc w:val="both"/>
              <w:rPr>
                <w:b w:val="0"/>
                <w:color w:val="000000"/>
                <w:sz w:val="16"/>
                <w:szCs w:val="16"/>
              </w:rPr>
            </w:pPr>
            <w:r>
              <w:rPr>
                <w:rFonts w:hint="eastAsia"/>
                <w:b w:val="0"/>
                <w:color w:val="000000"/>
                <w:sz w:val="16"/>
                <w:szCs w:val="16"/>
              </w:rPr>
              <w:t>22.4</w:t>
            </w:r>
          </w:p>
        </w:tc>
      </w:tr>
      <w:tr w:rsidR="008624AE" w:rsidTr="00C61734">
        <w:tc>
          <w:tcPr>
            <w:tcW w:w="1998" w:type="dxa"/>
            <w:tcBorders>
              <w:right w:val="single" w:sz="4" w:space="0" w:color="auto"/>
            </w:tcBorders>
          </w:tcPr>
          <w:p w:rsidR="008624AE" w:rsidRPr="000E4B47" w:rsidRDefault="008624AE" w:rsidP="00C719E4">
            <w:pPr>
              <w:jc w:val="both"/>
              <w:rPr>
                <w:b w:val="0"/>
                <w:color w:val="000000"/>
                <w:sz w:val="16"/>
                <w:szCs w:val="16"/>
              </w:rPr>
            </w:pPr>
            <w:r w:rsidRPr="000E4B47">
              <w:rPr>
                <w:b w:val="0"/>
                <w:color w:val="000000"/>
                <w:sz w:val="16"/>
                <w:szCs w:val="16"/>
              </w:rPr>
              <w:t>Croplands</w:t>
            </w:r>
          </w:p>
        </w:tc>
        <w:tc>
          <w:tcPr>
            <w:tcW w:w="789" w:type="dxa"/>
            <w:tcBorders>
              <w:left w:val="single" w:sz="4" w:space="0" w:color="auto"/>
            </w:tcBorders>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17</w:t>
            </w:r>
          </w:p>
        </w:tc>
        <w:tc>
          <w:tcPr>
            <w:tcW w:w="826"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41.2</w:t>
            </w:r>
            <w:r w:rsidRPr="0034241B">
              <w:rPr>
                <w:rFonts w:hint="eastAsia"/>
                <w:b w:val="0"/>
                <w:color w:val="000000"/>
                <w:sz w:val="16"/>
                <w:szCs w:val="16"/>
                <w:vertAlign w:val="superscript"/>
              </w:rPr>
              <w:t>*</w:t>
            </w:r>
          </w:p>
        </w:tc>
        <w:tc>
          <w:tcPr>
            <w:tcW w:w="828"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3.8</w:t>
            </w:r>
          </w:p>
        </w:tc>
        <w:tc>
          <w:tcPr>
            <w:tcW w:w="750"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10.1</w:t>
            </w:r>
          </w:p>
        </w:tc>
        <w:tc>
          <w:tcPr>
            <w:tcW w:w="918"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22</w:t>
            </w:r>
          </w:p>
        </w:tc>
        <w:tc>
          <w:tcPr>
            <w:tcW w:w="826"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60.9</w:t>
            </w:r>
            <w:r w:rsidRPr="0034241B">
              <w:rPr>
                <w:rFonts w:hint="eastAsia"/>
                <w:b w:val="0"/>
                <w:color w:val="000000"/>
                <w:sz w:val="16"/>
                <w:szCs w:val="16"/>
                <w:vertAlign w:val="superscript"/>
              </w:rPr>
              <w:t>*</w:t>
            </w:r>
          </w:p>
        </w:tc>
        <w:tc>
          <w:tcPr>
            <w:tcW w:w="815"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5.9</w:t>
            </w:r>
          </w:p>
        </w:tc>
        <w:tc>
          <w:tcPr>
            <w:tcW w:w="776" w:type="dxa"/>
            <w:vAlign w:val="center"/>
          </w:tcPr>
          <w:p w:rsidR="008624AE" w:rsidRPr="0034241B" w:rsidRDefault="008624AE" w:rsidP="0034241B">
            <w:pPr>
              <w:pStyle w:val="a4"/>
              <w:jc w:val="both"/>
              <w:rPr>
                <w:b w:val="0"/>
                <w:color w:val="000000"/>
                <w:sz w:val="16"/>
                <w:szCs w:val="16"/>
              </w:rPr>
            </w:pPr>
            <w:r w:rsidRPr="0034241B">
              <w:rPr>
                <w:rFonts w:hint="eastAsia"/>
                <w:b w:val="0"/>
                <w:color w:val="000000"/>
                <w:sz w:val="16"/>
                <w:szCs w:val="16"/>
              </w:rPr>
              <w:t>22.7</w:t>
            </w:r>
          </w:p>
        </w:tc>
      </w:tr>
      <w:tr w:rsidR="008624AE" w:rsidTr="00C61734">
        <w:tc>
          <w:tcPr>
            <w:tcW w:w="1998" w:type="dxa"/>
            <w:tcBorders>
              <w:bottom w:val="single" w:sz="4" w:space="0" w:color="auto"/>
              <w:right w:val="single" w:sz="4" w:space="0" w:color="auto"/>
            </w:tcBorders>
          </w:tcPr>
          <w:p w:rsidR="008624AE" w:rsidRPr="000E4B47" w:rsidRDefault="008624AE" w:rsidP="00C719E4">
            <w:pPr>
              <w:jc w:val="both"/>
              <w:rPr>
                <w:b w:val="0"/>
                <w:color w:val="000000"/>
                <w:sz w:val="16"/>
                <w:szCs w:val="16"/>
              </w:rPr>
            </w:pPr>
            <w:r>
              <w:rPr>
                <w:rFonts w:hint="eastAsia"/>
                <w:b w:val="0"/>
                <w:color w:val="000000"/>
                <w:sz w:val="16"/>
                <w:szCs w:val="16"/>
              </w:rPr>
              <w:t>All biomes</w:t>
            </w:r>
          </w:p>
        </w:tc>
        <w:tc>
          <w:tcPr>
            <w:tcW w:w="789" w:type="dxa"/>
            <w:tcBorders>
              <w:left w:val="single" w:sz="4" w:space="0" w:color="auto"/>
              <w:bottom w:val="single" w:sz="4" w:space="0" w:color="auto"/>
            </w:tcBorders>
            <w:vAlign w:val="center"/>
          </w:tcPr>
          <w:p w:rsidR="008624AE" w:rsidRPr="0034241B" w:rsidRDefault="00240BA6" w:rsidP="0034241B">
            <w:pPr>
              <w:pStyle w:val="a4"/>
              <w:jc w:val="both"/>
              <w:rPr>
                <w:b w:val="0"/>
                <w:color w:val="000000"/>
                <w:sz w:val="16"/>
                <w:szCs w:val="16"/>
              </w:rPr>
            </w:pPr>
            <w:r>
              <w:rPr>
                <w:rFonts w:hint="eastAsia"/>
                <w:b w:val="0"/>
                <w:color w:val="000000"/>
                <w:sz w:val="16"/>
                <w:szCs w:val="16"/>
              </w:rPr>
              <w:t>73</w:t>
            </w:r>
          </w:p>
        </w:tc>
        <w:tc>
          <w:tcPr>
            <w:tcW w:w="826" w:type="dxa"/>
            <w:tcBorders>
              <w:bottom w:val="single" w:sz="4" w:space="0" w:color="auto"/>
            </w:tcBorders>
            <w:vAlign w:val="center"/>
          </w:tcPr>
          <w:p w:rsidR="008624AE" w:rsidRPr="0034241B" w:rsidRDefault="00240BA6" w:rsidP="0034241B">
            <w:pPr>
              <w:pStyle w:val="a4"/>
              <w:jc w:val="both"/>
              <w:rPr>
                <w:b w:val="0"/>
                <w:color w:val="000000"/>
                <w:sz w:val="16"/>
                <w:szCs w:val="16"/>
              </w:rPr>
            </w:pPr>
            <w:r>
              <w:rPr>
                <w:rFonts w:hint="eastAsia"/>
                <w:b w:val="0"/>
                <w:color w:val="000000"/>
                <w:sz w:val="16"/>
                <w:szCs w:val="16"/>
              </w:rPr>
              <w:t>50.1</w:t>
            </w:r>
            <w:r w:rsidR="008624AE" w:rsidRPr="0034241B">
              <w:rPr>
                <w:rFonts w:hint="eastAsia"/>
                <w:b w:val="0"/>
                <w:color w:val="000000"/>
                <w:sz w:val="16"/>
                <w:szCs w:val="16"/>
                <w:vertAlign w:val="superscript"/>
              </w:rPr>
              <w:t>*</w:t>
            </w:r>
          </w:p>
        </w:tc>
        <w:tc>
          <w:tcPr>
            <w:tcW w:w="828" w:type="dxa"/>
            <w:tcBorders>
              <w:bottom w:val="single" w:sz="4" w:space="0" w:color="auto"/>
            </w:tcBorders>
            <w:vAlign w:val="center"/>
          </w:tcPr>
          <w:p w:rsidR="008624AE" w:rsidRPr="0034241B" w:rsidRDefault="00240BA6" w:rsidP="0034241B">
            <w:pPr>
              <w:pStyle w:val="a4"/>
              <w:jc w:val="both"/>
              <w:rPr>
                <w:b w:val="0"/>
                <w:color w:val="000000"/>
                <w:sz w:val="16"/>
                <w:szCs w:val="16"/>
              </w:rPr>
            </w:pPr>
            <w:r>
              <w:rPr>
                <w:rFonts w:hint="eastAsia"/>
                <w:b w:val="0"/>
                <w:color w:val="000000"/>
                <w:sz w:val="16"/>
                <w:szCs w:val="16"/>
              </w:rPr>
              <w:t>17.0</w:t>
            </w:r>
          </w:p>
        </w:tc>
        <w:tc>
          <w:tcPr>
            <w:tcW w:w="750" w:type="dxa"/>
            <w:tcBorders>
              <w:bottom w:val="single" w:sz="4" w:space="0" w:color="auto"/>
            </w:tcBorders>
            <w:vAlign w:val="center"/>
          </w:tcPr>
          <w:p w:rsidR="008624AE" w:rsidRPr="0034241B" w:rsidRDefault="00240BA6" w:rsidP="0034241B">
            <w:pPr>
              <w:pStyle w:val="a4"/>
              <w:jc w:val="both"/>
              <w:rPr>
                <w:b w:val="0"/>
                <w:color w:val="000000"/>
                <w:sz w:val="16"/>
                <w:szCs w:val="16"/>
              </w:rPr>
            </w:pPr>
            <w:r>
              <w:rPr>
                <w:rFonts w:hint="eastAsia"/>
                <w:b w:val="0"/>
                <w:color w:val="000000"/>
                <w:sz w:val="16"/>
                <w:szCs w:val="16"/>
              </w:rPr>
              <w:t>6.5</w:t>
            </w:r>
          </w:p>
        </w:tc>
        <w:tc>
          <w:tcPr>
            <w:tcW w:w="918" w:type="dxa"/>
            <w:tcBorders>
              <w:bottom w:val="single" w:sz="4" w:space="0" w:color="auto"/>
            </w:tcBorders>
            <w:vAlign w:val="center"/>
          </w:tcPr>
          <w:p w:rsidR="008624AE" w:rsidRPr="0034241B" w:rsidRDefault="00593D2D" w:rsidP="0034241B">
            <w:pPr>
              <w:pStyle w:val="a4"/>
              <w:jc w:val="both"/>
              <w:rPr>
                <w:b w:val="0"/>
                <w:color w:val="000000"/>
                <w:sz w:val="16"/>
                <w:szCs w:val="16"/>
              </w:rPr>
            </w:pPr>
            <w:r>
              <w:rPr>
                <w:rFonts w:hint="eastAsia"/>
                <w:b w:val="0"/>
                <w:color w:val="000000"/>
                <w:sz w:val="16"/>
                <w:szCs w:val="16"/>
              </w:rPr>
              <w:t>86</w:t>
            </w:r>
          </w:p>
        </w:tc>
        <w:tc>
          <w:tcPr>
            <w:tcW w:w="826" w:type="dxa"/>
            <w:tcBorders>
              <w:bottom w:val="single" w:sz="4" w:space="0" w:color="auto"/>
            </w:tcBorders>
            <w:vAlign w:val="center"/>
          </w:tcPr>
          <w:p w:rsidR="008624AE" w:rsidRPr="0034241B" w:rsidRDefault="00593D2D" w:rsidP="0034241B">
            <w:pPr>
              <w:pStyle w:val="a4"/>
              <w:jc w:val="both"/>
              <w:rPr>
                <w:b w:val="0"/>
                <w:color w:val="000000"/>
                <w:sz w:val="16"/>
                <w:szCs w:val="16"/>
              </w:rPr>
            </w:pPr>
            <w:r>
              <w:rPr>
                <w:rFonts w:hint="eastAsia"/>
                <w:b w:val="0"/>
                <w:color w:val="000000"/>
                <w:sz w:val="16"/>
                <w:szCs w:val="16"/>
              </w:rPr>
              <w:t>51.6</w:t>
            </w:r>
            <w:r w:rsidR="008624AE" w:rsidRPr="0034241B">
              <w:rPr>
                <w:rFonts w:hint="eastAsia"/>
                <w:b w:val="0"/>
                <w:color w:val="000000"/>
                <w:sz w:val="16"/>
                <w:szCs w:val="16"/>
                <w:vertAlign w:val="superscript"/>
              </w:rPr>
              <w:t>*</w:t>
            </w:r>
          </w:p>
        </w:tc>
        <w:tc>
          <w:tcPr>
            <w:tcW w:w="815" w:type="dxa"/>
            <w:tcBorders>
              <w:bottom w:val="single" w:sz="4" w:space="0" w:color="auto"/>
            </w:tcBorders>
            <w:vAlign w:val="center"/>
          </w:tcPr>
          <w:p w:rsidR="008624AE" w:rsidRPr="0034241B" w:rsidRDefault="008624AE" w:rsidP="00593D2D">
            <w:pPr>
              <w:pStyle w:val="a4"/>
              <w:jc w:val="both"/>
              <w:rPr>
                <w:b w:val="0"/>
                <w:color w:val="000000"/>
                <w:sz w:val="16"/>
                <w:szCs w:val="16"/>
              </w:rPr>
            </w:pPr>
            <w:r w:rsidRPr="0034241B">
              <w:rPr>
                <w:rFonts w:hint="eastAsia"/>
                <w:b w:val="0"/>
                <w:color w:val="000000"/>
                <w:sz w:val="16"/>
                <w:szCs w:val="16"/>
              </w:rPr>
              <w:t>1</w:t>
            </w:r>
            <w:r w:rsidR="00593D2D">
              <w:rPr>
                <w:rFonts w:hint="eastAsia"/>
                <w:b w:val="0"/>
                <w:color w:val="000000"/>
                <w:sz w:val="16"/>
                <w:szCs w:val="16"/>
              </w:rPr>
              <w:t>3.5</w:t>
            </w:r>
          </w:p>
        </w:tc>
        <w:tc>
          <w:tcPr>
            <w:tcW w:w="776" w:type="dxa"/>
            <w:tcBorders>
              <w:bottom w:val="single" w:sz="4" w:space="0" w:color="auto"/>
            </w:tcBorders>
            <w:vAlign w:val="center"/>
          </w:tcPr>
          <w:p w:rsidR="008624AE" w:rsidRPr="0034241B" w:rsidRDefault="008624AE" w:rsidP="00593D2D">
            <w:pPr>
              <w:pStyle w:val="a4"/>
              <w:jc w:val="both"/>
              <w:rPr>
                <w:b w:val="0"/>
                <w:color w:val="000000"/>
                <w:sz w:val="16"/>
                <w:szCs w:val="16"/>
              </w:rPr>
            </w:pPr>
            <w:r w:rsidRPr="0034241B">
              <w:rPr>
                <w:rFonts w:hint="eastAsia"/>
                <w:b w:val="0"/>
                <w:color w:val="000000"/>
                <w:sz w:val="16"/>
                <w:szCs w:val="16"/>
              </w:rPr>
              <w:t>2</w:t>
            </w:r>
            <w:r w:rsidR="00593D2D">
              <w:rPr>
                <w:rFonts w:hint="eastAsia"/>
                <w:b w:val="0"/>
                <w:color w:val="000000"/>
                <w:sz w:val="16"/>
                <w:szCs w:val="16"/>
              </w:rPr>
              <w:t>7.6</w:t>
            </w:r>
          </w:p>
        </w:tc>
      </w:tr>
    </w:tbl>
    <w:p w:rsidR="001A67A0" w:rsidRDefault="001A67A0" w:rsidP="001A67A0">
      <w:pPr>
        <w:pStyle w:val="a4"/>
        <w:jc w:val="both"/>
        <w:rPr>
          <w:b w:val="0"/>
          <w:color w:val="000000"/>
          <w:kern w:val="0"/>
          <w:sz w:val="16"/>
          <w:szCs w:val="16"/>
        </w:rPr>
      </w:pPr>
      <w:r>
        <w:rPr>
          <w:rFonts w:ascii="宋体" w:hAnsi="宋体" w:hint="eastAsia"/>
          <w:color w:val="000000"/>
          <w:kern w:val="0"/>
          <w:sz w:val="16"/>
          <w:szCs w:val="16"/>
          <w:vertAlign w:val="superscript"/>
        </w:rPr>
        <w:t>†</w:t>
      </w:r>
      <w:r>
        <w:rPr>
          <w:rFonts w:hint="eastAsia"/>
          <w:color w:val="000000"/>
          <w:kern w:val="0"/>
          <w:sz w:val="16"/>
          <w:szCs w:val="16"/>
        </w:rPr>
        <w:t xml:space="preserve"> </w:t>
      </w:r>
      <w:r w:rsidRPr="001A67A0">
        <w:rPr>
          <w:rFonts w:hint="eastAsia"/>
          <w:b w:val="0"/>
          <w:i/>
          <w:color w:val="000000"/>
          <w:kern w:val="0"/>
          <w:sz w:val="16"/>
          <w:szCs w:val="16"/>
        </w:rPr>
        <w:t>R</w:t>
      </w:r>
      <w:r w:rsidRPr="001A67A0">
        <w:rPr>
          <w:rFonts w:hint="eastAsia"/>
          <w:b w:val="0"/>
          <w:color w:val="000000"/>
          <w:kern w:val="0"/>
          <w:sz w:val="16"/>
          <w:szCs w:val="16"/>
          <w:vertAlign w:val="superscript"/>
        </w:rPr>
        <w:t>2</w:t>
      </w:r>
      <w:r w:rsidRPr="001A67A0">
        <w:rPr>
          <w:rFonts w:hint="eastAsia"/>
          <w:b w:val="0"/>
          <w:color w:val="000000"/>
          <w:kern w:val="0"/>
          <w:sz w:val="16"/>
          <w:szCs w:val="16"/>
        </w:rPr>
        <w:t>=</w:t>
      </w:r>
      <w:r>
        <w:rPr>
          <w:rFonts w:hint="eastAsia"/>
          <w:b w:val="0"/>
          <w:color w:val="000000"/>
          <w:kern w:val="0"/>
          <w:sz w:val="16"/>
          <w:szCs w:val="16"/>
        </w:rPr>
        <w:t>C</w:t>
      </w:r>
      <w:r w:rsidRPr="001A67A0">
        <w:rPr>
          <w:b w:val="0"/>
          <w:color w:val="000000"/>
          <w:kern w:val="0"/>
          <w:sz w:val="16"/>
          <w:szCs w:val="16"/>
        </w:rPr>
        <w:t>oefficient of determination</w:t>
      </w:r>
      <w:r>
        <w:rPr>
          <w:rFonts w:hint="eastAsia"/>
          <w:b w:val="0"/>
          <w:color w:val="000000"/>
          <w:kern w:val="0"/>
          <w:sz w:val="16"/>
          <w:szCs w:val="16"/>
        </w:rPr>
        <w:t xml:space="preserve">, </w:t>
      </w:r>
      <w:r w:rsidRPr="001A67A0">
        <w:rPr>
          <w:b w:val="0"/>
          <w:color w:val="000000"/>
          <w:kern w:val="0"/>
          <w:sz w:val="16"/>
          <w:szCs w:val="16"/>
        </w:rPr>
        <w:t>RMSE</w:t>
      </w:r>
      <w:r>
        <w:rPr>
          <w:rFonts w:hint="eastAsia"/>
          <w:b w:val="0"/>
          <w:color w:val="000000"/>
          <w:kern w:val="0"/>
          <w:sz w:val="16"/>
          <w:szCs w:val="16"/>
        </w:rPr>
        <w:t>=</w:t>
      </w:r>
      <w:r w:rsidRPr="001A67A0">
        <w:rPr>
          <w:rFonts w:hint="eastAsia"/>
          <w:b w:val="0"/>
          <w:color w:val="000000"/>
          <w:kern w:val="0"/>
          <w:sz w:val="16"/>
          <w:szCs w:val="16"/>
        </w:rPr>
        <w:t>R</w:t>
      </w:r>
      <w:r w:rsidRPr="001A67A0">
        <w:rPr>
          <w:b w:val="0"/>
          <w:color w:val="000000"/>
          <w:kern w:val="0"/>
          <w:sz w:val="16"/>
          <w:szCs w:val="16"/>
        </w:rPr>
        <w:t xml:space="preserve">oot </w:t>
      </w:r>
      <w:r w:rsidRPr="001A67A0">
        <w:rPr>
          <w:rFonts w:hint="eastAsia"/>
          <w:b w:val="0"/>
          <w:color w:val="000000"/>
          <w:kern w:val="0"/>
          <w:sz w:val="16"/>
          <w:szCs w:val="16"/>
        </w:rPr>
        <w:t>M</w:t>
      </w:r>
      <w:r w:rsidRPr="001A67A0">
        <w:rPr>
          <w:b w:val="0"/>
          <w:color w:val="000000"/>
          <w:kern w:val="0"/>
          <w:sz w:val="16"/>
          <w:szCs w:val="16"/>
        </w:rPr>
        <w:t xml:space="preserve">ean </w:t>
      </w:r>
      <w:r w:rsidRPr="001A67A0">
        <w:rPr>
          <w:rFonts w:hint="eastAsia"/>
          <w:b w:val="0"/>
          <w:color w:val="000000"/>
          <w:kern w:val="0"/>
          <w:sz w:val="16"/>
          <w:szCs w:val="16"/>
        </w:rPr>
        <w:t>S</w:t>
      </w:r>
      <w:r w:rsidRPr="001A67A0">
        <w:rPr>
          <w:b w:val="0"/>
          <w:color w:val="000000"/>
          <w:kern w:val="0"/>
          <w:sz w:val="16"/>
          <w:szCs w:val="16"/>
        </w:rPr>
        <w:t xml:space="preserve">quare </w:t>
      </w:r>
      <w:r w:rsidRPr="001A67A0">
        <w:rPr>
          <w:rFonts w:hint="eastAsia"/>
          <w:b w:val="0"/>
          <w:color w:val="000000"/>
          <w:kern w:val="0"/>
          <w:sz w:val="16"/>
          <w:szCs w:val="16"/>
        </w:rPr>
        <w:t>E</w:t>
      </w:r>
      <w:r w:rsidRPr="001A67A0">
        <w:rPr>
          <w:b w:val="0"/>
          <w:color w:val="000000"/>
          <w:kern w:val="0"/>
          <w:sz w:val="16"/>
          <w:szCs w:val="16"/>
        </w:rPr>
        <w:t>rror</w:t>
      </w:r>
      <w:r>
        <w:rPr>
          <w:rFonts w:hint="eastAsia"/>
          <w:b w:val="0"/>
          <w:color w:val="000000"/>
          <w:kern w:val="0"/>
          <w:sz w:val="16"/>
          <w:szCs w:val="16"/>
        </w:rPr>
        <w:t xml:space="preserve">, </w:t>
      </w:r>
      <w:r w:rsidR="004F1AF9">
        <w:rPr>
          <w:b w:val="0"/>
          <w:color w:val="000000"/>
          <w:kern w:val="0"/>
          <w:sz w:val="16"/>
          <w:szCs w:val="16"/>
        </w:rPr>
        <w:t>SCU=Start of Carbon Uptake derived from carbon flux</w:t>
      </w:r>
      <w:r w:rsidR="007062C4">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SOS=Start of Season derived from sat</w:t>
      </w:r>
      <w:r w:rsidR="007062C4">
        <w:rPr>
          <w:rFonts w:hint="eastAsia"/>
          <w:b w:val="0"/>
          <w:color w:val="000000"/>
          <w:kern w:val="0"/>
          <w:sz w:val="16"/>
          <w:szCs w:val="16"/>
        </w:rPr>
        <w:t>e</w:t>
      </w:r>
      <w:r w:rsidR="004F1AF9">
        <w:rPr>
          <w:rFonts w:hint="eastAsia"/>
          <w:b w:val="0"/>
          <w:color w:val="000000"/>
          <w:kern w:val="0"/>
          <w:sz w:val="16"/>
          <w:szCs w:val="16"/>
        </w:rPr>
        <w:t>llite data</w:t>
      </w:r>
      <w:r w:rsidRPr="0055136D">
        <w:rPr>
          <w:rFonts w:hint="eastAsia"/>
          <w:b w:val="0"/>
          <w:color w:val="000000"/>
          <w:kern w:val="0"/>
          <w:sz w:val="16"/>
          <w:szCs w:val="16"/>
        </w:rPr>
        <w:t xml:space="preserve">, </w:t>
      </w:r>
      <w:r w:rsidR="004F1AF9">
        <w:rPr>
          <w:rFonts w:hint="eastAsia"/>
          <w:b w:val="0"/>
          <w:color w:val="000000"/>
          <w:kern w:val="0"/>
          <w:sz w:val="16"/>
          <w:szCs w:val="16"/>
        </w:rPr>
        <w:t>ECU=End of Carbon Uptake derived from carbon flux</w:t>
      </w:r>
      <w:r w:rsidR="007062C4">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EOS=End of Season derived from sat</w:t>
      </w:r>
      <w:r w:rsidR="007062C4">
        <w:rPr>
          <w:rFonts w:hint="eastAsia"/>
          <w:b w:val="0"/>
          <w:color w:val="000000"/>
          <w:kern w:val="0"/>
          <w:sz w:val="16"/>
          <w:szCs w:val="16"/>
        </w:rPr>
        <w:t>e</w:t>
      </w:r>
      <w:r w:rsidR="004F1AF9">
        <w:rPr>
          <w:rFonts w:hint="eastAsia"/>
          <w:b w:val="0"/>
          <w:color w:val="000000"/>
          <w:kern w:val="0"/>
          <w:sz w:val="16"/>
          <w:szCs w:val="16"/>
        </w:rPr>
        <w:t>llite data</w:t>
      </w:r>
      <w:r>
        <w:rPr>
          <w:rFonts w:hint="eastAsia"/>
          <w:b w:val="0"/>
          <w:color w:val="000000"/>
          <w:kern w:val="0"/>
          <w:sz w:val="16"/>
          <w:szCs w:val="16"/>
        </w:rPr>
        <w:t xml:space="preserve">. </w:t>
      </w:r>
    </w:p>
    <w:p w:rsidR="001A67A0" w:rsidRPr="0055136D" w:rsidRDefault="001A67A0" w:rsidP="001A67A0">
      <w:pPr>
        <w:pStyle w:val="a4"/>
        <w:jc w:val="both"/>
        <w:rPr>
          <w:b w:val="0"/>
        </w:rPr>
      </w:pPr>
      <w:r w:rsidRPr="0055136D">
        <w:rPr>
          <w:rFonts w:hint="eastAsia"/>
          <w:color w:val="000000"/>
          <w:kern w:val="0"/>
          <w:sz w:val="16"/>
          <w:szCs w:val="16"/>
          <w:vertAlign w:val="superscript"/>
        </w:rPr>
        <w:t>*</w:t>
      </w:r>
      <w:r>
        <w:rPr>
          <w:rFonts w:hint="eastAsia"/>
          <w:color w:val="000000"/>
          <w:kern w:val="0"/>
          <w:sz w:val="16"/>
          <w:szCs w:val="16"/>
        </w:rPr>
        <w:t xml:space="preserve"> </w:t>
      </w:r>
      <w:r w:rsidRPr="00F109DE">
        <w:rPr>
          <w:b w:val="0"/>
          <w:color w:val="000000"/>
          <w:kern w:val="0"/>
          <w:sz w:val="16"/>
          <w:szCs w:val="16"/>
        </w:rPr>
        <w:t>Statistically</w:t>
      </w:r>
      <w:r>
        <w:rPr>
          <w:rFonts w:hint="eastAsia"/>
          <w:b w:val="0"/>
          <w:color w:val="000000"/>
          <w:kern w:val="0"/>
          <w:sz w:val="16"/>
          <w:szCs w:val="16"/>
        </w:rPr>
        <w:t xml:space="preserve"> significant at the 0.0</w:t>
      </w:r>
      <w:r w:rsidR="00340CEC">
        <w:rPr>
          <w:rFonts w:hint="eastAsia"/>
          <w:b w:val="0"/>
          <w:color w:val="000000"/>
          <w:kern w:val="0"/>
          <w:sz w:val="16"/>
          <w:szCs w:val="16"/>
        </w:rPr>
        <w:t>5</w:t>
      </w:r>
      <w:r>
        <w:rPr>
          <w:rFonts w:hint="eastAsia"/>
          <w:b w:val="0"/>
          <w:color w:val="000000"/>
          <w:kern w:val="0"/>
          <w:sz w:val="16"/>
          <w:szCs w:val="16"/>
        </w:rPr>
        <w:t xml:space="preserve"> level. </w:t>
      </w:r>
    </w:p>
    <w:p w:rsidR="00995F35" w:rsidRDefault="00995F35" w:rsidP="001A67A0">
      <w:pPr>
        <w:pStyle w:val="a3"/>
        <w:spacing w:line="480" w:lineRule="auto"/>
        <w:ind w:firstLineChars="200" w:firstLine="420"/>
        <w:jc w:val="both"/>
        <w:rPr>
          <w:b w:val="0"/>
        </w:rPr>
      </w:pPr>
    </w:p>
    <w:p w:rsidR="001A67A0" w:rsidRDefault="001A67A0" w:rsidP="001A67A0">
      <w:pPr>
        <w:pStyle w:val="a4"/>
        <w:jc w:val="both"/>
        <w:rPr>
          <w:b w:val="0"/>
        </w:rPr>
      </w:pPr>
      <w:r w:rsidRPr="00797DCA">
        <w:rPr>
          <w:rFonts w:cs="宋体"/>
          <w:szCs w:val="20"/>
        </w:rPr>
        <w:t xml:space="preserve">Table </w:t>
      </w:r>
      <w:r>
        <w:rPr>
          <w:rFonts w:cs="宋体" w:hint="eastAsia"/>
          <w:szCs w:val="20"/>
        </w:rPr>
        <w:t>S</w:t>
      </w:r>
      <w:r w:rsidR="00D56AA5">
        <w:rPr>
          <w:rFonts w:cs="宋体" w:hint="eastAsia"/>
          <w:szCs w:val="20"/>
        </w:rPr>
        <w:t>6</w:t>
      </w:r>
      <w:r w:rsidRPr="00797DCA">
        <w:rPr>
          <w:rFonts w:cs="宋体" w:hint="eastAsia"/>
          <w:szCs w:val="20"/>
        </w:rPr>
        <w:t>.</w:t>
      </w:r>
      <w:r w:rsidRPr="00AA2E40">
        <w:rPr>
          <w:b w:val="0"/>
        </w:rPr>
        <w:t xml:space="preserve"> The </w:t>
      </w:r>
      <w:r>
        <w:rPr>
          <w:rFonts w:hint="eastAsia"/>
          <w:b w:val="0"/>
        </w:rPr>
        <w:t xml:space="preserve">performance for the </w:t>
      </w:r>
      <w:r w:rsidR="00D56AA5">
        <w:rPr>
          <w:rFonts w:hint="eastAsia"/>
          <w:b w:val="0"/>
        </w:rPr>
        <w:t>p</w:t>
      </w:r>
      <w:r w:rsidR="00D56AA5" w:rsidRPr="00193F35">
        <w:rPr>
          <w:b w:val="0"/>
        </w:rPr>
        <w:t>olynomial function fitting</w:t>
      </w:r>
      <w:r>
        <w:rPr>
          <w:rFonts w:hint="eastAsia"/>
          <w:b w:val="0"/>
        </w:rPr>
        <w:t xml:space="preserve"> method</w:t>
      </w:r>
      <w:r w:rsidR="00C61734">
        <w:rPr>
          <w:rFonts w:hint="eastAsia"/>
          <w:b w:val="0"/>
        </w:rPr>
        <w:t xml:space="preserve"> based on the Normalized </w:t>
      </w:r>
      <w:r w:rsidR="00C61734" w:rsidRPr="00C61734">
        <w:rPr>
          <w:b w:val="0"/>
        </w:rPr>
        <w:t>Difference Vegetation Index (NDVI)</w:t>
      </w:r>
      <w:r w:rsidR="00C61734">
        <w:rPr>
          <w:rFonts w:hint="eastAsia"/>
          <w:b w:val="0"/>
        </w:rPr>
        <w:t xml:space="preserve"> time-series data</w:t>
      </w:r>
    </w:p>
    <w:tbl>
      <w:tblPr>
        <w:tblStyle w:val="af2"/>
        <w:tblW w:w="8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789"/>
        <w:gridCol w:w="826"/>
        <w:gridCol w:w="826"/>
        <w:gridCol w:w="830"/>
        <w:gridCol w:w="912"/>
        <w:gridCol w:w="826"/>
        <w:gridCol w:w="808"/>
        <w:gridCol w:w="776"/>
      </w:tblGrid>
      <w:tr w:rsidR="001A67A0" w:rsidTr="00C61734">
        <w:tc>
          <w:tcPr>
            <w:tcW w:w="1997" w:type="dxa"/>
            <w:tcBorders>
              <w:top w:val="single" w:sz="4" w:space="0" w:color="auto"/>
              <w:right w:val="single" w:sz="4" w:space="0" w:color="auto"/>
            </w:tcBorders>
          </w:tcPr>
          <w:p w:rsidR="001A67A0" w:rsidRPr="000E4B47" w:rsidRDefault="001A67A0" w:rsidP="00C719E4">
            <w:pPr>
              <w:spacing w:line="240" w:lineRule="auto"/>
              <w:jc w:val="both"/>
              <w:rPr>
                <w:color w:val="000000"/>
                <w:kern w:val="0"/>
                <w:sz w:val="16"/>
                <w:szCs w:val="16"/>
              </w:rPr>
            </w:pPr>
            <w:r w:rsidRPr="000E4B47">
              <w:rPr>
                <w:rFonts w:hint="eastAsia"/>
                <w:color w:val="000000"/>
                <w:kern w:val="0"/>
                <w:sz w:val="16"/>
                <w:szCs w:val="16"/>
              </w:rPr>
              <w:t>Biome type</w:t>
            </w:r>
          </w:p>
        </w:tc>
        <w:tc>
          <w:tcPr>
            <w:tcW w:w="3271" w:type="dxa"/>
            <w:gridSpan w:val="4"/>
            <w:tcBorders>
              <w:top w:val="single" w:sz="4" w:space="0" w:color="auto"/>
              <w:left w:val="single" w:sz="4" w:space="0" w:color="auto"/>
            </w:tcBorders>
          </w:tcPr>
          <w:p w:rsidR="001A67A0" w:rsidRPr="000E4B47" w:rsidRDefault="001A67A0" w:rsidP="00C719E4">
            <w:pPr>
              <w:spacing w:line="240" w:lineRule="auto"/>
              <w:jc w:val="both"/>
              <w:rPr>
                <w:color w:val="000000"/>
                <w:kern w:val="0"/>
                <w:sz w:val="16"/>
                <w:szCs w:val="16"/>
              </w:rPr>
            </w:pPr>
            <w:r w:rsidRPr="00BD7F5E">
              <w:rPr>
                <w:color w:val="000000"/>
                <w:kern w:val="0"/>
                <w:sz w:val="16"/>
                <w:szCs w:val="16"/>
              </w:rPr>
              <w:t>SCU</w:t>
            </w:r>
            <w:r>
              <w:rPr>
                <w:rFonts w:hint="eastAsia"/>
                <w:color w:val="000000"/>
                <w:kern w:val="0"/>
                <w:sz w:val="16"/>
                <w:szCs w:val="16"/>
              </w:rPr>
              <w:t xml:space="preserve"> vs. </w:t>
            </w:r>
            <w:r w:rsidRPr="000E4B47">
              <w:rPr>
                <w:rFonts w:hint="eastAsia"/>
                <w:color w:val="000000"/>
                <w:kern w:val="0"/>
                <w:sz w:val="16"/>
                <w:szCs w:val="16"/>
              </w:rPr>
              <w:t>SOS</w:t>
            </w:r>
            <w:r>
              <w:rPr>
                <w:rFonts w:ascii="宋体" w:hAnsi="宋体" w:hint="eastAsia"/>
                <w:color w:val="000000"/>
                <w:kern w:val="0"/>
                <w:sz w:val="16"/>
                <w:szCs w:val="16"/>
                <w:vertAlign w:val="superscript"/>
              </w:rPr>
              <w:t>†</w:t>
            </w:r>
          </w:p>
        </w:tc>
        <w:tc>
          <w:tcPr>
            <w:tcW w:w="3322" w:type="dxa"/>
            <w:gridSpan w:val="4"/>
            <w:tcBorders>
              <w:top w:val="single" w:sz="4" w:space="0" w:color="auto"/>
            </w:tcBorders>
          </w:tcPr>
          <w:p w:rsidR="001A67A0" w:rsidRPr="0055136D" w:rsidRDefault="001A67A0" w:rsidP="00C719E4">
            <w:pPr>
              <w:spacing w:line="240" w:lineRule="auto"/>
              <w:jc w:val="both"/>
              <w:rPr>
                <w:color w:val="000000"/>
                <w:kern w:val="0"/>
                <w:sz w:val="16"/>
                <w:szCs w:val="16"/>
                <w:vertAlign w:val="superscript"/>
              </w:rPr>
            </w:pPr>
            <w:r>
              <w:rPr>
                <w:rFonts w:hint="eastAsia"/>
                <w:color w:val="000000"/>
                <w:kern w:val="0"/>
                <w:sz w:val="16"/>
                <w:szCs w:val="16"/>
              </w:rPr>
              <w:t>E</w:t>
            </w:r>
            <w:r w:rsidRPr="00BD7F5E">
              <w:rPr>
                <w:color w:val="000000"/>
                <w:kern w:val="0"/>
                <w:sz w:val="16"/>
                <w:szCs w:val="16"/>
              </w:rPr>
              <w:t>CU</w:t>
            </w:r>
            <w:r>
              <w:rPr>
                <w:rFonts w:hint="eastAsia"/>
                <w:color w:val="000000"/>
                <w:kern w:val="0"/>
                <w:sz w:val="16"/>
                <w:szCs w:val="16"/>
              </w:rPr>
              <w:t xml:space="preserve"> vs. </w:t>
            </w:r>
            <w:r w:rsidRPr="000E4B47">
              <w:rPr>
                <w:rFonts w:hint="eastAsia"/>
                <w:color w:val="000000"/>
                <w:kern w:val="0"/>
                <w:sz w:val="16"/>
                <w:szCs w:val="16"/>
              </w:rPr>
              <w:t>EOS</w:t>
            </w:r>
            <w:r>
              <w:rPr>
                <w:rFonts w:ascii="宋体" w:hAnsi="宋体" w:hint="eastAsia"/>
                <w:color w:val="000000"/>
                <w:kern w:val="0"/>
                <w:sz w:val="16"/>
                <w:szCs w:val="16"/>
                <w:vertAlign w:val="superscript"/>
              </w:rPr>
              <w:t>†</w:t>
            </w:r>
          </w:p>
        </w:tc>
      </w:tr>
      <w:tr w:rsidR="001A67A0" w:rsidTr="00C61734">
        <w:tc>
          <w:tcPr>
            <w:tcW w:w="1997" w:type="dxa"/>
            <w:tcBorders>
              <w:bottom w:val="single" w:sz="4" w:space="0" w:color="auto"/>
              <w:right w:val="single" w:sz="4" w:space="0" w:color="auto"/>
            </w:tcBorders>
          </w:tcPr>
          <w:p w:rsidR="001A67A0" w:rsidRPr="000E4B47" w:rsidRDefault="001A67A0" w:rsidP="00C719E4">
            <w:pPr>
              <w:spacing w:line="240" w:lineRule="auto"/>
              <w:jc w:val="both"/>
              <w:rPr>
                <w:color w:val="000000"/>
                <w:kern w:val="0"/>
                <w:sz w:val="16"/>
                <w:szCs w:val="16"/>
              </w:rPr>
            </w:pPr>
          </w:p>
        </w:tc>
        <w:tc>
          <w:tcPr>
            <w:tcW w:w="789" w:type="dxa"/>
            <w:tcBorders>
              <w:left w:val="single" w:sz="4" w:space="0" w:color="auto"/>
              <w:bottom w:val="single" w:sz="4" w:space="0" w:color="auto"/>
            </w:tcBorders>
          </w:tcPr>
          <w:p w:rsidR="001A67A0" w:rsidRPr="000E4B47" w:rsidRDefault="001A67A0"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1A67A0" w:rsidRPr="000E4B47" w:rsidRDefault="001A67A0"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26"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RMSE</w:t>
            </w:r>
          </w:p>
        </w:tc>
        <w:tc>
          <w:tcPr>
            <w:tcW w:w="830"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Bias</w:t>
            </w:r>
          </w:p>
        </w:tc>
        <w:tc>
          <w:tcPr>
            <w:tcW w:w="912" w:type="dxa"/>
            <w:tcBorders>
              <w:bottom w:val="single" w:sz="4" w:space="0" w:color="auto"/>
            </w:tcBorders>
          </w:tcPr>
          <w:p w:rsidR="001A67A0" w:rsidRPr="000E4B47" w:rsidRDefault="001A67A0" w:rsidP="00C719E4">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1A67A0" w:rsidRPr="000E4B47" w:rsidRDefault="001A67A0" w:rsidP="00C719E4">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08"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RMSE</w:t>
            </w:r>
          </w:p>
        </w:tc>
        <w:tc>
          <w:tcPr>
            <w:tcW w:w="776" w:type="dxa"/>
            <w:tcBorders>
              <w:bottom w:val="single" w:sz="4" w:space="0" w:color="auto"/>
            </w:tcBorders>
          </w:tcPr>
          <w:p w:rsidR="001A67A0" w:rsidRPr="000E4B47" w:rsidRDefault="001A67A0" w:rsidP="00C719E4">
            <w:pPr>
              <w:spacing w:line="240" w:lineRule="auto"/>
              <w:jc w:val="both"/>
              <w:rPr>
                <w:color w:val="000000"/>
                <w:kern w:val="0"/>
                <w:sz w:val="16"/>
                <w:szCs w:val="16"/>
              </w:rPr>
            </w:pPr>
            <w:r>
              <w:rPr>
                <w:rFonts w:hint="eastAsia"/>
                <w:color w:val="000000"/>
                <w:kern w:val="0"/>
                <w:sz w:val="16"/>
                <w:szCs w:val="16"/>
              </w:rPr>
              <w:t>Bias</w:t>
            </w:r>
          </w:p>
        </w:tc>
      </w:tr>
      <w:tr w:rsidR="00317A95" w:rsidTr="00C61734">
        <w:tc>
          <w:tcPr>
            <w:tcW w:w="1997" w:type="dxa"/>
            <w:tcBorders>
              <w:top w:val="single" w:sz="4" w:space="0" w:color="auto"/>
              <w:right w:val="single" w:sz="4" w:space="0" w:color="auto"/>
            </w:tcBorders>
            <w:vAlign w:val="center"/>
          </w:tcPr>
          <w:p w:rsidR="00317A95" w:rsidRPr="000E4B47" w:rsidRDefault="00317A95" w:rsidP="00C719E4">
            <w:pPr>
              <w:jc w:val="both"/>
              <w:rPr>
                <w:b w:val="0"/>
                <w:color w:val="000000"/>
                <w:sz w:val="16"/>
                <w:szCs w:val="16"/>
              </w:rPr>
            </w:pPr>
            <w:r w:rsidRPr="000E4B47">
              <w:rPr>
                <w:b w:val="0"/>
                <w:color w:val="000000"/>
                <w:sz w:val="16"/>
                <w:szCs w:val="16"/>
              </w:rPr>
              <w:t>Deciduous broadleaf forest</w:t>
            </w:r>
          </w:p>
        </w:tc>
        <w:tc>
          <w:tcPr>
            <w:tcW w:w="789" w:type="dxa"/>
            <w:tcBorders>
              <w:top w:val="single" w:sz="4" w:space="0" w:color="auto"/>
              <w:left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24</w:t>
            </w:r>
          </w:p>
        </w:tc>
        <w:tc>
          <w:tcPr>
            <w:tcW w:w="826" w:type="dxa"/>
            <w:tcBorders>
              <w:top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12.7</w:t>
            </w:r>
          </w:p>
        </w:tc>
        <w:tc>
          <w:tcPr>
            <w:tcW w:w="826" w:type="dxa"/>
            <w:tcBorders>
              <w:top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13.9</w:t>
            </w:r>
          </w:p>
        </w:tc>
        <w:tc>
          <w:tcPr>
            <w:tcW w:w="830" w:type="dxa"/>
            <w:tcBorders>
              <w:top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-33.4</w:t>
            </w:r>
          </w:p>
        </w:tc>
        <w:tc>
          <w:tcPr>
            <w:tcW w:w="912" w:type="dxa"/>
            <w:tcBorders>
              <w:top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20</w:t>
            </w:r>
          </w:p>
        </w:tc>
        <w:tc>
          <w:tcPr>
            <w:tcW w:w="826" w:type="dxa"/>
            <w:tcBorders>
              <w:top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46.0</w:t>
            </w:r>
            <w:r w:rsidRPr="0034241B">
              <w:rPr>
                <w:rFonts w:hint="eastAsia"/>
                <w:b w:val="0"/>
                <w:color w:val="000000"/>
                <w:sz w:val="16"/>
                <w:szCs w:val="16"/>
                <w:vertAlign w:val="superscript"/>
              </w:rPr>
              <w:t>*</w:t>
            </w:r>
          </w:p>
        </w:tc>
        <w:tc>
          <w:tcPr>
            <w:tcW w:w="808" w:type="dxa"/>
            <w:tcBorders>
              <w:top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6.6</w:t>
            </w:r>
          </w:p>
        </w:tc>
        <w:tc>
          <w:tcPr>
            <w:tcW w:w="776" w:type="dxa"/>
            <w:tcBorders>
              <w:top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19.3</w:t>
            </w:r>
          </w:p>
        </w:tc>
      </w:tr>
      <w:tr w:rsidR="00317A95" w:rsidTr="00C61734">
        <w:tc>
          <w:tcPr>
            <w:tcW w:w="1997" w:type="dxa"/>
            <w:tcBorders>
              <w:right w:val="single" w:sz="4" w:space="0" w:color="auto"/>
            </w:tcBorders>
            <w:vAlign w:val="center"/>
          </w:tcPr>
          <w:p w:rsidR="00317A95" w:rsidRPr="000E4B47" w:rsidRDefault="00317A95" w:rsidP="00C719E4">
            <w:pPr>
              <w:jc w:val="both"/>
              <w:rPr>
                <w:b w:val="0"/>
                <w:color w:val="000000"/>
                <w:sz w:val="16"/>
                <w:szCs w:val="16"/>
              </w:rPr>
            </w:pPr>
            <w:r w:rsidRPr="000E4B47">
              <w:rPr>
                <w:b w:val="0"/>
                <w:color w:val="000000"/>
                <w:sz w:val="16"/>
                <w:szCs w:val="16"/>
              </w:rPr>
              <w:t>Evergreen needleleaf forest</w:t>
            </w:r>
          </w:p>
        </w:tc>
        <w:tc>
          <w:tcPr>
            <w:tcW w:w="789" w:type="dxa"/>
            <w:tcBorders>
              <w:left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16</w:t>
            </w:r>
          </w:p>
        </w:tc>
        <w:tc>
          <w:tcPr>
            <w:tcW w:w="826"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63.6</w:t>
            </w:r>
            <w:r w:rsidRPr="0034241B">
              <w:rPr>
                <w:rFonts w:hint="eastAsia"/>
                <w:b w:val="0"/>
                <w:color w:val="000000"/>
                <w:sz w:val="16"/>
                <w:szCs w:val="16"/>
                <w:vertAlign w:val="superscript"/>
              </w:rPr>
              <w:t>*</w:t>
            </w:r>
          </w:p>
        </w:tc>
        <w:tc>
          <w:tcPr>
            <w:tcW w:w="826"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9.9</w:t>
            </w:r>
          </w:p>
        </w:tc>
        <w:tc>
          <w:tcPr>
            <w:tcW w:w="830"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-0.3</w:t>
            </w:r>
          </w:p>
        </w:tc>
        <w:tc>
          <w:tcPr>
            <w:tcW w:w="912"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30</w:t>
            </w:r>
          </w:p>
        </w:tc>
        <w:tc>
          <w:tcPr>
            <w:tcW w:w="826"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2.4</w:t>
            </w:r>
          </w:p>
        </w:tc>
        <w:tc>
          <w:tcPr>
            <w:tcW w:w="808"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17.2</w:t>
            </w:r>
          </w:p>
        </w:tc>
        <w:tc>
          <w:tcPr>
            <w:tcW w:w="776"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76.5</w:t>
            </w:r>
          </w:p>
        </w:tc>
      </w:tr>
      <w:tr w:rsidR="00317A95" w:rsidTr="00C61734">
        <w:tc>
          <w:tcPr>
            <w:tcW w:w="1997" w:type="dxa"/>
            <w:tcBorders>
              <w:right w:val="single" w:sz="4" w:space="0" w:color="auto"/>
            </w:tcBorders>
          </w:tcPr>
          <w:p w:rsidR="00317A95" w:rsidRPr="000E4B47" w:rsidRDefault="00317A95" w:rsidP="00C719E4">
            <w:pPr>
              <w:jc w:val="both"/>
              <w:rPr>
                <w:b w:val="0"/>
                <w:color w:val="000000"/>
                <w:sz w:val="16"/>
                <w:szCs w:val="16"/>
              </w:rPr>
            </w:pPr>
            <w:r w:rsidRPr="000E4B47">
              <w:rPr>
                <w:b w:val="0"/>
                <w:color w:val="000000"/>
                <w:sz w:val="16"/>
                <w:szCs w:val="16"/>
              </w:rPr>
              <w:t>Grasslands</w:t>
            </w:r>
          </w:p>
        </w:tc>
        <w:tc>
          <w:tcPr>
            <w:tcW w:w="789" w:type="dxa"/>
            <w:tcBorders>
              <w:left w:val="single" w:sz="4" w:space="0" w:color="auto"/>
            </w:tcBorders>
            <w:vAlign w:val="center"/>
          </w:tcPr>
          <w:p w:rsidR="00317A95" w:rsidRPr="0034241B" w:rsidRDefault="00122A70" w:rsidP="0034241B">
            <w:pPr>
              <w:pStyle w:val="a4"/>
              <w:jc w:val="both"/>
              <w:rPr>
                <w:b w:val="0"/>
                <w:color w:val="000000"/>
                <w:sz w:val="16"/>
                <w:szCs w:val="16"/>
              </w:rPr>
            </w:pPr>
            <w:r>
              <w:rPr>
                <w:rFonts w:hint="eastAsia"/>
                <w:b w:val="0"/>
                <w:color w:val="000000"/>
                <w:sz w:val="16"/>
                <w:szCs w:val="16"/>
              </w:rPr>
              <w:t>16</w:t>
            </w:r>
          </w:p>
        </w:tc>
        <w:tc>
          <w:tcPr>
            <w:tcW w:w="826" w:type="dxa"/>
            <w:vAlign w:val="center"/>
          </w:tcPr>
          <w:p w:rsidR="00317A95" w:rsidRPr="0034241B" w:rsidRDefault="00122A70" w:rsidP="00122A70">
            <w:pPr>
              <w:pStyle w:val="a4"/>
              <w:jc w:val="both"/>
              <w:rPr>
                <w:b w:val="0"/>
                <w:color w:val="000000"/>
                <w:sz w:val="16"/>
                <w:szCs w:val="16"/>
              </w:rPr>
            </w:pPr>
            <w:r>
              <w:rPr>
                <w:rFonts w:hint="eastAsia"/>
                <w:b w:val="0"/>
                <w:color w:val="000000"/>
                <w:sz w:val="16"/>
                <w:szCs w:val="16"/>
              </w:rPr>
              <w:t>3.3</w:t>
            </w:r>
          </w:p>
        </w:tc>
        <w:tc>
          <w:tcPr>
            <w:tcW w:w="826" w:type="dxa"/>
            <w:vAlign w:val="center"/>
          </w:tcPr>
          <w:p w:rsidR="00317A95" w:rsidRPr="0034241B" w:rsidRDefault="00122A70" w:rsidP="0034241B">
            <w:pPr>
              <w:pStyle w:val="a4"/>
              <w:jc w:val="both"/>
              <w:rPr>
                <w:b w:val="0"/>
                <w:color w:val="000000"/>
                <w:sz w:val="16"/>
                <w:szCs w:val="16"/>
              </w:rPr>
            </w:pPr>
            <w:r>
              <w:rPr>
                <w:rFonts w:hint="eastAsia"/>
                <w:b w:val="0"/>
                <w:color w:val="000000"/>
                <w:sz w:val="16"/>
                <w:szCs w:val="16"/>
              </w:rPr>
              <w:t>8.5</w:t>
            </w:r>
          </w:p>
        </w:tc>
        <w:tc>
          <w:tcPr>
            <w:tcW w:w="830" w:type="dxa"/>
            <w:vAlign w:val="center"/>
          </w:tcPr>
          <w:p w:rsidR="00317A95" w:rsidRPr="0034241B" w:rsidRDefault="00317A95" w:rsidP="00122A70">
            <w:pPr>
              <w:pStyle w:val="a4"/>
              <w:jc w:val="both"/>
              <w:rPr>
                <w:b w:val="0"/>
                <w:color w:val="000000"/>
                <w:sz w:val="16"/>
                <w:szCs w:val="16"/>
              </w:rPr>
            </w:pPr>
            <w:r w:rsidRPr="0034241B">
              <w:rPr>
                <w:rFonts w:hint="eastAsia"/>
                <w:b w:val="0"/>
                <w:color w:val="000000"/>
                <w:sz w:val="16"/>
                <w:szCs w:val="16"/>
              </w:rPr>
              <w:t>-</w:t>
            </w:r>
            <w:r w:rsidR="00122A70">
              <w:rPr>
                <w:rFonts w:hint="eastAsia"/>
                <w:b w:val="0"/>
                <w:color w:val="000000"/>
                <w:sz w:val="16"/>
                <w:szCs w:val="16"/>
              </w:rPr>
              <w:t>21.4</w:t>
            </w:r>
          </w:p>
        </w:tc>
        <w:tc>
          <w:tcPr>
            <w:tcW w:w="912" w:type="dxa"/>
            <w:vAlign w:val="center"/>
          </w:tcPr>
          <w:p w:rsidR="00317A95" w:rsidRPr="0034241B" w:rsidRDefault="00593D2D" w:rsidP="00593D2D">
            <w:pPr>
              <w:pStyle w:val="a4"/>
              <w:jc w:val="both"/>
              <w:rPr>
                <w:b w:val="0"/>
                <w:color w:val="000000"/>
                <w:sz w:val="16"/>
                <w:szCs w:val="16"/>
              </w:rPr>
            </w:pPr>
            <w:r w:rsidRPr="0034241B">
              <w:rPr>
                <w:rFonts w:hint="eastAsia"/>
                <w:b w:val="0"/>
                <w:color w:val="000000"/>
                <w:sz w:val="16"/>
                <w:szCs w:val="16"/>
              </w:rPr>
              <w:t>1</w:t>
            </w:r>
            <w:r>
              <w:rPr>
                <w:rFonts w:hint="eastAsia"/>
                <w:b w:val="0"/>
                <w:color w:val="000000"/>
                <w:sz w:val="16"/>
                <w:szCs w:val="16"/>
              </w:rPr>
              <w:t>4</w:t>
            </w:r>
          </w:p>
        </w:tc>
        <w:tc>
          <w:tcPr>
            <w:tcW w:w="826" w:type="dxa"/>
            <w:vAlign w:val="center"/>
          </w:tcPr>
          <w:p w:rsidR="00317A95" w:rsidRPr="0034241B" w:rsidRDefault="00593D2D" w:rsidP="0034241B">
            <w:pPr>
              <w:pStyle w:val="a4"/>
              <w:jc w:val="both"/>
              <w:rPr>
                <w:b w:val="0"/>
                <w:color w:val="000000"/>
                <w:sz w:val="16"/>
                <w:szCs w:val="16"/>
              </w:rPr>
            </w:pPr>
            <w:r>
              <w:rPr>
                <w:rFonts w:hint="eastAsia"/>
                <w:b w:val="0"/>
                <w:color w:val="000000"/>
                <w:sz w:val="16"/>
                <w:szCs w:val="16"/>
              </w:rPr>
              <w:t>75.8</w:t>
            </w:r>
            <w:r w:rsidR="00317A95" w:rsidRPr="0034241B">
              <w:rPr>
                <w:rFonts w:hint="eastAsia"/>
                <w:b w:val="0"/>
                <w:color w:val="000000"/>
                <w:sz w:val="16"/>
                <w:szCs w:val="16"/>
                <w:vertAlign w:val="superscript"/>
              </w:rPr>
              <w:t>*</w:t>
            </w:r>
          </w:p>
        </w:tc>
        <w:tc>
          <w:tcPr>
            <w:tcW w:w="808" w:type="dxa"/>
            <w:vAlign w:val="center"/>
          </w:tcPr>
          <w:p w:rsidR="00317A95" w:rsidRPr="0034241B" w:rsidRDefault="00593D2D" w:rsidP="0034241B">
            <w:pPr>
              <w:pStyle w:val="a4"/>
              <w:jc w:val="both"/>
              <w:rPr>
                <w:b w:val="0"/>
                <w:color w:val="000000"/>
                <w:sz w:val="16"/>
                <w:szCs w:val="16"/>
              </w:rPr>
            </w:pPr>
            <w:r>
              <w:rPr>
                <w:rFonts w:hint="eastAsia"/>
                <w:b w:val="0"/>
                <w:color w:val="000000"/>
                <w:sz w:val="16"/>
                <w:szCs w:val="16"/>
              </w:rPr>
              <w:t>8.8</w:t>
            </w:r>
          </w:p>
        </w:tc>
        <w:tc>
          <w:tcPr>
            <w:tcW w:w="776" w:type="dxa"/>
            <w:vAlign w:val="center"/>
          </w:tcPr>
          <w:p w:rsidR="00317A95" w:rsidRPr="0034241B" w:rsidRDefault="00593D2D" w:rsidP="0034241B">
            <w:pPr>
              <w:pStyle w:val="a4"/>
              <w:jc w:val="both"/>
              <w:rPr>
                <w:b w:val="0"/>
                <w:color w:val="000000"/>
                <w:sz w:val="16"/>
                <w:szCs w:val="16"/>
              </w:rPr>
            </w:pPr>
            <w:r>
              <w:rPr>
                <w:rFonts w:hint="eastAsia"/>
                <w:b w:val="0"/>
                <w:color w:val="000000"/>
                <w:sz w:val="16"/>
                <w:szCs w:val="16"/>
              </w:rPr>
              <w:t>41.9</w:t>
            </w:r>
          </w:p>
        </w:tc>
      </w:tr>
      <w:tr w:rsidR="00317A95" w:rsidTr="00C61734">
        <w:tc>
          <w:tcPr>
            <w:tcW w:w="1997" w:type="dxa"/>
            <w:tcBorders>
              <w:right w:val="single" w:sz="4" w:space="0" w:color="auto"/>
            </w:tcBorders>
          </w:tcPr>
          <w:p w:rsidR="00317A95" w:rsidRPr="000E4B47" w:rsidRDefault="00317A95" w:rsidP="00C719E4">
            <w:pPr>
              <w:jc w:val="both"/>
              <w:rPr>
                <w:b w:val="0"/>
                <w:color w:val="000000"/>
                <w:sz w:val="16"/>
                <w:szCs w:val="16"/>
              </w:rPr>
            </w:pPr>
            <w:r w:rsidRPr="000E4B47">
              <w:rPr>
                <w:b w:val="0"/>
                <w:color w:val="000000"/>
                <w:sz w:val="16"/>
                <w:szCs w:val="16"/>
              </w:rPr>
              <w:t>Croplands</w:t>
            </w:r>
          </w:p>
        </w:tc>
        <w:tc>
          <w:tcPr>
            <w:tcW w:w="789" w:type="dxa"/>
            <w:tcBorders>
              <w:left w:val="single" w:sz="4" w:space="0" w:color="auto"/>
            </w:tcBorders>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17</w:t>
            </w:r>
          </w:p>
        </w:tc>
        <w:tc>
          <w:tcPr>
            <w:tcW w:w="826"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27.5</w:t>
            </w:r>
            <w:r w:rsidRPr="0034241B">
              <w:rPr>
                <w:rFonts w:hint="eastAsia"/>
                <w:b w:val="0"/>
                <w:color w:val="000000"/>
                <w:sz w:val="16"/>
                <w:szCs w:val="16"/>
                <w:vertAlign w:val="superscript"/>
              </w:rPr>
              <w:t>*</w:t>
            </w:r>
          </w:p>
        </w:tc>
        <w:tc>
          <w:tcPr>
            <w:tcW w:w="826"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4.2</w:t>
            </w:r>
          </w:p>
        </w:tc>
        <w:tc>
          <w:tcPr>
            <w:tcW w:w="830"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1.3</w:t>
            </w:r>
          </w:p>
        </w:tc>
        <w:tc>
          <w:tcPr>
            <w:tcW w:w="912"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22</w:t>
            </w:r>
          </w:p>
        </w:tc>
        <w:tc>
          <w:tcPr>
            <w:tcW w:w="826"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39.3</w:t>
            </w:r>
            <w:r w:rsidRPr="0034241B">
              <w:rPr>
                <w:rFonts w:hint="eastAsia"/>
                <w:b w:val="0"/>
                <w:color w:val="000000"/>
                <w:sz w:val="16"/>
                <w:szCs w:val="16"/>
                <w:vertAlign w:val="superscript"/>
              </w:rPr>
              <w:t>*</w:t>
            </w:r>
          </w:p>
        </w:tc>
        <w:tc>
          <w:tcPr>
            <w:tcW w:w="808"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7.4</w:t>
            </w:r>
          </w:p>
        </w:tc>
        <w:tc>
          <w:tcPr>
            <w:tcW w:w="776" w:type="dxa"/>
            <w:vAlign w:val="center"/>
          </w:tcPr>
          <w:p w:rsidR="00317A95" w:rsidRPr="0034241B" w:rsidRDefault="00317A95" w:rsidP="0034241B">
            <w:pPr>
              <w:pStyle w:val="a4"/>
              <w:jc w:val="both"/>
              <w:rPr>
                <w:b w:val="0"/>
                <w:color w:val="000000"/>
                <w:sz w:val="16"/>
                <w:szCs w:val="16"/>
              </w:rPr>
            </w:pPr>
            <w:r w:rsidRPr="0034241B">
              <w:rPr>
                <w:rFonts w:hint="eastAsia"/>
                <w:b w:val="0"/>
                <w:color w:val="000000"/>
                <w:sz w:val="16"/>
                <w:szCs w:val="16"/>
              </w:rPr>
              <w:t>40.7</w:t>
            </w:r>
          </w:p>
        </w:tc>
      </w:tr>
      <w:tr w:rsidR="00317A95" w:rsidTr="00C61734">
        <w:trPr>
          <w:trHeight w:val="410"/>
        </w:trPr>
        <w:tc>
          <w:tcPr>
            <w:tcW w:w="1997" w:type="dxa"/>
            <w:tcBorders>
              <w:bottom w:val="single" w:sz="4" w:space="0" w:color="auto"/>
              <w:right w:val="single" w:sz="4" w:space="0" w:color="auto"/>
            </w:tcBorders>
          </w:tcPr>
          <w:p w:rsidR="00317A95" w:rsidRPr="000E4B47" w:rsidRDefault="00317A95" w:rsidP="00C719E4">
            <w:pPr>
              <w:jc w:val="both"/>
              <w:rPr>
                <w:b w:val="0"/>
                <w:color w:val="000000"/>
                <w:sz w:val="16"/>
                <w:szCs w:val="16"/>
              </w:rPr>
            </w:pPr>
            <w:r>
              <w:rPr>
                <w:rFonts w:hint="eastAsia"/>
                <w:b w:val="0"/>
                <w:color w:val="000000"/>
                <w:sz w:val="16"/>
                <w:szCs w:val="16"/>
              </w:rPr>
              <w:t>All biomes</w:t>
            </w:r>
          </w:p>
        </w:tc>
        <w:tc>
          <w:tcPr>
            <w:tcW w:w="789" w:type="dxa"/>
            <w:tcBorders>
              <w:left w:val="single" w:sz="4" w:space="0" w:color="auto"/>
              <w:bottom w:val="single" w:sz="4" w:space="0" w:color="auto"/>
            </w:tcBorders>
            <w:vAlign w:val="center"/>
          </w:tcPr>
          <w:p w:rsidR="00317A95" w:rsidRPr="0034241B" w:rsidRDefault="00A30534" w:rsidP="0034241B">
            <w:pPr>
              <w:pStyle w:val="a4"/>
              <w:jc w:val="both"/>
              <w:rPr>
                <w:b w:val="0"/>
                <w:color w:val="000000"/>
                <w:sz w:val="16"/>
                <w:szCs w:val="16"/>
              </w:rPr>
            </w:pPr>
            <w:r>
              <w:rPr>
                <w:rFonts w:hint="eastAsia"/>
                <w:b w:val="0"/>
                <w:color w:val="000000"/>
                <w:sz w:val="16"/>
                <w:szCs w:val="16"/>
              </w:rPr>
              <w:t>73</w:t>
            </w:r>
          </w:p>
        </w:tc>
        <w:tc>
          <w:tcPr>
            <w:tcW w:w="826" w:type="dxa"/>
            <w:tcBorders>
              <w:bottom w:val="single" w:sz="4" w:space="0" w:color="auto"/>
            </w:tcBorders>
            <w:vAlign w:val="center"/>
          </w:tcPr>
          <w:p w:rsidR="00317A95" w:rsidRPr="0034241B" w:rsidRDefault="00A30534" w:rsidP="0034241B">
            <w:pPr>
              <w:pStyle w:val="a4"/>
              <w:jc w:val="both"/>
              <w:rPr>
                <w:b w:val="0"/>
                <w:color w:val="000000"/>
                <w:sz w:val="16"/>
                <w:szCs w:val="16"/>
              </w:rPr>
            </w:pPr>
            <w:r>
              <w:rPr>
                <w:rFonts w:hint="eastAsia"/>
                <w:b w:val="0"/>
                <w:color w:val="000000"/>
                <w:sz w:val="16"/>
                <w:szCs w:val="16"/>
              </w:rPr>
              <w:t>17.3</w:t>
            </w:r>
            <w:r w:rsidR="00317A95" w:rsidRPr="0034241B">
              <w:rPr>
                <w:rFonts w:hint="eastAsia"/>
                <w:b w:val="0"/>
                <w:color w:val="000000"/>
                <w:sz w:val="16"/>
                <w:szCs w:val="16"/>
                <w:vertAlign w:val="superscript"/>
              </w:rPr>
              <w:t>*</w:t>
            </w:r>
          </w:p>
        </w:tc>
        <w:tc>
          <w:tcPr>
            <w:tcW w:w="826" w:type="dxa"/>
            <w:tcBorders>
              <w:bottom w:val="single" w:sz="4" w:space="0" w:color="auto"/>
            </w:tcBorders>
            <w:vAlign w:val="center"/>
          </w:tcPr>
          <w:p w:rsidR="00317A95" w:rsidRPr="0034241B" w:rsidRDefault="00A30534" w:rsidP="0034241B">
            <w:pPr>
              <w:pStyle w:val="a4"/>
              <w:jc w:val="both"/>
              <w:rPr>
                <w:b w:val="0"/>
                <w:color w:val="000000"/>
                <w:sz w:val="16"/>
                <w:szCs w:val="16"/>
              </w:rPr>
            </w:pPr>
            <w:r>
              <w:rPr>
                <w:rFonts w:hint="eastAsia"/>
                <w:b w:val="0"/>
                <w:color w:val="000000"/>
                <w:sz w:val="16"/>
                <w:szCs w:val="16"/>
              </w:rPr>
              <w:t>21.9</w:t>
            </w:r>
          </w:p>
        </w:tc>
        <w:tc>
          <w:tcPr>
            <w:tcW w:w="830" w:type="dxa"/>
            <w:tcBorders>
              <w:bottom w:val="single" w:sz="4" w:space="0" w:color="auto"/>
            </w:tcBorders>
            <w:vAlign w:val="center"/>
          </w:tcPr>
          <w:p w:rsidR="00317A95" w:rsidRPr="0034241B" w:rsidRDefault="00317A95" w:rsidP="00A30534">
            <w:pPr>
              <w:pStyle w:val="a4"/>
              <w:jc w:val="both"/>
              <w:rPr>
                <w:b w:val="0"/>
                <w:color w:val="000000"/>
                <w:sz w:val="16"/>
                <w:szCs w:val="16"/>
              </w:rPr>
            </w:pPr>
            <w:r w:rsidRPr="0034241B">
              <w:rPr>
                <w:rFonts w:hint="eastAsia"/>
                <w:b w:val="0"/>
                <w:color w:val="000000"/>
                <w:sz w:val="16"/>
                <w:szCs w:val="16"/>
              </w:rPr>
              <w:t>-</w:t>
            </w:r>
            <w:r w:rsidR="00A30534">
              <w:rPr>
                <w:rFonts w:hint="eastAsia"/>
                <w:b w:val="0"/>
                <w:color w:val="000000"/>
                <w:sz w:val="16"/>
                <w:szCs w:val="16"/>
              </w:rPr>
              <w:t>15.5</w:t>
            </w:r>
          </w:p>
        </w:tc>
        <w:tc>
          <w:tcPr>
            <w:tcW w:w="912" w:type="dxa"/>
            <w:tcBorders>
              <w:bottom w:val="single" w:sz="4" w:space="0" w:color="auto"/>
            </w:tcBorders>
            <w:vAlign w:val="center"/>
          </w:tcPr>
          <w:p w:rsidR="00317A95" w:rsidRPr="0034241B" w:rsidRDefault="00593D2D" w:rsidP="0034241B">
            <w:pPr>
              <w:pStyle w:val="a4"/>
              <w:jc w:val="both"/>
              <w:rPr>
                <w:b w:val="0"/>
                <w:color w:val="000000"/>
                <w:sz w:val="16"/>
                <w:szCs w:val="16"/>
              </w:rPr>
            </w:pPr>
            <w:r>
              <w:rPr>
                <w:rFonts w:hint="eastAsia"/>
                <w:b w:val="0"/>
                <w:color w:val="000000"/>
                <w:sz w:val="16"/>
                <w:szCs w:val="16"/>
              </w:rPr>
              <w:t>86</w:t>
            </w:r>
          </w:p>
        </w:tc>
        <w:tc>
          <w:tcPr>
            <w:tcW w:w="826" w:type="dxa"/>
            <w:tcBorders>
              <w:bottom w:val="single" w:sz="4" w:space="0" w:color="auto"/>
            </w:tcBorders>
            <w:vAlign w:val="center"/>
          </w:tcPr>
          <w:p w:rsidR="00317A95" w:rsidRPr="0034241B" w:rsidRDefault="00317A95" w:rsidP="00593D2D">
            <w:pPr>
              <w:pStyle w:val="a4"/>
              <w:jc w:val="both"/>
              <w:rPr>
                <w:b w:val="0"/>
                <w:color w:val="000000"/>
                <w:sz w:val="16"/>
                <w:szCs w:val="16"/>
              </w:rPr>
            </w:pPr>
            <w:r w:rsidRPr="0034241B">
              <w:rPr>
                <w:rFonts w:hint="eastAsia"/>
                <w:b w:val="0"/>
                <w:color w:val="000000"/>
                <w:sz w:val="16"/>
                <w:szCs w:val="16"/>
              </w:rPr>
              <w:t>1</w:t>
            </w:r>
            <w:r w:rsidR="00593D2D">
              <w:rPr>
                <w:rFonts w:hint="eastAsia"/>
                <w:b w:val="0"/>
                <w:color w:val="000000"/>
                <w:sz w:val="16"/>
                <w:szCs w:val="16"/>
              </w:rPr>
              <w:t>5.1</w:t>
            </w:r>
            <w:r w:rsidRPr="0034241B">
              <w:rPr>
                <w:rFonts w:hint="eastAsia"/>
                <w:b w:val="0"/>
                <w:color w:val="000000"/>
                <w:sz w:val="16"/>
                <w:szCs w:val="16"/>
                <w:vertAlign w:val="superscript"/>
              </w:rPr>
              <w:t>*</w:t>
            </w:r>
          </w:p>
        </w:tc>
        <w:tc>
          <w:tcPr>
            <w:tcW w:w="808" w:type="dxa"/>
            <w:tcBorders>
              <w:bottom w:val="single" w:sz="4" w:space="0" w:color="auto"/>
            </w:tcBorders>
            <w:vAlign w:val="center"/>
          </w:tcPr>
          <w:p w:rsidR="00317A95" w:rsidRPr="0034241B" w:rsidRDefault="00317A95" w:rsidP="00593D2D">
            <w:pPr>
              <w:pStyle w:val="a4"/>
              <w:jc w:val="both"/>
              <w:rPr>
                <w:b w:val="0"/>
                <w:color w:val="000000"/>
                <w:sz w:val="16"/>
                <w:szCs w:val="16"/>
              </w:rPr>
            </w:pPr>
            <w:r w:rsidRPr="0034241B">
              <w:rPr>
                <w:rFonts w:hint="eastAsia"/>
                <w:b w:val="0"/>
                <w:color w:val="000000"/>
                <w:sz w:val="16"/>
                <w:szCs w:val="16"/>
              </w:rPr>
              <w:t>1</w:t>
            </w:r>
            <w:r w:rsidR="00593D2D">
              <w:rPr>
                <w:rFonts w:hint="eastAsia"/>
                <w:b w:val="0"/>
                <w:color w:val="000000"/>
                <w:sz w:val="16"/>
                <w:szCs w:val="16"/>
              </w:rPr>
              <w:t>7.9</w:t>
            </w:r>
          </w:p>
        </w:tc>
        <w:tc>
          <w:tcPr>
            <w:tcW w:w="776" w:type="dxa"/>
            <w:tcBorders>
              <w:bottom w:val="single" w:sz="4" w:space="0" w:color="auto"/>
            </w:tcBorders>
            <w:vAlign w:val="center"/>
          </w:tcPr>
          <w:p w:rsidR="00317A95" w:rsidRPr="0034241B" w:rsidRDefault="00317A95" w:rsidP="00593D2D">
            <w:pPr>
              <w:pStyle w:val="a4"/>
              <w:jc w:val="both"/>
              <w:rPr>
                <w:b w:val="0"/>
                <w:color w:val="000000"/>
                <w:sz w:val="16"/>
                <w:szCs w:val="16"/>
              </w:rPr>
            </w:pPr>
            <w:r w:rsidRPr="0034241B">
              <w:rPr>
                <w:rFonts w:hint="eastAsia"/>
                <w:b w:val="0"/>
                <w:color w:val="000000"/>
                <w:sz w:val="16"/>
                <w:szCs w:val="16"/>
              </w:rPr>
              <w:t>4</w:t>
            </w:r>
            <w:r w:rsidR="00593D2D">
              <w:rPr>
                <w:rFonts w:hint="eastAsia"/>
                <w:b w:val="0"/>
                <w:color w:val="000000"/>
                <w:sz w:val="16"/>
                <w:szCs w:val="16"/>
              </w:rPr>
              <w:t>8.4</w:t>
            </w:r>
          </w:p>
        </w:tc>
      </w:tr>
    </w:tbl>
    <w:p w:rsidR="001A67A0" w:rsidRDefault="001A67A0" w:rsidP="001A67A0">
      <w:pPr>
        <w:pStyle w:val="a4"/>
        <w:jc w:val="both"/>
        <w:rPr>
          <w:b w:val="0"/>
          <w:color w:val="000000"/>
          <w:kern w:val="0"/>
          <w:sz w:val="16"/>
          <w:szCs w:val="16"/>
        </w:rPr>
      </w:pPr>
      <w:r>
        <w:rPr>
          <w:rFonts w:ascii="宋体" w:hAnsi="宋体" w:hint="eastAsia"/>
          <w:color w:val="000000"/>
          <w:kern w:val="0"/>
          <w:sz w:val="16"/>
          <w:szCs w:val="16"/>
          <w:vertAlign w:val="superscript"/>
        </w:rPr>
        <w:t>†</w:t>
      </w:r>
      <w:r>
        <w:rPr>
          <w:rFonts w:hint="eastAsia"/>
          <w:color w:val="000000"/>
          <w:kern w:val="0"/>
          <w:sz w:val="16"/>
          <w:szCs w:val="16"/>
        </w:rPr>
        <w:t xml:space="preserve"> </w:t>
      </w:r>
      <w:r w:rsidRPr="001A67A0">
        <w:rPr>
          <w:rFonts w:hint="eastAsia"/>
          <w:b w:val="0"/>
          <w:i/>
          <w:color w:val="000000"/>
          <w:kern w:val="0"/>
          <w:sz w:val="16"/>
          <w:szCs w:val="16"/>
        </w:rPr>
        <w:t>R</w:t>
      </w:r>
      <w:r w:rsidRPr="001A67A0">
        <w:rPr>
          <w:rFonts w:hint="eastAsia"/>
          <w:b w:val="0"/>
          <w:color w:val="000000"/>
          <w:kern w:val="0"/>
          <w:sz w:val="16"/>
          <w:szCs w:val="16"/>
          <w:vertAlign w:val="superscript"/>
        </w:rPr>
        <w:t>2</w:t>
      </w:r>
      <w:r w:rsidRPr="001A67A0">
        <w:rPr>
          <w:rFonts w:hint="eastAsia"/>
          <w:b w:val="0"/>
          <w:color w:val="000000"/>
          <w:kern w:val="0"/>
          <w:sz w:val="16"/>
          <w:szCs w:val="16"/>
        </w:rPr>
        <w:t>=</w:t>
      </w:r>
      <w:r>
        <w:rPr>
          <w:rFonts w:hint="eastAsia"/>
          <w:b w:val="0"/>
          <w:color w:val="000000"/>
          <w:kern w:val="0"/>
          <w:sz w:val="16"/>
          <w:szCs w:val="16"/>
        </w:rPr>
        <w:t>C</w:t>
      </w:r>
      <w:r w:rsidRPr="001A67A0">
        <w:rPr>
          <w:b w:val="0"/>
          <w:color w:val="000000"/>
          <w:kern w:val="0"/>
          <w:sz w:val="16"/>
          <w:szCs w:val="16"/>
        </w:rPr>
        <w:t>oefficient of determination</w:t>
      </w:r>
      <w:r>
        <w:rPr>
          <w:rFonts w:hint="eastAsia"/>
          <w:b w:val="0"/>
          <w:color w:val="000000"/>
          <w:kern w:val="0"/>
          <w:sz w:val="16"/>
          <w:szCs w:val="16"/>
        </w:rPr>
        <w:t xml:space="preserve">, </w:t>
      </w:r>
      <w:r w:rsidRPr="001A67A0">
        <w:rPr>
          <w:b w:val="0"/>
          <w:color w:val="000000"/>
          <w:kern w:val="0"/>
          <w:sz w:val="16"/>
          <w:szCs w:val="16"/>
        </w:rPr>
        <w:t>RMSE</w:t>
      </w:r>
      <w:r>
        <w:rPr>
          <w:rFonts w:hint="eastAsia"/>
          <w:b w:val="0"/>
          <w:color w:val="000000"/>
          <w:kern w:val="0"/>
          <w:sz w:val="16"/>
          <w:szCs w:val="16"/>
        </w:rPr>
        <w:t>=</w:t>
      </w:r>
      <w:r w:rsidRPr="001A67A0">
        <w:rPr>
          <w:rFonts w:hint="eastAsia"/>
          <w:b w:val="0"/>
          <w:color w:val="000000"/>
          <w:kern w:val="0"/>
          <w:sz w:val="16"/>
          <w:szCs w:val="16"/>
        </w:rPr>
        <w:t>R</w:t>
      </w:r>
      <w:r w:rsidRPr="001A67A0">
        <w:rPr>
          <w:b w:val="0"/>
          <w:color w:val="000000"/>
          <w:kern w:val="0"/>
          <w:sz w:val="16"/>
          <w:szCs w:val="16"/>
        </w:rPr>
        <w:t xml:space="preserve">oot </w:t>
      </w:r>
      <w:r w:rsidRPr="001A67A0">
        <w:rPr>
          <w:rFonts w:hint="eastAsia"/>
          <w:b w:val="0"/>
          <w:color w:val="000000"/>
          <w:kern w:val="0"/>
          <w:sz w:val="16"/>
          <w:szCs w:val="16"/>
        </w:rPr>
        <w:t>M</w:t>
      </w:r>
      <w:r w:rsidRPr="001A67A0">
        <w:rPr>
          <w:b w:val="0"/>
          <w:color w:val="000000"/>
          <w:kern w:val="0"/>
          <w:sz w:val="16"/>
          <w:szCs w:val="16"/>
        </w:rPr>
        <w:t xml:space="preserve">ean </w:t>
      </w:r>
      <w:r w:rsidRPr="001A67A0">
        <w:rPr>
          <w:rFonts w:hint="eastAsia"/>
          <w:b w:val="0"/>
          <w:color w:val="000000"/>
          <w:kern w:val="0"/>
          <w:sz w:val="16"/>
          <w:szCs w:val="16"/>
        </w:rPr>
        <w:t>S</w:t>
      </w:r>
      <w:r w:rsidRPr="001A67A0">
        <w:rPr>
          <w:b w:val="0"/>
          <w:color w:val="000000"/>
          <w:kern w:val="0"/>
          <w:sz w:val="16"/>
          <w:szCs w:val="16"/>
        </w:rPr>
        <w:t xml:space="preserve">quare </w:t>
      </w:r>
      <w:r w:rsidRPr="001A67A0">
        <w:rPr>
          <w:rFonts w:hint="eastAsia"/>
          <w:b w:val="0"/>
          <w:color w:val="000000"/>
          <w:kern w:val="0"/>
          <w:sz w:val="16"/>
          <w:szCs w:val="16"/>
        </w:rPr>
        <w:t>E</w:t>
      </w:r>
      <w:r w:rsidRPr="001A67A0">
        <w:rPr>
          <w:b w:val="0"/>
          <w:color w:val="000000"/>
          <w:kern w:val="0"/>
          <w:sz w:val="16"/>
          <w:szCs w:val="16"/>
        </w:rPr>
        <w:t>rror</w:t>
      </w:r>
      <w:r>
        <w:rPr>
          <w:rFonts w:hint="eastAsia"/>
          <w:b w:val="0"/>
          <w:color w:val="000000"/>
          <w:kern w:val="0"/>
          <w:sz w:val="16"/>
          <w:szCs w:val="16"/>
        </w:rPr>
        <w:t xml:space="preserve">, </w:t>
      </w:r>
      <w:r w:rsidR="004F1AF9">
        <w:rPr>
          <w:b w:val="0"/>
          <w:color w:val="000000"/>
          <w:kern w:val="0"/>
          <w:sz w:val="16"/>
          <w:szCs w:val="16"/>
        </w:rPr>
        <w:t>SCU=Start of Carbon Uptake derived from carbon flux</w:t>
      </w:r>
      <w:r w:rsidR="007062C4">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SOS=Start of Season derived from sat</w:t>
      </w:r>
      <w:r w:rsidR="007062C4">
        <w:rPr>
          <w:rFonts w:hint="eastAsia"/>
          <w:b w:val="0"/>
          <w:color w:val="000000"/>
          <w:kern w:val="0"/>
          <w:sz w:val="16"/>
          <w:szCs w:val="16"/>
        </w:rPr>
        <w:t>e</w:t>
      </w:r>
      <w:r w:rsidR="004F1AF9">
        <w:rPr>
          <w:rFonts w:hint="eastAsia"/>
          <w:b w:val="0"/>
          <w:color w:val="000000"/>
          <w:kern w:val="0"/>
          <w:sz w:val="16"/>
          <w:szCs w:val="16"/>
        </w:rPr>
        <w:t>llite data</w:t>
      </w:r>
      <w:r w:rsidRPr="0055136D">
        <w:rPr>
          <w:rFonts w:hint="eastAsia"/>
          <w:b w:val="0"/>
          <w:color w:val="000000"/>
          <w:kern w:val="0"/>
          <w:sz w:val="16"/>
          <w:szCs w:val="16"/>
        </w:rPr>
        <w:t xml:space="preserve">, </w:t>
      </w:r>
      <w:r w:rsidR="004F1AF9">
        <w:rPr>
          <w:rFonts w:hint="eastAsia"/>
          <w:b w:val="0"/>
          <w:color w:val="000000"/>
          <w:kern w:val="0"/>
          <w:sz w:val="16"/>
          <w:szCs w:val="16"/>
        </w:rPr>
        <w:t>ECU=End of Carbon Uptake derived from carbon flux</w:t>
      </w:r>
      <w:r w:rsidR="007062C4">
        <w:rPr>
          <w:rFonts w:hint="eastAsia"/>
          <w:b w:val="0"/>
          <w:color w:val="000000"/>
          <w:kern w:val="0"/>
          <w:sz w:val="16"/>
          <w:szCs w:val="16"/>
        </w:rPr>
        <w:t xml:space="preserve"> data</w:t>
      </w:r>
      <w:r w:rsidRPr="0055136D">
        <w:rPr>
          <w:rFonts w:hint="eastAsia"/>
          <w:b w:val="0"/>
          <w:color w:val="000000"/>
          <w:kern w:val="0"/>
          <w:sz w:val="16"/>
          <w:szCs w:val="16"/>
        </w:rPr>
        <w:t xml:space="preserve">, </w:t>
      </w:r>
      <w:r w:rsidR="004F1AF9">
        <w:rPr>
          <w:rFonts w:hint="eastAsia"/>
          <w:b w:val="0"/>
          <w:color w:val="000000"/>
          <w:kern w:val="0"/>
          <w:sz w:val="16"/>
          <w:szCs w:val="16"/>
        </w:rPr>
        <w:t>EOS=End of Season derived from sat</w:t>
      </w:r>
      <w:r w:rsidR="007062C4">
        <w:rPr>
          <w:rFonts w:hint="eastAsia"/>
          <w:b w:val="0"/>
          <w:color w:val="000000"/>
          <w:kern w:val="0"/>
          <w:sz w:val="16"/>
          <w:szCs w:val="16"/>
        </w:rPr>
        <w:t>e</w:t>
      </w:r>
      <w:r w:rsidR="004F1AF9">
        <w:rPr>
          <w:rFonts w:hint="eastAsia"/>
          <w:b w:val="0"/>
          <w:color w:val="000000"/>
          <w:kern w:val="0"/>
          <w:sz w:val="16"/>
          <w:szCs w:val="16"/>
        </w:rPr>
        <w:t>llite data</w:t>
      </w:r>
      <w:r>
        <w:rPr>
          <w:rFonts w:hint="eastAsia"/>
          <w:b w:val="0"/>
          <w:color w:val="000000"/>
          <w:kern w:val="0"/>
          <w:sz w:val="16"/>
          <w:szCs w:val="16"/>
        </w:rPr>
        <w:t xml:space="preserve">. </w:t>
      </w:r>
    </w:p>
    <w:p w:rsidR="001A67A0" w:rsidRDefault="001A67A0" w:rsidP="005679E7">
      <w:pPr>
        <w:pStyle w:val="a4"/>
        <w:jc w:val="both"/>
        <w:rPr>
          <w:b w:val="0"/>
          <w:color w:val="000000"/>
          <w:kern w:val="0"/>
          <w:sz w:val="16"/>
          <w:szCs w:val="16"/>
        </w:rPr>
      </w:pPr>
      <w:r w:rsidRPr="0055136D">
        <w:rPr>
          <w:rFonts w:hint="eastAsia"/>
          <w:color w:val="000000"/>
          <w:kern w:val="0"/>
          <w:sz w:val="16"/>
          <w:szCs w:val="16"/>
          <w:vertAlign w:val="superscript"/>
        </w:rPr>
        <w:t>*</w:t>
      </w:r>
      <w:r>
        <w:rPr>
          <w:rFonts w:hint="eastAsia"/>
          <w:color w:val="000000"/>
          <w:kern w:val="0"/>
          <w:sz w:val="16"/>
          <w:szCs w:val="16"/>
        </w:rPr>
        <w:t xml:space="preserve"> </w:t>
      </w:r>
      <w:r w:rsidRPr="00F109DE">
        <w:rPr>
          <w:b w:val="0"/>
          <w:color w:val="000000"/>
          <w:kern w:val="0"/>
          <w:sz w:val="16"/>
          <w:szCs w:val="16"/>
        </w:rPr>
        <w:t>Statistically</w:t>
      </w:r>
      <w:r>
        <w:rPr>
          <w:rFonts w:hint="eastAsia"/>
          <w:b w:val="0"/>
          <w:color w:val="000000"/>
          <w:kern w:val="0"/>
          <w:sz w:val="16"/>
          <w:szCs w:val="16"/>
        </w:rPr>
        <w:t xml:space="preserve"> significant at the 0.0</w:t>
      </w:r>
      <w:r w:rsidR="00F7426A">
        <w:rPr>
          <w:rFonts w:hint="eastAsia"/>
          <w:b w:val="0"/>
          <w:color w:val="000000"/>
          <w:kern w:val="0"/>
          <w:sz w:val="16"/>
          <w:szCs w:val="16"/>
        </w:rPr>
        <w:t>5</w:t>
      </w:r>
      <w:r>
        <w:rPr>
          <w:rFonts w:hint="eastAsia"/>
          <w:b w:val="0"/>
          <w:color w:val="000000"/>
          <w:kern w:val="0"/>
          <w:sz w:val="16"/>
          <w:szCs w:val="16"/>
        </w:rPr>
        <w:t xml:space="preserve"> level. </w:t>
      </w:r>
    </w:p>
    <w:p w:rsidR="00C61734" w:rsidRDefault="00C61734" w:rsidP="005679E7">
      <w:pPr>
        <w:pStyle w:val="a4"/>
        <w:jc w:val="both"/>
        <w:rPr>
          <w:b w:val="0"/>
        </w:rPr>
        <w:sectPr w:rsidR="00C61734" w:rsidSect="008566ED">
          <w:pgSz w:w="11906" w:h="16838"/>
          <w:pgMar w:top="1440" w:right="1797" w:bottom="1440" w:left="1797" w:header="851" w:footer="992" w:gutter="0"/>
          <w:lnNumType w:countBy="1" w:restart="continuous"/>
          <w:cols w:space="425"/>
          <w:docGrid w:type="lines" w:linePitch="312"/>
        </w:sectPr>
      </w:pPr>
    </w:p>
    <w:p w:rsidR="00C719E4" w:rsidRDefault="00C719E4" w:rsidP="00C719E4">
      <w:pPr>
        <w:ind w:firstLineChars="200" w:firstLine="422"/>
        <w:rPr>
          <w:szCs w:val="21"/>
        </w:rPr>
      </w:pPr>
    </w:p>
    <w:p w:rsidR="00C719E4" w:rsidRDefault="00C719E4" w:rsidP="00C719E4">
      <w:pPr>
        <w:rPr>
          <w:szCs w:val="21"/>
        </w:rPr>
      </w:pPr>
      <w:r w:rsidRPr="00BD5CEE">
        <w:rPr>
          <w:noProof/>
          <w:szCs w:val="21"/>
        </w:rPr>
        <w:drawing>
          <wp:inline distT="0" distB="0" distL="0" distR="0" wp14:anchorId="41453A61" wp14:editId="17DD627F">
            <wp:extent cx="5274310" cy="395414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_NDVI_comparis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954145"/>
                    </a:xfrm>
                    <a:prstGeom prst="rect">
                      <a:avLst/>
                    </a:prstGeom>
                  </pic:spPr>
                </pic:pic>
              </a:graphicData>
            </a:graphic>
          </wp:inline>
        </w:drawing>
      </w:r>
    </w:p>
    <w:p w:rsidR="00C719E4" w:rsidRPr="00D946C8" w:rsidRDefault="00C719E4" w:rsidP="00D946C8">
      <w:pPr>
        <w:jc w:val="both"/>
        <w:rPr>
          <w:b w:val="0"/>
          <w:szCs w:val="21"/>
        </w:rPr>
      </w:pPr>
      <w:r w:rsidRPr="00D060F9">
        <w:rPr>
          <w:rFonts w:hint="eastAsia"/>
          <w:szCs w:val="21"/>
        </w:rPr>
        <w:t xml:space="preserve">Figure </w:t>
      </w:r>
      <w:r>
        <w:rPr>
          <w:rFonts w:hint="eastAsia"/>
          <w:szCs w:val="21"/>
        </w:rPr>
        <w:t>S</w:t>
      </w:r>
      <w:r w:rsidRPr="00D060F9">
        <w:rPr>
          <w:rFonts w:hint="eastAsia"/>
          <w:szCs w:val="21"/>
        </w:rPr>
        <w:t xml:space="preserve">1. </w:t>
      </w:r>
      <w:r w:rsidRPr="00E13BBE">
        <w:rPr>
          <w:szCs w:val="21"/>
        </w:rPr>
        <w:t xml:space="preserve">Comparison between Normalized Difference Vegetation Index (NDVI) and Enhanced Vegetation Index (EVI) for the estimation of </w:t>
      </w:r>
      <w:r>
        <w:rPr>
          <w:rFonts w:hint="eastAsia"/>
          <w:szCs w:val="21"/>
        </w:rPr>
        <w:t xml:space="preserve">Start/End of Season (SOS/EOS) based on the </w:t>
      </w:r>
      <w:r w:rsidRPr="00073CF4">
        <w:rPr>
          <w:szCs w:val="21"/>
        </w:rPr>
        <w:t>local mean midpoint threshold method</w:t>
      </w:r>
      <w:r>
        <w:rPr>
          <w:rFonts w:hint="eastAsia"/>
          <w:szCs w:val="21"/>
        </w:rPr>
        <w:t xml:space="preserve">. </w:t>
      </w:r>
      <w:r w:rsidRPr="00D946C8">
        <w:rPr>
          <w:rFonts w:hint="eastAsia"/>
          <w:b w:val="0"/>
          <w:szCs w:val="21"/>
        </w:rPr>
        <w:t xml:space="preserve">EVI/NDVI time series were temporally </w:t>
      </w:r>
      <w:r w:rsidRPr="00D946C8">
        <w:rPr>
          <w:b w:val="0"/>
          <w:szCs w:val="21"/>
        </w:rPr>
        <w:t>average</w:t>
      </w:r>
      <w:r w:rsidRPr="00D946C8">
        <w:rPr>
          <w:rFonts w:hint="eastAsia"/>
          <w:b w:val="0"/>
          <w:szCs w:val="21"/>
        </w:rPr>
        <w:t xml:space="preserve">d </w:t>
      </w:r>
      <w:r w:rsidRPr="00D946C8">
        <w:rPr>
          <w:b w:val="0"/>
          <w:szCs w:val="21"/>
        </w:rPr>
        <w:t>during 2000-2008</w:t>
      </w:r>
      <w:r w:rsidRPr="00D946C8">
        <w:rPr>
          <w:rFonts w:hint="eastAsia"/>
          <w:b w:val="0"/>
          <w:szCs w:val="21"/>
        </w:rPr>
        <w:t xml:space="preserve"> for each site. </w:t>
      </w:r>
      <w:r w:rsidRPr="00D946C8">
        <w:rPr>
          <w:b w:val="0"/>
          <w:szCs w:val="21"/>
        </w:rPr>
        <w:t>F</w:t>
      </w:r>
      <w:r w:rsidRPr="00D946C8">
        <w:rPr>
          <w:rFonts w:hint="eastAsia"/>
          <w:b w:val="0"/>
          <w:szCs w:val="21"/>
        </w:rPr>
        <w:t xml:space="preserve">or each EVI/NDVI time series, the star symbol </w:t>
      </w:r>
      <w:r w:rsidRPr="00D946C8">
        <w:rPr>
          <w:b w:val="0"/>
          <w:szCs w:val="21"/>
        </w:rPr>
        <w:t>in spring</w:t>
      </w:r>
      <w:r w:rsidRPr="00D946C8">
        <w:rPr>
          <w:rFonts w:hint="eastAsia"/>
          <w:b w:val="0"/>
          <w:szCs w:val="21"/>
        </w:rPr>
        <w:t xml:space="preserve"> indicates the timing of SOS, and </w:t>
      </w:r>
      <w:r w:rsidRPr="00D946C8">
        <w:rPr>
          <w:b w:val="0"/>
          <w:szCs w:val="21"/>
        </w:rPr>
        <w:t>the star in autumn</w:t>
      </w:r>
      <w:r w:rsidRPr="00D946C8">
        <w:rPr>
          <w:rFonts w:hint="eastAsia"/>
          <w:b w:val="0"/>
          <w:szCs w:val="21"/>
        </w:rPr>
        <w:t xml:space="preserve"> indicates the timing of EOS. </w:t>
      </w:r>
      <w:r w:rsidRPr="00D946C8">
        <w:rPr>
          <w:b w:val="0"/>
          <w:szCs w:val="21"/>
        </w:rPr>
        <w:t>N</w:t>
      </w:r>
      <w:r w:rsidRPr="00D946C8">
        <w:rPr>
          <w:rFonts w:hint="eastAsia"/>
          <w:b w:val="0"/>
          <w:szCs w:val="21"/>
        </w:rPr>
        <w:t xml:space="preserve">ote that the timing of SOS (EOS) is located at the middle of the linearly increasing (decreasing) part of the </w:t>
      </w:r>
      <w:r w:rsidRPr="00D946C8">
        <w:rPr>
          <w:b w:val="0"/>
          <w:szCs w:val="21"/>
        </w:rPr>
        <w:t>EVI</w:t>
      </w:r>
      <w:r w:rsidR="00EF5FC5">
        <w:rPr>
          <w:rFonts w:hint="eastAsia"/>
          <w:b w:val="0"/>
          <w:szCs w:val="21"/>
        </w:rPr>
        <w:t>/</w:t>
      </w:r>
      <w:r w:rsidRPr="00D946C8">
        <w:rPr>
          <w:b w:val="0"/>
          <w:szCs w:val="21"/>
        </w:rPr>
        <w:t>NDVI</w:t>
      </w:r>
      <w:r w:rsidRPr="00D946C8">
        <w:rPr>
          <w:rFonts w:hint="eastAsia"/>
          <w:b w:val="0"/>
          <w:szCs w:val="21"/>
        </w:rPr>
        <w:t xml:space="preserve"> time-series curve. </w:t>
      </w:r>
    </w:p>
    <w:p w:rsidR="00C719E4" w:rsidRPr="000A3C12" w:rsidRDefault="00C719E4" w:rsidP="00D946C8">
      <w:pPr>
        <w:jc w:val="both"/>
        <w:rPr>
          <w:szCs w:val="21"/>
        </w:rPr>
      </w:pPr>
    </w:p>
    <w:p w:rsidR="00C719E4" w:rsidRDefault="00C719E4" w:rsidP="00C719E4">
      <w:pPr>
        <w:pStyle w:val="a4"/>
        <w:jc w:val="both"/>
        <w:rPr>
          <w:rFonts w:cs="宋体"/>
          <w:szCs w:val="20"/>
        </w:rPr>
        <w:sectPr w:rsidR="00C719E4" w:rsidSect="008566ED">
          <w:pgSz w:w="11906" w:h="16838"/>
          <w:pgMar w:top="1440" w:right="1797" w:bottom="1440" w:left="1797" w:header="851" w:footer="992" w:gutter="0"/>
          <w:lnNumType w:countBy="1" w:restart="continuous"/>
          <w:cols w:space="425"/>
          <w:docGrid w:type="lines" w:linePitch="312"/>
        </w:sectPr>
      </w:pPr>
    </w:p>
    <w:p w:rsidR="00C719E4" w:rsidRPr="00C110A9" w:rsidRDefault="00C719E4" w:rsidP="00C719E4">
      <w:pPr>
        <w:pStyle w:val="a4"/>
        <w:jc w:val="both"/>
        <w:rPr>
          <w:szCs w:val="21"/>
        </w:rPr>
      </w:pPr>
      <w:r w:rsidRPr="00D907CC">
        <w:rPr>
          <w:rFonts w:cs="宋体"/>
          <w:szCs w:val="20"/>
        </w:rPr>
        <w:lastRenderedPageBreak/>
        <w:t xml:space="preserve">Table </w:t>
      </w:r>
      <w:r>
        <w:rPr>
          <w:rFonts w:cs="宋体" w:hint="eastAsia"/>
          <w:szCs w:val="20"/>
        </w:rPr>
        <w:t>S7</w:t>
      </w:r>
      <w:r w:rsidRPr="00D907CC">
        <w:rPr>
          <w:rFonts w:cs="宋体" w:hint="eastAsia"/>
          <w:szCs w:val="20"/>
        </w:rPr>
        <w:t>.</w:t>
      </w:r>
      <w:r w:rsidRPr="00D907CC">
        <w:rPr>
          <w:b w:val="0"/>
        </w:rPr>
        <w:t xml:space="preserve"> </w:t>
      </w:r>
      <w:r>
        <w:rPr>
          <w:rFonts w:hint="eastAsia"/>
          <w:b w:val="0"/>
        </w:rPr>
        <w:t xml:space="preserve">The </w:t>
      </w:r>
      <w:r w:rsidRPr="00C110A9">
        <w:rPr>
          <w:b w:val="0"/>
        </w:rPr>
        <w:t>sensitivity</w:t>
      </w:r>
      <w:r>
        <w:rPr>
          <w:rFonts w:hint="eastAsia"/>
          <w:b w:val="0"/>
        </w:rPr>
        <w:t xml:space="preserve"> (1/day) of Normalized Difference Vegetation Index (NDVI) and Enhanced Vegetation Index (EVI) </w:t>
      </w:r>
      <w:r w:rsidRPr="00C110A9">
        <w:rPr>
          <w:b w:val="0"/>
        </w:rPr>
        <w:t>to vegetation growth</w:t>
      </w:r>
      <w:r>
        <w:rPr>
          <w:rFonts w:hint="eastAsia"/>
          <w:b w:val="0"/>
        </w:rPr>
        <w:t xml:space="preserve"> in the period between 20-day before and 20-day after SOS/EOS</w:t>
      </w:r>
      <w:r w:rsidRPr="00437E9D">
        <w:rPr>
          <w:b w:val="0"/>
          <w:vertAlign w:val="superscript"/>
        </w:rPr>
        <w:t>§</w:t>
      </w:r>
      <w:r>
        <w:rPr>
          <w:rFonts w:hint="eastAsia"/>
          <w:b w:val="0"/>
        </w:rPr>
        <w:t xml:space="preserve">. </w:t>
      </w:r>
    </w:p>
    <w:tbl>
      <w:tblPr>
        <w:tblW w:w="5000" w:type="pct"/>
        <w:tblLook w:val="04A0" w:firstRow="1" w:lastRow="0" w:firstColumn="1" w:lastColumn="0" w:noHBand="0" w:noVBand="1"/>
      </w:tblPr>
      <w:tblGrid>
        <w:gridCol w:w="1123"/>
        <w:gridCol w:w="926"/>
        <w:gridCol w:w="930"/>
        <w:gridCol w:w="926"/>
        <w:gridCol w:w="926"/>
        <w:gridCol w:w="926"/>
        <w:gridCol w:w="926"/>
        <w:gridCol w:w="926"/>
        <w:gridCol w:w="919"/>
      </w:tblGrid>
      <w:tr w:rsidR="00C719E4" w:rsidRPr="00D946C8" w:rsidTr="00C719E4">
        <w:trPr>
          <w:trHeight w:val="288"/>
        </w:trPr>
        <w:tc>
          <w:tcPr>
            <w:tcW w:w="658" w:type="pct"/>
            <w:tcBorders>
              <w:top w:val="single" w:sz="4" w:space="0" w:color="auto"/>
              <w:right w:val="single" w:sz="4" w:space="0" w:color="auto"/>
            </w:tcBorders>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Biome type</w:t>
            </w:r>
          </w:p>
        </w:tc>
        <w:tc>
          <w:tcPr>
            <w:tcW w:w="1088" w:type="pct"/>
            <w:gridSpan w:val="2"/>
            <w:tcBorders>
              <w:top w:val="single" w:sz="4" w:space="0" w:color="auto"/>
              <w:left w:val="single" w:sz="4" w:space="0" w:color="auto"/>
            </w:tcBorders>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DBF</w:t>
            </w:r>
            <w:r w:rsidRPr="00C719E4">
              <w:rPr>
                <w:rFonts w:ascii="宋体" w:hAnsi="宋体" w:hint="eastAsia"/>
                <w:kern w:val="0"/>
                <w:sz w:val="16"/>
                <w:szCs w:val="16"/>
                <w:vertAlign w:val="superscript"/>
              </w:rPr>
              <w:t>†</w:t>
            </w:r>
          </w:p>
        </w:tc>
        <w:tc>
          <w:tcPr>
            <w:tcW w:w="1086" w:type="pct"/>
            <w:gridSpan w:val="2"/>
            <w:tcBorders>
              <w:top w:val="single" w:sz="4" w:space="0" w:color="auto"/>
            </w:tcBorders>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ENF</w:t>
            </w:r>
            <w:r w:rsidRPr="00C719E4">
              <w:rPr>
                <w:rFonts w:ascii="宋体" w:hAnsi="宋体" w:hint="eastAsia"/>
                <w:kern w:val="0"/>
                <w:sz w:val="16"/>
                <w:szCs w:val="16"/>
                <w:vertAlign w:val="superscript"/>
              </w:rPr>
              <w:t>†</w:t>
            </w:r>
          </w:p>
        </w:tc>
        <w:tc>
          <w:tcPr>
            <w:tcW w:w="1085" w:type="pct"/>
            <w:gridSpan w:val="2"/>
            <w:tcBorders>
              <w:top w:val="single" w:sz="4" w:space="0" w:color="auto"/>
            </w:tcBorders>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Grassland</w:t>
            </w:r>
          </w:p>
        </w:tc>
        <w:tc>
          <w:tcPr>
            <w:tcW w:w="1082" w:type="pct"/>
            <w:gridSpan w:val="2"/>
            <w:tcBorders>
              <w:top w:val="single" w:sz="4" w:space="0" w:color="auto"/>
            </w:tcBorders>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Cropland</w:t>
            </w:r>
          </w:p>
        </w:tc>
      </w:tr>
      <w:tr w:rsidR="00C719E4" w:rsidRPr="00D946C8" w:rsidTr="00C719E4">
        <w:trPr>
          <w:trHeight w:val="288"/>
        </w:trPr>
        <w:tc>
          <w:tcPr>
            <w:tcW w:w="658" w:type="pct"/>
            <w:tcBorders>
              <w:right w:val="single" w:sz="4" w:space="0" w:color="auto"/>
            </w:tcBorders>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Site ID</w:t>
            </w:r>
          </w:p>
        </w:tc>
        <w:tc>
          <w:tcPr>
            <w:tcW w:w="1088" w:type="pct"/>
            <w:gridSpan w:val="2"/>
            <w:tcBorders>
              <w:left w:val="single" w:sz="4" w:space="0" w:color="auto"/>
            </w:tcBorders>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US-Bar</w:t>
            </w:r>
          </w:p>
        </w:tc>
        <w:tc>
          <w:tcPr>
            <w:tcW w:w="1086" w:type="pct"/>
            <w:gridSpan w:val="2"/>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US-Wi5</w:t>
            </w:r>
          </w:p>
        </w:tc>
        <w:tc>
          <w:tcPr>
            <w:tcW w:w="1085" w:type="pct"/>
            <w:gridSpan w:val="2"/>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US-ArB</w:t>
            </w:r>
          </w:p>
        </w:tc>
        <w:tc>
          <w:tcPr>
            <w:tcW w:w="1082" w:type="pct"/>
            <w:gridSpan w:val="2"/>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US-Bo1</w:t>
            </w:r>
          </w:p>
        </w:tc>
      </w:tr>
      <w:tr w:rsidR="00C719E4" w:rsidRPr="00D946C8" w:rsidTr="00C719E4">
        <w:trPr>
          <w:trHeight w:val="288"/>
        </w:trPr>
        <w:tc>
          <w:tcPr>
            <w:tcW w:w="658" w:type="pct"/>
            <w:tcBorders>
              <w:bottom w:val="single" w:sz="4" w:space="0" w:color="auto"/>
              <w:right w:val="single" w:sz="4" w:space="0" w:color="auto"/>
            </w:tcBorders>
            <w:shd w:val="clear" w:color="auto" w:fill="auto"/>
            <w:noWrap/>
            <w:vAlign w:val="center"/>
            <w:hideMark/>
          </w:tcPr>
          <w:p w:rsidR="00C719E4" w:rsidRPr="00D946C8" w:rsidRDefault="00C719E4" w:rsidP="00D946C8">
            <w:pPr>
              <w:widowControl/>
              <w:spacing w:line="240" w:lineRule="auto"/>
              <w:jc w:val="left"/>
              <w:rPr>
                <w:color w:val="000000"/>
                <w:kern w:val="0"/>
                <w:sz w:val="16"/>
                <w:szCs w:val="16"/>
              </w:rPr>
            </w:pPr>
            <w:r w:rsidRPr="00C719E4">
              <w:rPr>
                <w:color w:val="000000"/>
                <w:kern w:val="0"/>
                <w:sz w:val="16"/>
                <w:szCs w:val="16"/>
              </w:rPr>
              <w:t>VI</w:t>
            </w:r>
            <w:r w:rsidRPr="00C719E4">
              <w:rPr>
                <w:rFonts w:ascii="宋体" w:hAnsi="宋体" w:hint="eastAsia"/>
                <w:kern w:val="0"/>
                <w:sz w:val="16"/>
                <w:szCs w:val="16"/>
                <w:vertAlign w:val="superscript"/>
              </w:rPr>
              <w:t>†</w:t>
            </w:r>
          </w:p>
        </w:tc>
        <w:tc>
          <w:tcPr>
            <w:tcW w:w="543" w:type="pct"/>
            <w:tcBorders>
              <w:left w:val="single" w:sz="4" w:space="0" w:color="auto"/>
              <w:bottom w:val="single" w:sz="4" w:space="0" w:color="auto"/>
            </w:tcBorders>
            <w:shd w:val="clear" w:color="auto" w:fill="auto"/>
            <w:noWrap/>
            <w:vAlign w:val="center"/>
            <w:hideMark/>
          </w:tcPr>
          <w:p w:rsidR="00C719E4" w:rsidRPr="00D946C8" w:rsidRDefault="00C719E4" w:rsidP="00D946C8">
            <w:pPr>
              <w:widowControl/>
              <w:spacing w:line="240" w:lineRule="auto"/>
              <w:jc w:val="left"/>
              <w:rPr>
                <w:b w:val="0"/>
                <w:color w:val="000000"/>
                <w:kern w:val="0"/>
                <w:sz w:val="16"/>
                <w:szCs w:val="16"/>
              </w:rPr>
            </w:pPr>
            <w:r w:rsidRPr="00D946C8">
              <w:rPr>
                <w:b w:val="0"/>
                <w:color w:val="000000"/>
                <w:kern w:val="0"/>
                <w:sz w:val="16"/>
                <w:szCs w:val="16"/>
              </w:rPr>
              <w:t>EVI</w:t>
            </w:r>
          </w:p>
        </w:tc>
        <w:tc>
          <w:tcPr>
            <w:tcW w:w="544" w:type="pct"/>
            <w:tcBorders>
              <w:bottom w:val="single" w:sz="4" w:space="0" w:color="auto"/>
            </w:tcBorders>
            <w:shd w:val="clear" w:color="auto" w:fill="auto"/>
            <w:noWrap/>
            <w:vAlign w:val="center"/>
            <w:hideMark/>
          </w:tcPr>
          <w:p w:rsidR="00C719E4" w:rsidRPr="00D946C8" w:rsidRDefault="00C719E4" w:rsidP="00D946C8">
            <w:pPr>
              <w:widowControl/>
              <w:spacing w:line="240" w:lineRule="auto"/>
              <w:jc w:val="left"/>
              <w:rPr>
                <w:b w:val="0"/>
                <w:color w:val="000000"/>
                <w:kern w:val="0"/>
                <w:sz w:val="16"/>
                <w:szCs w:val="16"/>
              </w:rPr>
            </w:pPr>
            <w:r w:rsidRPr="00D946C8">
              <w:rPr>
                <w:b w:val="0"/>
                <w:color w:val="000000"/>
                <w:kern w:val="0"/>
                <w:sz w:val="16"/>
                <w:szCs w:val="16"/>
              </w:rPr>
              <w:t>NDVI</w:t>
            </w:r>
          </w:p>
        </w:tc>
        <w:tc>
          <w:tcPr>
            <w:tcW w:w="543" w:type="pct"/>
            <w:tcBorders>
              <w:bottom w:val="single" w:sz="4" w:space="0" w:color="auto"/>
            </w:tcBorders>
            <w:shd w:val="clear" w:color="auto" w:fill="auto"/>
            <w:noWrap/>
            <w:vAlign w:val="center"/>
            <w:hideMark/>
          </w:tcPr>
          <w:p w:rsidR="00C719E4" w:rsidRPr="00D946C8" w:rsidRDefault="00C719E4" w:rsidP="00D946C8">
            <w:pPr>
              <w:widowControl/>
              <w:spacing w:line="240" w:lineRule="auto"/>
              <w:jc w:val="left"/>
              <w:rPr>
                <w:b w:val="0"/>
                <w:color w:val="000000"/>
                <w:kern w:val="0"/>
                <w:sz w:val="16"/>
                <w:szCs w:val="16"/>
              </w:rPr>
            </w:pPr>
            <w:r w:rsidRPr="00D946C8">
              <w:rPr>
                <w:b w:val="0"/>
                <w:color w:val="000000"/>
                <w:kern w:val="0"/>
                <w:sz w:val="16"/>
                <w:szCs w:val="16"/>
              </w:rPr>
              <w:t>EVI</w:t>
            </w:r>
          </w:p>
        </w:tc>
        <w:tc>
          <w:tcPr>
            <w:tcW w:w="543" w:type="pct"/>
            <w:tcBorders>
              <w:bottom w:val="single" w:sz="4" w:space="0" w:color="auto"/>
            </w:tcBorders>
            <w:shd w:val="clear" w:color="auto" w:fill="auto"/>
            <w:noWrap/>
            <w:vAlign w:val="center"/>
            <w:hideMark/>
          </w:tcPr>
          <w:p w:rsidR="00C719E4" w:rsidRPr="00D946C8" w:rsidRDefault="00C719E4" w:rsidP="00D946C8">
            <w:pPr>
              <w:widowControl/>
              <w:spacing w:line="240" w:lineRule="auto"/>
              <w:jc w:val="left"/>
              <w:rPr>
                <w:b w:val="0"/>
                <w:color w:val="000000"/>
                <w:kern w:val="0"/>
                <w:sz w:val="16"/>
                <w:szCs w:val="16"/>
              </w:rPr>
            </w:pPr>
            <w:r w:rsidRPr="00D946C8">
              <w:rPr>
                <w:b w:val="0"/>
                <w:color w:val="000000"/>
                <w:kern w:val="0"/>
                <w:sz w:val="16"/>
                <w:szCs w:val="16"/>
              </w:rPr>
              <w:t>NDVI</w:t>
            </w:r>
          </w:p>
        </w:tc>
        <w:tc>
          <w:tcPr>
            <w:tcW w:w="543" w:type="pct"/>
            <w:tcBorders>
              <w:bottom w:val="single" w:sz="4" w:space="0" w:color="auto"/>
            </w:tcBorders>
            <w:shd w:val="clear" w:color="auto" w:fill="auto"/>
            <w:noWrap/>
            <w:vAlign w:val="center"/>
            <w:hideMark/>
          </w:tcPr>
          <w:p w:rsidR="00C719E4" w:rsidRPr="00D946C8" w:rsidRDefault="00C719E4" w:rsidP="00D946C8">
            <w:pPr>
              <w:widowControl/>
              <w:spacing w:line="240" w:lineRule="auto"/>
              <w:jc w:val="left"/>
              <w:rPr>
                <w:b w:val="0"/>
                <w:color w:val="000000"/>
                <w:kern w:val="0"/>
                <w:sz w:val="16"/>
                <w:szCs w:val="16"/>
              </w:rPr>
            </w:pPr>
            <w:r w:rsidRPr="00D946C8">
              <w:rPr>
                <w:b w:val="0"/>
                <w:color w:val="000000"/>
                <w:kern w:val="0"/>
                <w:sz w:val="16"/>
                <w:szCs w:val="16"/>
              </w:rPr>
              <w:t>EVI</w:t>
            </w:r>
          </w:p>
        </w:tc>
        <w:tc>
          <w:tcPr>
            <w:tcW w:w="543" w:type="pct"/>
            <w:tcBorders>
              <w:bottom w:val="single" w:sz="4" w:space="0" w:color="auto"/>
            </w:tcBorders>
            <w:shd w:val="clear" w:color="auto" w:fill="auto"/>
            <w:noWrap/>
            <w:vAlign w:val="center"/>
            <w:hideMark/>
          </w:tcPr>
          <w:p w:rsidR="00C719E4" w:rsidRPr="00D946C8" w:rsidRDefault="00C719E4" w:rsidP="00D946C8">
            <w:pPr>
              <w:widowControl/>
              <w:spacing w:line="240" w:lineRule="auto"/>
              <w:jc w:val="left"/>
              <w:rPr>
                <w:b w:val="0"/>
                <w:color w:val="000000"/>
                <w:kern w:val="0"/>
                <w:sz w:val="16"/>
                <w:szCs w:val="16"/>
              </w:rPr>
            </w:pPr>
            <w:r w:rsidRPr="00D946C8">
              <w:rPr>
                <w:b w:val="0"/>
                <w:color w:val="000000"/>
                <w:kern w:val="0"/>
                <w:sz w:val="16"/>
                <w:szCs w:val="16"/>
              </w:rPr>
              <w:t>NDVI</w:t>
            </w:r>
          </w:p>
        </w:tc>
        <w:tc>
          <w:tcPr>
            <w:tcW w:w="543" w:type="pct"/>
            <w:tcBorders>
              <w:bottom w:val="single" w:sz="4" w:space="0" w:color="auto"/>
            </w:tcBorders>
            <w:shd w:val="clear" w:color="auto" w:fill="auto"/>
            <w:noWrap/>
            <w:vAlign w:val="center"/>
            <w:hideMark/>
          </w:tcPr>
          <w:p w:rsidR="00C719E4" w:rsidRPr="00D946C8" w:rsidRDefault="00C719E4" w:rsidP="00D946C8">
            <w:pPr>
              <w:widowControl/>
              <w:spacing w:line="240" w:lineRule="auto"/>
              <w:jc w:val="left"/>
              <w:rPr>
                <w:b w:val="0"/>
                <w:color w:val="000000"/>
                <w:kern w:val="0"/>
                <w:sz w:val="16"/>
                <w:szCs w:val="16"/>
              </w:rPr>
            </w:pPr>
            <w:r w:rsidRPr="00D946C8">
              <w:rPr>
                <w:b w:val="0"/>
                <w:color w:val="000000"/>
                <w:kern w:val="0"/>
                <w:sz w:val="16"/>
                <w:szCs w:val="16"/>
              </w:rPr>
              <w:t>EVI</w:t>
            </w:r>
          </w:p>
        </w:tc>
        <w:tc>
          <w:tcPr>
            <w:tcW w:w="540" w:type="pct"/>
            <w:tcBorders>
              <w:bottom w:val="single" w:sz="4" w:space="0" w:color="auto"/>
            </w:tcBorders>
            <w:shd w:val="clear" w:color="auto" w:fill="auto"/>
            <w:noWrap/>
            <w:vAlign w:val="center"/>
            <w:hideMark/>
          </w:tcPr>
          <w:p w:rsidR="00C719E4" w:rsidRPr="00D946C8" w:rsidRDefault="00C719E4" w:rsidP="00D946C8">
            <w:pPr>
              <w:widowControl/>
              <w:spacing w:line="240" w:lineRule="auto"/>
              <w:jc w:val="left"/>
              <w:rPr>
                <w:b w:val="0"/>
                <w:color w:val="000000"/>
                <w:kern w:val="0"/>
                <w:sz w:val="16"/>
                <w:szCs w:val="16"/>
              </w:rPr>
            </w:pPr>
            <w:r w:rsidRPr="00D946C8">
              <w:rPr>
                <w:b w:val="0"/>
                <w:color w:val="000000"/>
                <w:kern w:val="0"/>
                <w:sz w:val="16"/>
                <w:szCs w:val="16"/>
              </w:rPr>
              <w:t>NDVI</w:t>
            </w:r>
          </w:p>
        </w:tc>
      </w:tr>
      <w:tr w:rsidR="00C719E4" w:rsidRPr="00D946C8" w:rsidTr="00C719E4">
        <w:trPr>
          <w:trHeight w:val="288"/>
        </w:trPr>
        <w:tc>
          <w:tcPr>
            <w:tcW w:w="658" w:type="pct"/>
            <w:tcBorders>
              <w:top w:val="single" w:sz="4" w:space="0" w:color="auto"/>
              <w:right w:val="single" w:sz="4" w:space="0" w:color="auto"/>
            </w:tcBorders>
            <w:shd w:val="clear" w:color="auto" w:fill="auto"/>
            <w:noWrap/>
            <w:vAlign w:val="center"/>
            <w:hideMark/>
          </w:tcPr>
          <w:p w:rsidR="00C719E4" w:rsidRPr="00D946C8" w:rsidRDefault="00C719E4" w:rsidP="00C719E4">
            <w:pPr>
              <w:widowControl/>
              <w:jc w:val="left"/>
              <w:rPr>
                <w:color w:val="000000"/>
                <w:kern w:val="0"/>
                <w:sz w:val="16"/>
                <w:szCs w:val="16"/>
              </w:rPr>
            </w:pPr>
            <w:r w:rsidRPr="00C719E4">
              <w:rPr>
                <w:color w:val="000000"/>
                <w:kern w:val="0"/>
                <w:sz w:val="16"/>
                <w:szCs w:val="16"/>
              </w:rPr>
              <w:t>SOS</w:t>
            </w:r>
            <w:r w:rsidRPr="00C719E4">
              <w:rPr>
                <w:rFonts w:ascii="宋体" w:hAnsi="宋体" w:hint="eastAsia"/>
                <w:kern w:val="0"/>
                <w:sz w:val="16"/>
                <w:szCs w:val="16"/>
                <w:vertAlign w:val="superscript"/>
              </w:rPr>
              <w:t>†</w:t>
            </w:r>
          </w:p>
        </w:tc>
        <w:tc>
          <w:tcPr>
            <w:tcW w:w="543" w:type="pct"/>
            <w:tcBorders>
              <w:top w:val="single" w:sz="4" w:space="0" w:color="auto"/>
              <w:left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0.0068 </w:t>
            </w:r>
          </w:p>
        </w:tc>
        <w:tc>
          <w:tcPr>
            <w:tcW w:w="544" w:type="pct"/>
            <w:tcBorders>
              <w:top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0.0074 </w:t>
            </w:r>
          </w:p>
        </w:tc>
        <w:tc>
          <w:tcPr>
            <w:tcW w:w="543" w:type="pct"/>
            <w:tcBorders>
              <w:top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0.0060 </w:t>
            </w:r>
          </w:p>
        </w:tc>
        <w:tc>
          <w:tcPr>
            <w:tcW w:w="543" w:type="pct"/>
            <w:tcBorders>
              <w:top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0.0062 </w:t>
            </w:r>
          </w:p>
        </w:tc>
        <w:tc>
          <w:tcPr>
            <w:tcW w:w="543" w:type="pct"/>
            <w:tcBorders>
              <w:top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0.0052 </w:t>
            </w:r>
          </w:p>
        </w:tc>
        <w:tc>
          <w:tcPr>
            <w:tcW w:w="543" w:type="pct"/>
            <w:tcBorders>
              <w:top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0.0065 </w:t>
            </w:r>
          </w:p>
        </w:tc>
        <w:tc>
          <w:tcPr>
            <w:tcW w:w="543" w:type="pct"/>
            <w:tcBorders>
              <w:top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0.0072 </w:t>
            </w:r>
          </w:p>
        </w:tc>
        <w:tc>
          <w:tcPr>
            <w:tcW w:w="540" w:type="pct"/>
            <w:tcBorders>
              <w:top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0.0074 </w:t>
            </w:r>
          </w:p>
        </w:tc>
      </w:tr>
      <w:tr w:rsidR="00C719E4" w:rsidRPr="00D946C8" w:rsidTr="00C719E4">
        <w:trPr>
          <w:trHeight w:val="288"/>
        </w:trPr>
        <w:tc>
          <w:tcPr>
            <w:tcW w:w="658" w:type="pct"/>
            <w:tcBorders>
              <w:top w:val="nil"/>
              <w:bottom w:val="single" w:sz="4" w:space="0" w:color="auto"/>
              <w:right w:val="single" w:sz="4" w:space="0" w:color="auto"/>
            </w:tcBorders>
            <w:shd w:val="clear" w:color="auto" w:fill="auto"/>
            <w:noWrap/>
            <w:vAlign w:val="center"/>
            <w:hideMark/>
          </w:tcPr>
          <w:p w:rsidR="00C719E4" w:rsidRPr="00D946C8" w:rsidRDefault="00C719E4" w:rsidP="00C719E4">
            <w:pPr>
              <w:widowControl/>
              <w:jc w:val="left"/>
              <w:rPr>
                <w:color w:val="000000"/>
                <w:kern w:val="0"/>
                <w:sz w:val="16"/>
                <w:szCs w:val="16"/>
              </w:rPr>
            </w:pPr>
            <w:r w:rsidRPr="00C719E4">
              <w:rPr>
                <w:color w:val="000000"/>
                <w:kern w:val="0"/>
                <w:sz w:val="16"/>
                <w:szCs w:val="16"/>
              </w:rPr>
              <w:t>EOS</w:t>
            </w:r>
            <w:r w:rsidRPr="00C719E4">
              <w:rPr>
                <w:rFonts w:ascii="宋体" w:hAnsi="宋体" w:hint="eastAsia"/>
                <w:kern w:val="0"/>
                <w:sz w:val="16"/>
                <w:szCs w:val="16"/>
                <w:vertAlign w:val="superscript"/>
              </w:rPr>
              <w:t>†</w:t>
            </w:r>
          </w:p>
        </w:tc>
        <w:tc>
          <w:tcPr>
            <w:tcW w:w="543" w:type="pct"/>
            <w:tcBorders>
              <w:top w:val="nil"/>
              <w:left w:val="single" w:sz="4" w:space="0" w:color="auto"/>
              <w:bottom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-0.0057 </w:t>
            </w:r>
          </w:p>
        </w:tc>
        <w:tc>
          <w:tcPr>
            <w:tcW w:w="544" w:type="pct"/>
            <w:tcBorders>
              <w:top w:val="nil"/>
              <w:bottom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-0.0047 </w:t>
            </w:r>
          </w:p>
        </w:tc>
        <w:tc>
          <w:tcPr>
            <w:tcW w:w="543" w:type="pct"/>
            <w:tcBorders>
              <w:top w:val="nil"/>
              <w:bottom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-0.0044 </w:t>
            </w:r>
          </w:p>
        </w:tc>
        <w:tc>
          <w:tcPr>
            <w:tcW w:w="543" w:type="pct"/>
            <w:tcBorders>
              <w:top w:val="nil"/>
              <w:bottom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-0.0059 </w:t>
            </w:r>
          </w:p>
        </w:tc>
        <w:tc>
          <w:tcPr>
            <w:tcW w:w="543" w:type="pct"/>
            <w:tcBorders>
              <w:top w:val="nil"/>
              <w:bottom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-0.0026 </w:t>
            </w:r>
          </w:p>
        </w:tc>
        <w:tc>
          <w:tcPr>
            <w:tcW w:w="543" w:type="pct"/>
            <w:tcBorders>
              <w:top w:val="nil"/>
              <w:bottom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-0.0033 </w:t>
            </w:r>
          </w:p>
        </w:tc>
        <w:tc>
          <w:tcPr>
            <w:tcW w:w="543" w:type="pct"/>
            <w:tcBorders>
              <w:top w:val="nil"/>
              <w:bottom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-0.0076 </w:t>
            </w:r>
          </w:p>
        </w:tc>
        <w:tc>
          <w:tcPr>
            <w:tcW w:w="540" w:type="pct"/>
            <w:tcBorders>
              <w:top w:val="nil"/>
              <w:bottom w:val="single" w:sz="4" w:space="0" w:color="auto"/>
            </w:tcBorders>
            <w:shd w:val="clear" w:color="auto" w:fill="auto"/>
            <w:noWrap/>
            <w:vAlign w:val="center"/>
            <w:hideMark/>
          </w:tcPr>
          <w:p w:rsidR="00C719E4" w:rsidRPr="00D946C8" w:rsidRDefault="00C719E4" w:rsidP="00C719E4">
            <w:pPr>
              <w:widowControl/>
              <w:jc w:val="left"/>
              <w:rPr>
                <w:b w:val="0"/>
                <w:color w:val="000000"/>
                <w:kern w:val="0"/>
                <w:sz w:val="16"/>
                <w:szCs w:val="16"/>
              </w:rPr>
            </w:pPr>
            <w:r w:rsidRPr="00D946C8">
              <w:rPr>
                <w:b w:val="0"/>
                <w:color w:val="000000"/>
                <w:kern w:val="0"/>
                <w:sz w:val="16"/>
                <w:szCs w:val="16"/>
              </w:rPr>
              <w:t xml:space="preserve">-0.0076 </w:t>
            </w:r>
          </w:p>
        </w:tc>
      </w:tr>
    </w:tbl>
    <w:p w:rsidR="00C719E4" w:rsidRPr="00D946C8" w:rsidRDefault="00C719E4" w:rsidP="00D946C8">
      <w:pPr>
        <w:jc w:val="both"/>
        <w:rPr>
          <w:b w:val="0"/>
          <w:kern w:val="0"/>
          <w:sz w:val="16"/>
          <w:szCs w:val="16"/>
        </w:rPr>
      </w:pPr>
      <w:r w:rsidRPr="00D946C8">
        <w:rPr>
          <w:rFonts w:hint="eastAsia"/>
          <w:b w:val="0"/>
          <w:kern w:val="0"/>
          <w:sz w:val="16"/>
          <w:szCs w:val="16"/>
          <w:vertAlign w:val="superscript"/>
        </w:rPr>
        <w:t>§</w:t>
      </w:r>
      <w:r w:rsidRPr="00D946C8">
        <w:rPr>
          <w:rFonts w:hint="eastAsia"/>
          <w:b w:val="0"/>
          <w:kern w:val="0"/>
          <w:sz w:val="16"/>
          <w:szCs w:val="16"/>
        </w:rPr>
        <w:t xml:space="preserve"> </w:t>
      </w:r>
      <w:r w:rsidRPr="00D946C8">
        <w:rPr>
          <w:b w:val="0"/>
          <w:kern w:val="0"/>
          <w:sz w:val="16"/>
          <w:szCs w:val="16"/>
        </w:rPr>
        <w:t xml:space="preserve">The sensitivity of </w:t>
      </w:r>
      <w:r w:rsidRPr="00D946C8">
        <w:rPr>
          <w:rFonts w:hint="eastAsia"/>
          <w:b w:val="0"/>
          <w:kern w:val="0"/>
          <w:sz w:val="16"/>
          <w:szCs w:val="16"/>
        </w:rPr>
        <w:t>EVI/</w:t>
      </w:r>
      <w:r w:rsidRPr="00D946C8">
        <w:rPr>
          <w:b w:val="0"/>
          <w:kern w:val="0"/>
          <w:sz w:val="16"/>
          <w:szCs w:val="16"/>
        </w:rPr>
        <w:t xml:space="preserve">NDVI to </w:t>
      </w:r>
      <w:r w:rsidRPr="00D946C8">
        <w:rPr>
          <w:rFonts w:hint="eastAsia"/>
          <w:b w:val="0"/>
          <w:kern w:val="0"/>
          <w:sz w:val="16"/>
          <w:szCs w:val="16"/>
        </w:rPr>
        <w:t>vegetation growth</w:t>
      </w:r>
      <w:r w:rsidRPr="00D946C8">
        <w:rPr>
          <w:b w:val="0"/>
          <w:kern w:val="0"/>
          <w:sz w:val="16"/>
          <w:szCs w:val="16"/>
        </w:rPr>
        <w:t xml:space="preserve"> was expressed as the linearly regressed slope of </w:t>
      </w:r>
      <w:r w:rsidRPr="00D946C8">
        <w:rPr>
          <w:rFonts w:hint="eastAsia"/>
          <w:b w:val="0"/>
          <w:kern w:val="0"/>
          <w:sz w:val="16"/>
          <w:szCs w:val="16"/>
        </w:rPr>
        <w:t>EVI/</w:t>
      </w:r>
      <w:r w:rsidRPr="00D946C8">
        <w:rPr>
          <w:b w:val="0"/>
          <w:kern w:val="0"/>
          <w:sz w:val="16"/>
          <w:szCs w:val="16"/>
        </w:rPr>
        <w:t xml:space="preserve">NDVI against </w:t>
      </w:r>
      <w:r w:rsidRPr="00D946C8">
        <w:rPr>
          <w:rFonts w:hint="eastAsia"/>
          <w:b w:val="0"/>
          <w:kern w:val="0"/>
          <w:sz w:val="16"/>
          <w:szCs w:val="16"/>
        </w:rPr>
        <w:t>the Julian day of year</w:t>
      </w:r>
      <w:r w:rsidRPr="00D946C8">
        <w:rPr>
          <w:b w:val="0"/>
          <w:kern w:val="0"/>
          <w:sz w:val="16"/>
          <w:szCs w:val="16"/>
        </w:rPr>
        <w:t>.</w:t>
      </w:r>
    </w:p>
    <w:p w:rsidR="00C719E4" w:rsidRPr="00D946C8" w:rsidRDefault="00C719E4" w:rsidP="00D946C8">
      <w:pPr>
        <w:pStyle w:val="a4"/>
        <w:widowControl w:val="0"/>
        <w:jc w:val="both"/>
        <w:rPr>
          <w:b w:val="0"/>
          <w:kern w:val="0"/>
          <w:sz w:val="16"/>
          <w:szCs w:val="16"/>
        </w:rPr>
      </w:pPr>
      <w:r w:rsidRPr="00D946C8">
        <w:rPr>
          <w:rFonts w:ascii="宋体" w:hAnsi="宋体" w:hint="eastAsia"/>
          <w:b w:val="0"/>
          <w:kern w:val="0"/>
          <w:sz w:val="16"/>
          <w:szCs w:val="16"/>
          <w:vertAlign w:val="superscript"/>
        </w:rPr>
        <w:t>†</w:t>
      </w:r>
      <w:r w:rsidRPr="00C719E4">
        <w:rPr>
          <w:rFonts w:hint="eastAsia"/>
          <w:b w:val="0"/>
          <w:kern w:val="0"/>
          <w:sz w:val="16"/>
          <w:szCs w:val="16"/>
        </w:rPr>
        <w:t xml:space="preserve"> </w:t>
      </w:r>
      <w:r w:rsidRPr="00D946C8">
        <w:rPr>
          <w:rFonts w:hint="eastAsia"/>
          <w:b w:val="0"/>
          <w:kern w:val="0"/>
          <w:sz w:val="16"/>
          <w:szCs w:val="16"/>
        </w:rPr>
        <w:t xml:space="preserve">DBF=Deciduous Broadleaf Forest, ENF=Evergreen Needleleaf Forest, VI=Vegetation Index, SOS=Start of Season derived from satellite data, EOS=End of Season derived from satellite data. </w:t>
      </w:r>
    </w:p>
    <w:p w:rsidR="00C719E4" w:rsidRDefault="00C719E4" w:rsidP="00D946C8">
      <w:pPr>
        <w:jc w:val="both"/>
        <w:rPr>
          <w:szCs w:val="21"/>
        </w:rPr>
      </w:pPr>
    </w:p>
    <w:p w:rsidR="00291FE9" w:rsidRPr="00C94D5F" w:rsidRDefault="00291FE9" w:rsidP="00D946C8">
      <w:pPr>
        <w:jc w:val="both"/>
        <w:rPr>
          <w:szCs w:val="21"/>
        </w:rPr>
      </w:pPr>
    </w:p>
    <w:p w:rsidR="00291FE9" w:rsidRDefault="00291FE9" w:rsidP="00D946C8">
      <w:pPr>
        <w:pStyle w:val="a4"/>
        <w:jc w:val="both"/>
        <w:rPr>
          <w:b w:val="0"/>
        </w:rPr>
      </w:pPr>
      <w:r w:rsidRPr="00291FE9">
        <w:rPr>
          <w:rFonts w:cs="宋体"/>
          <w:szCs w:val="20"/>
        </w:rPr>
        <w:t xml:space="preserve">Table </w:t>
      </w:r>
      <w:r>
        <w:rPr>
          <w:rFonts w:cs="宋体" w:hint="eastAsia"/>
          <w:szCs w:val="20"/>
        </w:rPr>
        <w:t>S8</w:t>
      </w:r>
      <w:r w:rsidRPr="00291FE9">
        <w:rPr>
          <w:rFonts w:cs="宋体" w:hint="eastAsia"/>
          <w:szCs w:val="20"/>
        </w:rPr>
        <w:t>.</w:t>
      </w:r>
      <w:r w:rsidRPr="00291FE9">
        <w:rPr>
          <w:b w:val="0"/>
        </w:rPr>
        <w:t xml:space="preserve"> </w:t>
      </w:r>
      <w:r w:rsidR="00E179F7" w:rsidRPr="00AA2E40">
        <w:rPr>
          <w:b w:val="0"/>
        </w:rPr>
        <w:t xml:space="preserve">The </w:t>
      </w:r>
      <w:r w:rsidR="00E179F7">
        <w:rPr>
          <w:rFonts w:hint="eastAsia"/>
          <w:b w:val="0"/>
        </w:rPr>
        <w:t xml:space="preserve">performances for the </w:t>
      </w:r>
      <w:r w:rsidR="00E179F7" w:rsidRPr="001A67A0">
        <w:rPr>
          <w:b w:val="0"/>
        </w:rPr>
        <w:t>local mean midpoint threshold</w:t>
      </w:r>
      <w:r w:rsidR="00E179F7">
        <w:rPr>
          <w:rFonts w:hint="eastAsia"/>
          <w:b w:val="0"/>
        </w:rPr>
        <w:t xml:space="preserve"> method based on the</w:t>
      </w:r>
      <w:r w:rsidR="00D17896">
        <w:rPr>
          <w:rFonts w:hint="eastAsia"/>
          <w:b w:val="0"/>
        </w:rPr>
        <w:t xml:space="preserve"> </w:t>
      </w:r>
      <w:r w:rsidRPr="00291FE9">
        <w:rPr>
          <w:rFonts w:hint="eastAsia"/>
          <w:b w:val="0"/>
        </w:rPr>
        <w:t>Enhanced Vegetation Index (EVI)</w:t>
      </w:r>
      <w:r w:rsidRPr="00291FE9">
        <w:rPr>
          <w:b w:val="0"/>
        </w:rPr>
        <w:t xml:space="preserve"> data</w:t>
      </w:r>
      <w:r w:rsidRPr="00291FE9">
        <w:rPr>
          <w:rFonts w:hint="eastAsia"/>
          <w:b w:val="0"/>
        </w:rPr>
        <w:t xml:space="preserve">. </w:t>
      </w:r>
    </w:p>
    <w:tbl>
      <w:tblPr>
        <w:tblStyle w:val="af2"/>
        <w:tblW w:w="8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785"/>
        <w:gridCol w:w="826"/>
        <w:gridCol w:w="822"/>
        <w:gridCol w:w="670"/>
        <w:gridCol w:w="928"/>
        <w:gridCol w:w="826"/>
        <w:gridCol w:w="824"/>
        <w:gridCol w:w="696"/>
      </w:tblGrid>
      <w:tr w:rsidR="00E179F7" w:rsidTr="00DB49AA">
        <w:tc>
          <w:tcPr>
            <w:tcW w:w="2034" w:type="dxa"/>
            <w:tcBorders>
              <w:top w:val="single" w:sz="4" w:space="0" w:color="auto"/>
            </w:tcBorders>
          </w:tcPr>
          <w:p w:rsidR="00E179F7" w:rsidRPr="000E4B47" w:rsidRDefault="00E179F7" w:rsidP="00DB49AA">
            <w:pPr>
              <w:spacing w:line="240" w:lineRule="auto"/>
              <w:jc w:val="both"/>
              <w:rPr>
                <w:color w:val="000000"/>
                <w:kern w:val="0"/>
                <w:sz w:val="16"/>
                <w:szCs w:val="16"/>
              </w:rPr>
            </w:pPr>
            <w:r w:rsidRPr="000E4B47">
              <w:rPr>
                <w:rFonts w:hint="eastAsia"/>
                <w:color w:val="000000"/>
                <w:kern w:val="0"/>
                <w:sz w:val="16"/>
                <w:szCs w:val="16"/>
              </w:rPr>
              <w:t>Biome type</w:t>
            </w:r>
          </w:p>
        </w:tc>
        <w:tc>
          <w:tcPr>
            <w:tcW w:w="3103" w:type="dxa"/>
            <w:gridSpan w:val="4"/>
            <w:tcBorders>
              <w:top w:val="single" w:sz="4" w:space="0" w:color="auto"/>
              <w:left w:val="single" w:sz="4" w:space="0" w:color="auto"/>
            </w:tcBorders>
          </w:tcPr>
          <w:p w:rsidR="00E179F7" w:rsidRPr="000E4B47" w:rsidRDefault="00E179F7" w:rsidP="00DB49AA">
            <w:pPr>
              <w:spacing w:line="240" w:lineRule="auto"/>
              <w:jc w:val="both"/>
              <w:rPr>
                <w:color w:val="000000"/>
                <w:kern w:val="0"/>
                <w:sz w:val="16"/>
                <w:szCs w:val="16"/>
              </w:rPr>
            </w:pPr>
            <w:r w:rsidRPr="00BD7F5E">
              <w:rPr>
                <w:color w:val="000000"/>
                <w:kern w:val="0"/>
                <w:sz w:val="16"/>
                <w:szCs w:val="16"/>
              </w:rPr>
              <w:t>SCU</w:t>
            </w:r>
            <w:r>
              <w:rPr>
                <w:rFonts w:hint="eastAsia"/>
                <w:color w:val="000000"/>
                <w:kern w:val="0"/>
                <w:sz w:val="16"/>
                <w:szCs w:val="16"/>
              </w:rPr>
              <w:t xml:space="preserve"> vs. </w:t>
            </w:r>
            <w:r w:rsidRPr="000E4B47">
              <w:rPr>
                <w:rFonts w:hint="eastAsia"/>
                <w:color w:val="000000"/>
                <w:kern w:val="0"/>
                <w:sz w:val="16"/>
                <w:szCs w:val="16"/>
              </w:rPr>
              <w:t>SOS</w:t>
            </w:r>
            <w:r>
              <w:rPr>
                <w:rFonts w:ascii="宋体" w:hAnsi="宋体" w:hint="eastAsia"/>
                <w:color w:val="000000"/>
                <w:kern w:val="0"/>
                <w:sz w:val="16"/>
                <w:szCs w:val="16"/>
                <w:vertAlign w:val="superscript"/>
              </w:rPr>
              <w:t>†</w:t>
            </w:r>
          </w:p>
        </w:tc>
        <w:tc>
          <w:tcPr>
            <w:tcW w:w="3274" w:type="dxa"/>
            <w:gridSpan w:val="4"/>
            <w:tcBorders>
              <w:top w:val="single" w:sz="4" w:space="0" w:color="auto"/>
            </w:tcBorders>
          </w:tcPr>
          <w:p w:rsidR="00E179F7" w:rsidRPr="0055136D" w:rsidRDefault="00E179F7" w:rsidP="00DB49AA">
            <w:pPr>
              <w:spacing w:line="240" w:lineRule="auto"/>
              <w:jc w:val="both"/>
              <w:rPr>
                <w:color w:val="000000"/>
                <w:kern w:val="0"/>
                <w:sz w:val="16"/>
                <w:szCs w:val="16"/>
                <w:vertAlign w:val="superscript"/>
              </w:rPr>
            </w:pPr>
            <w:r>
              <w:rPr>
                <w:rFonts w:hint="eastAsia"/>
                <w:color w:val="000000"/>
                <w:kern w:val="0"/>
                <w:sz w:val="16"/>
                <w:szCs w:val="16"/>
              </w:rPr>
              <w:t>E</w:t>
            </w:r>
            <w:r w:rsidRPr="00BD7F5E">
              <w:rPr>
                <w:color w:val="000000"/>
                <w:kern w:val="0"/>
                <w:sz w:val="16"/>
                <w:szCs w:val="16"/>
              </w:rPr>
              <w:t>CU</w:t>
            </w:r>
            <w:r>
              <w:rPr>
                <w:rFonts w:hint="eastAsia"/>
                <w:color w:val="000000"/>
                <w:kern w:val="0"/>
                <w:sz w:val="16"/>
                <w:szCs w:val="16"/>
              </w:rPr>
              <w:t xml:space="preserve"> vs. </w:t>
            </w:r>
            <w:r w:rsidRPr="000E4B47">
              <w:rPr>
                <w:rFonts w:hint="eastAsia"/>
                <w:color w:val="000000"/>
                <w:kern w:val="0"/>
                <w:sz w:val="16"/>
                <w:szCs w:val="16"/>
              </w:rPr>
              <w:t>EOS</w:t>
            </w:r>
            <w:r>
              <w:rPr>
                <w:rFonts w:ascii="宋体" w:hAnsi="宋体" w:hint="eastAsia"/>
                <w:color w:val="000000"/>
                <w:kern w:val="0"/>
                <w:sz w:val="16"/>
                <w:szCs w:val="16"/>
                <w:vertAlign w:val="superscript"/>
              </w:rPr>
              <w:t>†</w:t>
            </w:r>
          </w:p>
        </w:tc>
      </w:tr>
      <w:tr w:rsidR="00E179F7" w:rsidTr="00DB49AA">
        <w:trPr>
          <w:trHeight w:val="230"/>
        </w:trPr>
        <w:tc>
          <w:tcPr>
            <w:tcW w:w="2034" w:type="dxa"/>
            <w:tcBorders>
              <w:bottom w:val="single" w:sz="4" w:space="0" w:color="auto"/>
            </w:tcBorders>
          </w:tcPr>
          <w:p w:rsidR="00E179F7" w:rsidRPr="000E4B47" w:rsidRDefault="00E179F7" w:rsidP="00DB49AA">
            <w:pPr>
              <w:spacing w:line="240" w:lineRule="auto"/>
              <w:jc w:val="both"/>
              <w:rPr>
                <w:color w:val="000000"/>
                <w:kern w:val="0"/>
                <w:sz w:val="16"/>
                <w:szCs w:val="16"/>
              </w:rPr>
            </w:pPr>
          </w:p>
        </w:tc>
        <w:tc>
          <w:tcPr>
            <w:tcW w:w="785" w:type="dxa"/>
            <w:tcBorders>
              <w:left w:val="single" w:sz="4" w:space="0" w:color="auto"/>
              <w:bottom w:val="single" w:sz="4" w:space="0" w:color="auto"/>
            </w:tcBorders>
          </w:tcPr>
          <w:p w:rsidR="00E179F7" w:rsidRPr="000E4B47" w:rsidRDefault="00E179F7" w:rsidP="00DB49AA">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E179F7" w:rsidRPr="000E4B47" w:rsidRDefault="00E179F7" w:rsidP="00DB49AA">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22" w:type="dxa"/>
            <w:tcBorders>
              <w:bottom w:val="single" w:sz="4" w:space="0" w:color="auto"/>
            </w:tcBorders>
          </w:tcPr>
          <w:p w:rsidR="00E179F7" w:rsidRPr="000E4B47" w:rsidRDefault="00E179F7" w:rsidP="00DB49AA">
            <w:pPr>
              <w:spacing w:line="240" w:lineRule="auto"/>
              <w:jc w:val="both"/>
              <w:rPr>
                <w:color w:val="000000"/>
                <w:kern w:val="0"/>
                <w:sz w:val="16"/>
                <w:szCs w:val="16"/>
              </w:rPr>
            </w:pPr>
            <w:r>
              <w:rPr>
                <w:rFonts w:hint="eastAsia"/>
                <w:color w:val="000000"/>
                <w:kern w:val="0"/>
                <w:sz w:val="16"/>
                <w:szCs w:val="16"/>
              </w:rPr>
              <w:t>RMSE</w:t>
            </w:r>
          </w:p>
        </w:tc>
        <w:tc>
          <w:tcPr>
            <w:tcW w:w="670" w:type="dxa"/>
            <w:tcBorders>
              <w:bottom w:val="single" w:sz="4" w:space="0" w:color="auto"/>
            </w:tcBorders>
          </w:tcPr>
          <w:p w:rsidR="00E179F7" w:rsidRPr="000E4B47" w:rsidRDefault="00E179F7" w:rsidP="00DB49AA">
            <w:pPr>
              <w:spacing w:line="240" w:lineRule="auto"/>
              <w:jc w:val="both"/>
              <w:rPr>
                <w:color w:val="000000"/>
                <w:kern w:val="0"/>
                <w:sz w:val="16"/>
                <w:szCs w:val="16"/>
              </w:rPr>
            </w:pPr>
            <w:r>
              <w:rPr>
                <w:rFonts w:hint="eastAsia"/>
                <w:color w:val="000000"/>
                <w:kern w:val="0"/>
                <w:sz w:val="16"/>
                <w:szCs w:val="16"/>
              </w:rPr>
              <w:t>Bias</w:t>
            </w:r>
          </w:p>
        </w:tc>
        <w:tc>
          <w:tcPr>
            <w:tcW w:w="928" w:type="dxa"/>
            <w:tcBorders>
              <w:bottom w:val="single" w:sz="4" w:space="0" w:color="auto"/>
            </w:tcBorders>
          </w:tcPr>
          <w:p w:rsidR="00E179F7" w:rsidRPr="000E4B47" w:rsidRDefault="00E179F7" w:rsidP="00DB49AA">
            <w:pPr>
              <w:spacing w:line="240" w:lineRule="auto"/>
              <w:jc w:val="both"/>
              <w:rPr>
                <w:color w:val="000000"/>
                <w:kern w:val="0"/>
                <w:sz w:val="16"/>
                <w:szCs w:val="16"/>
              </w:rPr>
            </w:pPr>
            <w:r w:rsidRPr="000E4B47">
              <w:rPr>
                <w:rFonts w:hint="eastAsia"/>
                <w:color w:val="000000"/>
                <w:kern w:val="0"/>
                <w:sz w:val="16"/>
                <w:szCs w:val="16"/>
              </w:rPr>
              <w:t>Samples</w:t>
            </w:r>
          </w:p>
        </w:tc>
        <w:tc>
          <w:tcPr>
            <w:tcW w:w="826" w:type="dxa"/>
            <w:tcBorders>
              <w:bottom w:val="single" w:sz="4" w:space="0" w:color="auto"/>
            </w:tcBorders>
          </w:tcPr>
          <w:p w:rsidR="00E179F7" w:rsidRPr="000E4B47" w:rsidRDefault="00E179F7" w:rsidP="00DB49AA">
            <w:pPr>
              <w:spacing w:line="240" w:lineRule="auto"/>
              <w:jc w:val="both"/>
              <w:rPr>
                <w:color w:val="000000"/>
                <w:kern w:val="0"/>
                <w:sz w:val="16"/>
                <w:szCs w:val="16"/>
              </w:rPr>
            </w:pPr>
            <w:r w:rsidRPr="000E4B47">
              <w:rPr>
                <w:color w:val="000000"/>
                <w:kern w:val="0"/>
                <w:sz w:val="16"/>
                <w:szCs w:val="16"/>
              </w:rPr>
              <w:t xml:space="preserve"> </w:t>
            </w:r>
            <w:r w:rsidRPr="000E4B47">
              <w:rPr>
                <w:i/>
                <w:color w:val="000000"/>
                <w:kern w:val="0"/>
                <w:sz w:val="16"/>
                <w:szCs w:val="16"/>
              </w:rPr>
              <w:t>R</w:t>
            </w:r>
            <w:r w:rsidRPr="000E4B47">
              <w:rPr>
                <w:color w:val="000000"/>
                <w:kern w:val="0"/>
                <w:sz w:val="16"/>
                <w:szCs w:val="16"/>
                <w:vertAlign w:val="superscript"/>
              </w:rPr>
              <w:t>2</w:t>
            </w:r>
            <w:r w:rsidRPr="000E4B47">
              <w:rPr>
                <w:rFonts w:hint="eastAsia"/>
                <w:color w:val="000000"/>
                <w:kern w:val="0"/>
                <w:sz w:val="16"/>
                <w:szCs w:val="16"/>
              </w:rPr>
              <w:t xml:space="preserve"> (%)</w:t>
            </w:r>
          </w:p>
        </w:tc>
        <w:tc>
          <w:tcPr>
            <w:tcW w:w="824" w:type="dxa"/>
            <w:tcBorders>
              <w:bottom w:val="single" w:sz="4" w:space="0" w:color="auto"/>
            </w:tcBorders>
          </w:tcPr>
          <w:p w:rsidR="00E179F7" w:rsidRPr="000E4B47" w:rsidRDefault="00E179F7" w:rsidP="00DB49AA">
            <w:pPr>
              <w:spacing w:line="240" w:lineRule="auto"/>
              <w:jc w:val="both"/>
              <w:rPr>
                <w:color w:val="000000"/>
                <w:kern w:val="0"/>
                <w:sz w:val="16"/>
                <w:szCs w:val="16"/>
              </w:rPr>
            </w:pPr>
            <w:r>
              <w:rPr>
                <w:rFonts w:hint="eastAsia"/>
                <w:color w:val="000000"/>
                <w:kern w:val="0"/>
                <w:sz w:val="16"/>
                <w:szCs w:val="16"/>
              </w:rPr>
              <w:t>RMSE</w:t>
            </w:r>
          </w:p>
        </w:tc>
        <w:tc>
          <w:tcPr>
            <w:tcW w:w="696" w:type="dxa"/>
            <w:tcBorders>
              <w:bottom w:val="single" w:sz="4" w:space="0" w:color="auto"/>
            </w:tcBorders>
          </w:tcPr>
          <w:p w:rsidR="00E179F7" w:rsidRPr="000E4B47" w:rsidRDefault="00E179F7" w:rsidP="00DB49AA">
            <w:pPr>
              <w:spacing w:line="240" w:lineRule="auto"/>
              <w:jc w:val="both"/>
              <w:rPr>
                <w:color w:val="000000"/>
                <w:kern w:val="0"/>
                <w:sz w:val="16"/>
                <w:szCs w:val="16"/>
              </w:rPr>
            </w:pPr>
            <w:r>
              <w:rPr>
                <w:rFonts w:hint="eastAsia"/>
                <w:color w:val="000000"/>
                <w:kern w:val="0"/>
                <w:sz w:val="16"/>
                <w:szCs w:val="16"/>
              </w:rPr>
              <w:t>Bias</w:t>
            </w:r>
          </w:p>
        </w:tc>
      </w:tr>
      <w:tr w:rsidR="00E179F7" w:rsidTr="00D946C8">
        <w:tc>
          <w:tcPr>
            <w:tcW w:w="2034" w:type="dxa"/>
            <w:vAlign w:val="center"/>
          </w:tcPr>
          <w:p w:rsidR="00E179F7" w:rsidRPr="000E4B47" w:rsidRDefault="00E179F7" w:rsidP="00DB49AA">
            <w:pPr>
              <w:jc w:val="both"/>
              <w:rPr>
                <w:b w:val="0"/>
                <w:color w:val="000000"/>
                <w:sz w:val="16"/>
                <w:szCs w:val="16"/>
              </w:rPr>
            </w:pPr>
            <w:r w:rsidRPr="000E4B47">
              <w:rPr>
                <w:b w:val="0"/>
                <w:color w:val="000000"/>
                <w:sz w:val="16"/>
                <w:szCs w:val="16"/>
              </w:rPr>
              <w:t>Deciduous broadleaf forest</w:t>
            </w:r>
          </w:p>
        </w:tc>
        <w:tc>
          <w:tcPr>
            <w:tcW w:w="785" w:type="dxa"/>
            <w:tcBorders>
              <w:left w:val="single" w:sz="4" w:space="0" w:color="auto"/>
            </w:tcBorders>
          </w:tcPr>
          <w:p w:rsidR="00E179F7" w:rsidRPr="000E4B47" w:rsidRDefault="00E179F7" w:rsidP="00DB49AA">
            <w:pPr>
              <w:pStyle w:val="a4"/>
              <w:jc w:val="both"/>
              <w:rPr>
                <w:b w:val="0"/>
                <w:color w:val="000000"/>
                <w:sz w:val="16"/>
                <w:szCs w:val="16"/>
              </w:rPr>
            </w:pPr>
            <w:r w:rsidRPr="0050538E">
              <w:rPr>
                <w:b w:val="0"/>
                <w:sz w:val="16"/>
                <w:szCs w:val="16"/>
              </w:rPr>
              <w:t>24</w:t>
            </w:r>
          </w:p>
        </w:tc>
        <w:tc>
          <w:tcPr>
            <w:tcW w:w="826" w:type="dxa"/>
          </w:tcPr>
          <w:p w:rsidR="00E179F7" w:rsidRPr="000E4B47" w:rsidRDefault="00E179F7" w:rsidP="00DB49AA">
            <w:pPr>
              <w:pStyle w:val="a4"/>
              <w:jc w:val="both"/>
              <w:rPr>
                <w:b w:val="0"/>
                <w:color w:val="000000"/>
                <w:sz w:val="16"/>
                <w:szCs w:val="16"/>
              </w:rPr>
            </w:pPr>
            <w:r w:rsidRPr="0050538E">
              <w:rPr>
                <w:b w:val="0"/>
                <w:sz w:val="16"/>
                <w:szCs w:val="16"/>
              </w:rPr>
              <w:t>91.3</w:t>
            </w:r>
            <w:r w:rsidRPr="00D907CC">
              <w:rPr>
                <w:rFonts w:hint="eastAsia"/>
                <w:sz w:val="16"/>
                <w:szCs w:val="16"/>
                <w:vertAlign w:val="superscript"/>
              </w:rPr>
              <w:t>*</w:t>
            </w:r>
          </w:p>
        </w:tc>
        <w:tc>
          <w:tcPr>
            <w:tcW w:w="822" w:type="dxa"/>
            <w:vAlign w:val="center"/>
          </w:tcPr>
          <w:p w:rsidR="00E179F7" w:rsidRPr="000E4B47" w:rsidRDefault="00E179F7" w:rsidP="00DB49AA">
            <w:pPr>
              <w:pStyle w:val="a4"/>
              <w:jc w:val="both"/>
              <w:rPr>
                <w:b w:val="0"/>
                <w:color w:val="000000"/>
                <w:sz w:val="16"/>
                <w:szCs w:val="16"/>
              </w:rPr>
            </w:pPr>
            <w:r w:rsidRPr="0050538E">
              <w:rPr>
                <w:rFonts w:hint="eastAsia"/>
                <w:b w:val="0"/>
                <w:sz w:val="16"/>
                <w:szCs w:val="16"/>
              </w:rPr>
              <w:t>4.4</w:t>
            </w:r>
          </w:p>
        </w:tc>
        <w:tc>
          <w:tcPr>
            <w:tcW w:w="670" w:type="dxa"/>
            <w:vAlign w:val="center"/>
          </w:tcPr>
          <w:p w:rsidR="00E179F7" w:rsidRPr="000E4B47" w:rsidRDefault="00E179F7" w:rsidP="00DB49AA">
            <w:pPr>
              <w:pStyle w:val="a4"/>
              <w:jc w:val="both"/>
              <w:rPr>
                <w:b w:val="0"/>
                <w:color w:val="000000"/>
                <w:sz w:val="16"/>
                <w:szCs w:val="16"/>
              </w:rPr>
            </w:pPr>
            <w:r w:rsidRPr="0050538E">
              <w:rPr>
                <w:rFonts w:hint="eastAsia"/>
                <w:b w:val="0"/>
                <w:sz w:val="16"/>
                <w:szCs w:val="16"/>
              </w:rPr>
              <w:t>-4.4</w:t>
            </w:r>
          </w:p>
        </w:tc>
        <w:tc>
          <w:tcPr>
            <w:tcW w:w="928" w:type="dxa"/>
          </w:tcPr>
          <w:p w:rsidR="00E179F7" w:rsidRPr="000E4B47" w:rsidRDefault="00E179F7" w:rsidP="00DB49AA">
            <w:pPr>
              <w:pStyle w:val="a4"/>
              <w:jc w:val="both"/>
              <w:rPr>
                <w:b w:val="0"/>
                <w:color w:val="000000"/>
                <w:sz w:val="16"/>
                <w:szCs w:val="16"/>
              </w:rPr>
            </w:pPr>
            <w:r w:rsidRPr="007D6C7E">
              <w:rPr>
                <w:b w:val="0"/>
                <w:sz w:val="16"/>
                <w:szCs w:val="16"/>
              </w:rPr>
              <w:t>20</w:t>
            </w:r>
          </w:p>
        </w:tc>
        <w:tc>
          <w:tcPr>
            <w:tcW w:w="826" w:type="dxa"/>
          </w:tcPr>
          <w:p w:rsidR="00E179F7" w:rsidRPr="000E4B47" w:rsidRDefault="00E179F7" w:rsidP="00DB49AA">
            <w:pPr>
              <w:pStyle w:val="a4"/>
              <w:jc w:val="both"/>
              <w:rPr>
                <w:b w:val="0"/>
                <w:color w:val="000000"/>
                <w:sz w:val="16"/>
                <w:szCs w:val="16"/>
              </w:rPr>
            </w:pPr>
            <w:r w:rsidRPr="007D6C7E">
              <w:rPr>
                <w:b w:val="0"/>
                <w:sz w:val="16"/>
                <w:szCs w:val="16"/>
              </w:rPr>
              <w:t>25.0</w:t>
            </w:r>
            <w:r w:rsidRPr="00D907CC">
              <w:rPr>
                <w:rFonts w:hint="eastAsia"/>
                <w:sz w:val="16"/>
                <w:szCs w:val="16"/>
                <w:vertAlign w:val="superscript"/>
              </w:rPr>
              <w:t>*</w:t>
            </w:r>
          </w:p>
        </w:tc>
        <w:tc>
          <w:tcPr>
            <w:tcW w:w="824" w:type="dxa"/>
            <w:vAlign w:val="center"/>
          </w:tcPr>
          <w:p w:rsidR="00E179F7" w:rsidRPr="000E4B47" w:rsidRDefault="00E179F7" w:rsidP="00DB49AA">
            <w:pPr>
              <w:pStyle w:val="a4"/>
              <w:jc w:val="both"/>
              <w:rPr>
                <w:b w:val="0"/>
                <w:color w:val="000000"/>
                <w:sz w:val="16"/>
                <w:szCs w:val="16"/>
              </w:rPr>
            </w:pPr>
            <w:r w:rsidRPr="007D6C7E">
              <w:rPr>
                <w:rFonts w:hint="eastAsia"/>
                <w:b w:val="0"/>
                <w:sz w:val="16"/>
                <w:szCs w:val="16"/>
              </w:rPr>
              <w:t>7.8</w:t>
            </w:r>
          </w:p>
        </w:tc>
        <w:tc>
          <w:tcPr>
            <w:tcW w:w="696" w:type="dxa"/>
            <w:vAlign w:val="center"/>
          </w:tcPr>
          <w:p w:rsidR="00E179F7" w:rsidRPr="000E4B47" w:rsidRDefault="00E179F7" w:rsidP="00DB49AA">
            <w:pPr>
              <w:pStyle w:val="a4"/>
              <w:jc w:val="both"/>
              <w:rPr>
                <w:b w:val="0"/>
                <w:color w:val="000000"/>
                <w:sz w:val="16"/>
                <w:szCs w:val="16"/>
              </w:rPr>
            </w:pPr>
            <w:r w:rsidRPr="007D6C7E">
              <w:rPr>
                <w:rFonts w:hint="eastAsia"/>
                <w:b w:val="0"/>
                <w:sz w:val="16"/>
                <w:szCs w:val="16"/>
              </w:rPr>
              <w:t>-9.0</w:t>
            </w:r>
          </w:p>
        </w:tc>
      </w:tr>
      <w:tr w:rsidR="00E179F7" w:rsidTr="00D946C8">
        <w:tc>
          <w:tcPr>
            <w:tcW w:w="2034" w:type="dxa"/>
            <w:vAlign w:val="center"/>
          </w:tcPr>
          <w:p w:rsidR="00E179F7" w:rsidRPr="000E4B47" w:rsidRDefault="00E179F7" w:rsidP="00DB49AA">
            <w:pPr>
              <w:jc w:val="both"/>
              <w:rPr>
                <w:b w:val="0"/>
                <w:color w:val="000000"/>
                <w:sz w:val="16"/>
                <w:szCs w:val="16"/>
              </w:rPr>
            </w:pPr>
            <w:r w:rsidRPr="000E4B47">
              <w:rPr>
                <w:b w:val="0"/>
                <w:color w:val="000000"/>
                <w:sz w:val="16"/>
                <w:szCs w:val="16"/>
              </w:rPr>
              <w:t>Evergreen needleleaf forest</w:t>
            </w:r>
          </w:p>
        </w:tc>
        <w:tc>
          <w:tcPr>
            <w:tcW w:w="785" w:type="dxa"/>
            <w:tcBorders>
              <w:left w:val="single" w:sz="4" w:space="0" w:color="auto"/>
            </w:tcBorders>
          </w:tcPr>
          <w:p w:rsidR="00E179F7" w:rsidRPr="000E4B47" w:rsidRDefault="00E179F7" w:rsidP="00DB49AA">
            <w:pPr>
              <w:pStyle w:val="a4"/>
              <w:jc w:val="both"/>
              <w:rPr>
                <w:b w:val="0"/>
                <w:color w:val="000000"/>
                <w:sz w:val="16"/>
                <w:szCs w:val="16"/>
              </w:rPr>
            </w:pPr>
            <w:r w:rsidRPr="0050538E">
              <w:rPr>
                <w:b w:val="0"/>
                <w:sz w:val="16"/>
                <w:szCs w:val="16"/>
              </w:rPr>
              <w:t>16</w:t>
            </w:r>
          </w:p>
        </w:tc>
        <w:tc>
          <w:tcPr>
            <w:tcW w:w="826" w:type="dxa"/>
          </w:tcPr>
          <w:p w:rsidR="00E179F7" w:rsidRPr="000E4B47" w:rsidRDefault="00E179F7" w:rsidP="00DB49AA">
            <w:pPr>
              <w:pStyle w:val="a4"/>
              <w:jc w:val="both"/>
              <w:rPr>
                <w:b w:val="0"/>
                <w:color w:val="000000"/>
                <w:sz w:val="16"/>
                <w:szCs w:val="16"/>
              </w:rPr>
            </w:pPr>
            <w:r w:rsidRPr="0050538E">
              <w:rPr>
                <w:b w:val="0"/>
                <w:sz w:val="16"/>
                <w:szCs w:val="16"/>
              </w:rPr>
              <w:t>51.3</w:t>
            </w:r>
            <w:r w:rsidRPr="00D907CC">
              <w:rPr>
                <w:rFonts w:hint="eastAsia"/>
                <w:sz w:val="16"/>
                <w:szCs w:val="16"/>
                <w:vertAlign w:val="superscript"/>
              </w:rPr>
              <w:t>*</w:t>
            </w:r>
          </w:p>
        </w:tc>
        <w:tc>
          <w:tcPr>
            <w:tcW w:w="822" w:type="dxa"/>
            <w:vAlign w:val="center"/>
          </w:tcPr>
          <w:p w:rsidR="00E179F7" w:rsidRPr="000E4B47" w:rsidRDefault="00E179F7" w:rsidP="00DB49AA">
            <w:pPr>
              <w:pStyle w:val="a4"/>
              <w:jc w:val="both"/>
              <w:rPr>
                <w:b w:val="0"/>
                <w:color w:val="000000"/>
                <w:sz w:val="16"/>
                <w:szCs w:val="16"/>
              </w:rPr>
            </w:pPr>
            <w:r w:rsidRPr="0050538E">
              <w:rPr>
                <w:rFonts w:hint="eastAsia"/>
                <w:b w:val="0"/>
                <w:sz w:val="16"/>
                <w:szCs w:val="16"/>
              </w:rPr>
              <w:t>11.5</w:t>
            </w:r>
          </w:p>
        </w:tc>
        <w:tc>
          <w:tcPr>
            <w:tcW w:w="670" w:type="dxa"/>
            <w:vAlign w:val="center"/>
          </w:tcPr>
          <w:p w:rsidR="00E179F7" w:rsidRPr="000E4B47" w:rsidRDefault="00E179F7" w:rsidP="00DB49AA">
            <w:pPr>
              <w:pStyle w:val="a4"/>
              <w:jc w:val="both"/>
              <w:rPr>
                <w:b w:val="0"/>
                <w:color w:val="000000"/>
                <w:sz w:val="16"/>
                <w:szCs w:val="16"/>
              </w:rPr>
            </w:pPr>
            <w:r w:rsidRPr="0050538E">
              <w:rPr>
                <w:rFonts w:hint="eastAsia"/>
                <w:b w:val="0"/>
                <w:sz w:val="16"/>
                <w:szCs w:val="16"/>
              </w:rPr>
              <w:t xml:space="preserve">-35.7 </w:t>
            </w:r>
          </w:p>
        </w:tc>
        <w:tc>
          <w:tcPr>
            <w:tcW w:w="928" w:type="dxa"/>
          </w:tcPr>
          <w:p w:rsidR="00E179F7" w:rsidRPr="000E4B47" w:rsidRDefault="00E179F7" w:rsidP="00DB49AA">
            <w:pPr>
              <w:pStyle w:val="a4"/>
              <w:jc w:val="both"/>
              <w:rPr>
                <w:b w:val="0"/>
                <w:color w:val="000000"/>
                <w:sz w:val="16"/>
                <w:szCs w:val="16"/>
              </w:rPr>
            </w:pPr>
            <w:r w:rsidRPr="007D6C7E">
              <w:rPr>
                <w:b w:val="0"/>
                <w:sz w:val="16"/>
                <w:szCs w:val="16"/>
              </w:rPr>
              <w:t>30</w:t>
            </w:r>
          </w:p>
        </w:tc>
        <w:tc>
          <w:tcPr>
            <w:tcW w:w="826" w:type="dxa"/>
          </w:tcPr>
          <w:p w:rsidR="00E179F7" w:rsidRPr="000E4B47" w:rsidRDefault="00E179F7" w:rsidP="00DB49AA">
            <w:pPr>
              <w:pStyle w:val="a4"/>
              <w:jc w:val="both"/>
              <w:rPr>
                <w:b w:val="0"/>
                <w:color w:val="000000"/>
                <w:sz w:val="16"/>
                <w:szCs w:val="16"/>
              </w:rPr>
            </w:pPr>
            <w:r w:rsidRPr="007D6C7E">
              <w:rPr>
                <w:b w:val="0"/>
                <w:sz w:val="16"/>
                <w:szCs w:val="16"/>
              </w:rPr>
              <w:t>2.0</w:t>
            </w:r>
          </w:p>
        </w:tc>
        <w:tc>
          <w:tcPr>
            <w:tcW w:w="824" w:type="dxa"/>
            <w:vAlign w:val="center"/>
          </w:tcPr>
          <w:p w:rsidR="00E179F7" w:rsidRPr="000E4B47" w:rsidRDefault="00E179F7" w:rsidP="00DB49AA">
            <w:pPr>
              <w:pStyle w:val="a4"/>
              <w:jc w:val="both"/>
              <w:rPr>
                <w:b w:val="0"/>
                <w:color w:val="000000"/>
                <w:sz w:val="16"/>
                <w:szCs w:val="16"/>
              </w:rPr>
            </w:pPr>
            <w:r w:rsidRPr="007D6C7E">
              <w:rPr>
                <w:rFonts w:hint="eastAsia"/>
                <w:b w:val="0"/>
                <w:sz w:val="16"/>
                <w:szCs w:val="16"/>
              </w:rPr>
              <w:t>17.3</w:t>
            </w:r>
          </w:p>
        </w:tc>
        <w:tc>
          <w:tcPr>
            <w:tcW w:w="696" w:type="dxa"/>
            <w:vAlign w:val="center"/>
          </w:tcPr>
          <w:p w:rsidR="00E179F7" w:rsidRPr="000E4B47" w:rsidRDefault="00E179F7" w:rsidP="00DB49AA">
            <w:pPr>
              <w:pStyle w:val="a4"/>
              <w:jc w:val="both"/>
              <w:rPr>
                <w:b w:val="0"/>
                <w:color w:val="000000"/>
                <w:sz w:val="16"/>
                <w:szCs w:val="16"/>
              </w:rPr>
            </w:pPr>
            <w:r w:rsidRPr="007D6C7E">
              <w:rPr>
                <w:rFonts w:hint="eastAsia"/>
                <w:b w:val="0"/>
                <w:sz w:val="16"/>
                <w:szCs w:val="16"/>
              </w:rPr>
              <w:t>-12.4</w:t>
            </w:r>
          </w:p>
        </w:tc>
      </w:tr>
      <w:tr w:rsidR="00E179F7" w:rsidTr="00D946C8">
        <w:tc>
          <w:tcPr>
            <w:tcW w:w="2034" w:type="dxa"/>
          </w:tcPr>
          <w:p w:rsidR="00E179F7" w:rsidRPr="000E4B47" w:rsidRDefault="00E179F7" w:rsidP="00DB49AA">
            <w:pPr>
              <w:jc w:val="both"/>
              <w:rPr>
                <w:b w:val="0"/>
                <w:color w:val="000000"/>
                <w:sz w:val="16"/>
                <w:szCs w:val="16"/>
              </w:rPr>
            </w:pPr>
            <w:r w:rsidRPr="000E4B47">
              <w:rPr>
                <w:b w:val="0"/>
                <w:color w:val="000000"/>
                <w:sz w:val="16"/>
                <w:szCs w:val="16"/>
              </w:rPr>
              <w:t>Grasslands</w:t>
            </w:r>
          </w:p>
        </w:tc>
        <w:tc>
          <w:tcPr>
            <w:tcW w:w="785" w:type="dxa"/>
            <w:tcBorders>
              <w:left w:val="single" w:sz="4" w:space="0" w:color="auto"/>
            </w:tcBorders>
          </w:tcPr>
          <w:p w:rsidR="00E179F7" w:rsidRPr="000E4B47" w:rsidRDefault="00E179F7" w:rsidP="00DB49AA">
            <w:pPr>
              <w:jc w:val="both"/>
              <w:rPr>
                <w:b w:val="0"/>
                <w:color w:val="000000"/>
                <w:sz w:val="16"/>
                <w:szCs w:val="16"/>
              </w:rPr>
            </w:pPr>
            <w:r w:rsidRPr="0050538E">
              <w:rPr>
                <w:b w:val="0"/>
                <w:sz w:val="16"/>
                <w:szCs w:val="16"/>
              </w:rPr>
              <w:t>16</w:t>
            </w:r>
          </w:p>
        </w:tc>
        <w:tc>
          <w:tcPr>
            <w:tcW w:w="826" w:type="dxa"/>
          </w:tcPr>
          <w:p w:rsidR="00E179F7" w:rsidRPr="000E4B47" w:rsidRDefault="00E179F7" w:rsidP="00DB49AA">
            <w:pPr>
              <w:jc w:val="both"/>
              <w:rPr>
                <w:b w:val="0"/>
                <w:color w:val="000000"/>
                <w:sz w:val="16"/>
                <w:szCs w:val="16"/>
              </w:rPr>
            </w:pPr>
            <w:r w:rsidRPr="0050538E">
              <w:rPr>
                <w:b w:val="0"/>
                <w:sz w:val="16"/>
                <w:szCs w:val="16"/>
              </w:rPr>
              <w:t>65.7</w:t>
            </w:r>
            <w:r w:rsidRPr="00D907CC">
              <w:rPr>
                <w:rFonts w:hint="eastAsia"/>
                <w:sz w:val="16"/>
                <w:szCs w:val="16"/>
                <w:vertAlign w:val="superscript"/>
              </w:rPr>
              <w:t>*</w:t>
            </w:r>
          </w:p>
        </w:tc>
        <w:tc>
          <w:tcPr>
            <w:tcW w:w="822" w:type="dxa"/>
            <w:vAlign w:val="center"/>
          </w:tcPr>
          <w:p w:rsidR="00E179F7" w:rsidRPr="000E4B47" w:rsidRDefault="00E179F7" w:rsidP="00DB49AA">
            <w:pPr>
              <w:jc w:val="both"/>
              <w:rPr>
                <w:b w:val="0"/>
                <w:color w:val="000000"/>
                <w:sz w:val="16"/>
                <w:szCs w:val="16"/>
              </w:rPr>
            </w:pPr>
            <w:r w:rsidRPr="0050538E">
              <w:rPr>
                <w:rFonts w:hint="eastAsia"/>
                <w:b w:val="0"/>
                <w:sz w:val="16"/>
                <w:szCs w:val="16"/>
              </w:rPr>
              <w:t>5.1</w:t>
            </w:r>
          </w:p>
        </w:tc>
        <w:tc>
          <w:tcPr>
            <w:tcW w:w="670" w:type="dxa"/>
            <w:vAlign w:val="center"/>
          </w:tcPr>
          <w:p w:rsidR="00E179F7" w:rsidRPr="000E4B47" w:rsidRDefault="00E179F7" w:rsidP="00DB49AA">
            <w:pPr>
              <w:jc w:val="both"/>
              <w:rPr>
                <w:b w:val="0"/>
                <w:color w:val="000000"/>
                <w:sz w:val="16"/>
                <w:szCs w:val="16"/>
              </w:rPr>
            </w:pPr>
            <w:r w:rsidRPr="0050538E">
              <w:rPr>
                <w:rFonts w:hint="eastAsia"/>
                <w:b w:val="0"/>
                <w:sz w:val="16"/>
                <w:szCs w:val="16"/>
              </w:rPr>
              <w:t>7.0</w:t>
            </w:r>
          </w:p>
        </w:tc>
        <w:tc>
          <w:tcPr>
            <w:tcW w:w="928" w:type="dxa"/>
          </w:tcPr>
          <w:p w:rsidR="00E179F7" w:rsidRPr="000E4B47" w:rsidRDefault="00E179F7" w:rsidP="00DB49AA">
            <w:pPr>
              <w:jc w:val="both"/>
              <w:rPr>
                <w:b w:val="0"/>
                <w:color w:val="000000"/>
                <w:sz w:val="16"/>
                <w:szCs w:val="16"/>
              </w:rPr>
            </w:pPr>
            <w:r w:rsidRPr="007D6C7E">
              <w:rPr>
                <w:b w:val="0"/>
                <w:sz w:val="16"/>
                <w:szCs w:val="16"/>
              </w:rPr>
              <w:t>14</w:t>
            </w:r>
          </w:p>
        </w:tc>
        <w:tc>
          <w:tcPr>
            <w:tcW w:w="826" w:type="dxa"/>
          </w:tcPr>
          <w:p w:rsidR="00E179F7" w:rsidRPr="000E4B47" w:rsidRDefault="00E179F7" w:rsidP="00DB49AA">
            <w:pPr>
              <w:jc w:val="both"/>
              <w:rPr>
                <w:b w:val="0"/>
                <w:color w:val="000000"/>
                <w:sz w:val="16"/>
                <w:szCs w:val="16"/>
              </w:rPr>
            </w:pPr>
            <w:r w:rsidRPr="007D6C7E">
              <w:rPr>
                <w:b w:val="0"/>
                <w:sz w:val="16"/>
                <w:szCs w:val="16"/>
              </w:rPr>
              <w:t>34.9</w:t>
            </w:r>
            <w:r w:rsidRPr="00D907CC">
              <w:rPr>
                <w:rFonts w:hint="eastAsia"/>
                <w:sz w:val="16"/>
                <w:szCs w:val="16"/>
                <w:vertAlign w:val="superscript"/>
              </w:rPr>
              <w:t>*</w:t>
            </w:r>
          </w:p>
        </w:tc>
        <w:tc>
          <w:tcPr>
            <w:tcW w:w="824" w:type="dxa"/>
            <w:vAlign w:val="center"/>
          </w:tcPr>
          <w:p w:rsidR="00E179F7" w:rsidRPr="000E4B47" w:rsidRDefault="00E179F7" w:rsidP="00DB49AA">
            <w:pPr>
              <w:jc w:val="both"/>
              <w:rPr>
                <w:b w:val="0"/>
                <w:color w:val="000000"/>
                <w:sz w:val="16"/>
                <w:szCs w:val="16"/>
              </w:rPr>
            </w:pPr>
            <w:r w:rsidRPr="007D6C7E">
              <w:rPr>
                <w:rFonts w:hint="eastAsia"/>
                <w:b w:val="0"/>
                <w:sz w:val="16"/>
                <w:szCs w:val="16"/>
              </w:rPr>
              <w:t>14.5</w:t>
            </w:r>
          </w:p>
        </w:tc>
        <w:tc>
          <w:tcPr>
            <w:tcW w:w="696" w:type="dxa"/>
            <w:vAlign w:val="center"/>
          </w:tcPr>
          <w:p w:rsidR="00E179F7" w:rsidRPr="000E4B47" w:rsidRDefault="00E179F7" w:rsidP="00DB49AA">
            <w:pPr>
              <w:jc w:val="both"/>
              <w:rPr>
                <w:b w:val="0"/>
                <w:color w:val="000000"/>
                <w:sz w:val="16"/>
                <w:szCs w:val="16"/>
              </w:rPr>
            </w:pPr>
            <w:r w:rsidRPr="007D6C7E">
              <w:rPr>
                <w:rFonts w:hint="eastAsia"/>
                <w:b w:val="0"/>
                <w:sz w:val="16"/>
                <w:szCs w:val="16"/>
              </w:rPr>
              <w:t>-9.8</w:t>
            </w:r>
          </w:p>
        </w:tc>
      </w:tr>
      <w:tr w:rsidR="00E179F7" w:rsidTr="00D946C8">
        <w:tc>
          <w:tcPr>
            <w:tcW w:w="2034" w:type="dxa"/>
          </w:tcPr>
          <w:p w:rsidR="00E179F7" w:rsidRPr="000E4B47" w:rsidRDefault="00E179F7" w:rsidP="00DB49AA">
            <w:pPr>
              <w:jc w:val="both"/>
              <w:rPr>
                <w:b w:val="0"/>
                <w:color w:val="000000"/>
                <w:sz w:val="16"/>
                <w:szCs w:val="16"/>
              </w:rPr>
            </w:pPr>
            <w:r w:rsidRPr="000E4B47">
              <w:rPr>
                <w:b w:val="0"/>
                <w:color w:val="000000"/>
                <w:sz w:val="16"/>
                <w:szCs w:val="16"/>
              </w:rPr>
              <w:t>Croplands</w:t>
            </w:r>
          </w:p>
        </w:tc>
        <w:tc>
          <w:tcPr>
            <w:tcW w:w="785" w:type="dxa"/>
            <w:tcBorders>
              <w:left w:val="single" w:sz="4" w:space="0" w:color="auto"/>
            </w:tcBorders>
          </w:tcPr>
          <w:p w:rsidR="00E179F7" w:rsidRPr="000E4B47" w:rsidRDefault="00E179F7" w:rsidP="00DB49AA">
            <w:pPr>
              <w:jc w:val="both"/>
              <w:rPr>
                <w:b w:val="0"/>
                <w:color w:val="000000"/>
                <w:sz w:val="16"/>
                <w:szCs w:val="16"/>
              </w:rPr>
            </w:pPr>
            <w:r w:rsidRPr="0050538E">
              <w:rPr>
                <w:b w:val="0"/>
                <w:sz w:val="16"/>
                <w:szCs w:val="16"/>
              </w:rPr>
              <w:t>17</w:t>
            </w:r>
          </w:p>
        </w:tc>
        <w:tc>
          <w:tcPr>
            <w:tcW w:w="826" w:type="dxa"/>
          </w:tcPr>
          <w:p w:rsidR="00E179F7" w:rsidRPr="000E4B47" w:rsidRDefault="00E179F7" w:rsidP="00DB49AA">
            <w:pPr>
              <w:jc w:val="both"/>
              <w:rPr>
                <w:b w:val="0"/>
                <w:color w:val="000000"/>
                <w:sz w:val="16"/>
                <w:szCs w:val="16"/>
              </w:rPr>
            </w:pPr>
            <w:r w:rsidRPr="0050538E">
              <w:rPr>
                <w:b w:val="0"/>
                <w:sz w:val="16"/>
                <w:szCs w:val="16"/>
              </w:rPr>
              <w:t>65.2</w:t>
            </w:r>
            <w:r w:rsidRPr="00D907CC">
              <w:rPr>
                <w:rFonts w:hint="eastAsia"/>
                <w:sz w:val="16"/>
                <w:szCs w:val="16"/>
                <w:vertAlign w:val="superscript"/>
              </w:rPr>
              <w:t>*</w:t>
            </w:r>
          </w:p>
        </w:tc>
        <w:tc>
          <w:tcPr>
            <w:tcW w:w="822" w:type="dxa"/>
            <w:vAlign w:val="center"/>
          </w:tcPr>
          <w:p w:rsidR="00E179F7" w:rsidRPr="000E4B47" w:rsidRDefault="00E179F7" w:rsidP="00DB49AA">
            <w:pPr>
              <w:jc w:val="both"/>
              <w:rPr>
                <w:b w:val="0"/>
                <w:color w:val="000000"/>
                <w:sz w:val="16"/>
                <w:szCs w:val="16"/>
              </w:rPr>
            </w:pPr>
            <w:r w:rsidRPr="0050538E">
              <w:rPr>
                <w:rFonts w:hint="eastAsia"/>
                <w:b w:val="0"/>
                <w:sz w:val="16"/>
                <w:szCs w:val="16"/>
              </w:rPr>
              <w:t>2.9</w:t>
            </w:r>
          </w:p>
        </w:tc>
        <w:tc>
          <w:tcPr>
            <w:tcW w:w="670" w:type="dxa"/>
            <w:vAlign w:val="center"/>
          </w:tcPr>
          <w:p w:rsidR="00E179F7" w:rsidRPr="000E4B47" w:rsidRDefault="00E179F7" w:rsidP="00DB49AA">
            <w:pPr>
              <w:jc w:val="both"/>
              <w:rPr>
                <w:b w:val="0"/>
                <w:color w:val="000000"/>
                <w:sz w:val="16"/>
                <w:szCs w:val="16"/>
              </w:rPr>
            </w:pPr>
            <w:r w:rsidRPr="0050538E">
              <w:rPr>
                <w:rFonts w:hint="eastAsia"/>
                <w:b w:val="0"/>
                <w:sz w:val="16"/>
                <w:szCs w:val="16"/>
              </w:rPr>
              <w:t>1.5</w:t>
            </w:r>
          </w:p>
        </w:tc>
        <w:tc>
          <w:tcPr>
            <w:tcW w:w="928" w:type="dxa"/>
          </w:tcPr>
          <w:p w:rsidR="00E179F7" w:rsidRPr="000E4B47" w:rsidRDefault="00E179F7" w:rsidP="00DB49AA">
            <w:pPr>
              <w:jc w:val="both"/>
              <w:rPr>
                <w:b w:val="0"/>
                <w:color w:val="000000"/>
                <w:sz w:val="16"/>
                <w:szCs w:val="16"/>
              </w:rPr>
            </w:pPr>
            <w:r w:rsidRPr="007D6C7E">
              <w:rPr>
                <w:b w:val="0"/>
                <w:sz w:val="16"/>
                <w:szCs w:val="16"/>
              </w:rPr>
              <w:t>22</w:t>
            </w:r>
          </w:p>
        </w:tc>
        <w:tc>
          <w:tcPr>
            <w:tcW w:w="826" w:type="dxa"/>
          </w:tcPr>
          <w:p w:rsidR="00E179F7" w:rsidRPr="000E4B47" w:rsidRDefault="00E179F7" w:rsidP="00DB49AA">
            <w:pPr>
              <w:jc w:val="both"/>
              <w:rPr>
                <w:b w:val="0"/>
                <w:color w:val="000000"/>
                <w:sz w:val="16"/>
                <w:szCs w:val="16"/>
              </w:rPr>
            </w:pPr>
            <w:r w:rsidRPr="007D6C7E">
              <w:rPr>
                <w:b w:val="0"/>
                <w:sz w:val="16"/>
                <w:szCs w:val="16"/>
              </w:rPr>
              <w:t>21.6</w:t>
            </w:r>
            <w:r w:rsidRPr="00D907CC">
              <w:rPr>
                <w:rFonts w:hint="eastAsia"/>
                <w:sz w:val="16"/>
                <w:szCs w:val="16"/>
                <w:vertAlign w:val="superscript"/>
              </w:rPr>
              <w:t>*</w:t>
            </w:r>
          </w:p>
        </w:tc>
        <w:tc>
          <w:tcPr>
            <w:tcW w:w="824" w:type="dxa"/>
            <w:vAlign w:val="center"/>
          </w:tcPr>
          <w:p w:rsidR="00E179F7" w:rsidRPr="000E4B47" w:rsidRDefault="00E179F7" w:rsidP="00DB49AA">
            <w:pPr>
              <w:jc w:val="both"/>
              <w:rPr>
                <w:b w:val="0"/>
                <w:color w:val="000000"/>
                <w:sz w:val="16"/>
                <w:szCs w:val="16"/>
              </w:rPr>
            </w:pPr>
            <w:r w:rsidRPr="007D6C7E">
              <w:rPr>
                <w:rFonts w:hint="eastAsia"/>
                <w:b w:val="0"/>
                <w:sz w:val="16"/>
                <w:szCs w:val="16"/>
              </w:rPr>
              <w:t>8.4</w:t>
            </w:r>
          </w:p>
        </w:tc>
        <w:tc>
          <w:tcPr>
            <w:tcW w:w="696" w:type="dxa"/>
            <w:vAlign w:val="center"/>
          </w:tcPr>
          <w:p w:rsidR="00E179F7" w:rsidRPr="000E4B47" w:rsidRDefault="00E179F7" w:rsidP="00DB49AA">
            <w:pPr>
              <w:jc w:val="both"/>
              <w:rPr>
                <w:b w:val="0"/>
                <w:color w:val="000000"/>
                <w:sz w:val="16"/>
                <w:szCs w:val="16"/>
              </w:rPr>
            </w:pPr>
            <w:r w:rsidRPr="007D6C7E">
              <w:rPr>
                <w:rFonts w:hint="eastAsia"/>
                <w:b w:val="0"/>
                <w:sz w:val="16"/>
                <w:szCs w:val="16"/>
              </w:rPr>
              <w:t>9.8</w:t>
            </w:r>
          </w:p>
        </w:tc>
      </w:tr>
      <w:tr w:rsidR="00E179F7" w:rsidTr="00D946C8">
        <w:tc>
          <w:tcPr>
            <w:tcW w:w="2034" w:type="dxa"/>
            <w:tcBorders>
              <w:bottom w:val="single" w:sz="4" w:space="0" w:color="auto"/>
            </w:tcBorders>
          </w:tcPr>
          <w:p w:rsidR="00E179F7" w:rsidRPr="000E4B47" w:rsidRDefault="00E179F7" w:rsidP="00DB49AA">
            <w:pPr>
              <w:jc w:val="both"/>
              <w:rPr>
                <w:b w:val="0"/>
                <w:color w:val="000000"/>
                <w:sz w:val="16"/>
                <w:szCs w:val="16"/>
              </w:rPr>
            </w:pPr>
            <w:r>
              <w:rPr>
                <w:rFonts w:hint="eastAsia"/>
                <w:b w:val="0"/>
                <w:color w:val="000000"/>
                <w:sz w:val="16"/>
                <w:szCs w:val="16"/>
              </w:rPr>
              <w:t>All biomes</w:t>
            </w:r>
          </w:p>
        </w:tc>
        <w:tc>
          <w:tcPr>
            <w:tcW w:w="785" w:type="dxa"/>
            <w:tcBorders>
              <w:left w:val="single" w:sz="4" w:space="0" w:color="auto"/>
              <w:bottom w:val="single" w:sz="4" w:space="0" w:color="auto"/>
            </w:tcBorders>
          </w:tcPr>
          <w:p w:rsidR="00E179F7" w:rsidRPr="000E4B47" w:rsidRDefault="00E179F7" w:rsidP="00DB49AA">
            <w:pPr>
              <w:jc w:val="both"/>
              <w:rPr>
                <w:b w:val="0"/>
                <w:color w:val="000000"/>
                <w:sz w:val="16"/>
                <w:szCs w:val="16"/>
              </w:rPr>
            </w:pPr>
            <w:r w:rsidRPr="0050538E">
              <w:rPr>
                <w:b w:val="0"/>
                <w:sz w:val="16"/>
                <w:szCs w:val="16"/>
              </w:rPr>
              <w:t>73</w:t>
            </w:r>
          </w:p>
        </w:tc>
        <w:tc>
          <w:tcPr>
            <w:tcW w:w="826" w:type="dxa"/>
            <w:tcBorders>
              <w:bottom w:val="single" w:sz="4" w:space="0" w:color="auto"/>
            </w:tcBorders>
          </w:tcPr>
          <w:p w:rsidR="00E179F7" w:rsidRPr="000E4B47" w:rsidRDefault="00E179F7" w:rsidP="00DB49AA">
            <w:pPr>
              <w:jc w:val="both"/>
              <w:rPr>
                <w:b w:val="0"/>
                <w:color w:val="000000"/>
                <w:sz w:val="16"/>
                <w:szCs w:val="16"/>
              </w:rPr>
            </w:pPr>
            <w:r w:rsidRPr="0050538E">
              <w:rPr>
                <w:b w:val="0"/>
                <w:sz w:val="16"/>
                <w:szCs w:val="16"/>
              </w:rPr>
              <w:t>13.1</w:t>
            </w:r>
            <w:r w:rsidRPr="00D907CC">
              <w:rPr>
                <w:rFonts w:hint="eastAsia"/>
                <w:sz w:val="16"/>
                <w:szCs w:val="16"/>
                <w:vertAlign w:val="superscript"/>
              </w:rPr>
              <w:t>*</w:t>
            </w:r>
          </w:p>
        </w:tc>
        <w:tc>
          <w:tcPr>
            <w:tcW w:w="822" w:type="dxa"/>
            <w:tcBorders>
              <w:bottom w:val="single" w:sz="4" w:space="0" w:color="auto"/>
            </w:tcBorders>
            <w:vAlign w:val="center"/>
          </w:tcPr>
          <w:p w:rsidR="00E179F7" w:rsidRDefault="00E179F7" w:rsidP="00DB49AA">
            <w:pPr>
              <w:jc w:val="both"/>
              <w:rPr>
                <w:b w:val="0"/>
                <w:color w:val="000000"/>
                <w:sz w:val="16"/>
                <w:szCs w:val="16"/>
              </w:rPr>
            </w:pPr>
            <w:r w:rsidRPr="0050538E">
              <w:rPr>
                <w:rFonts w:hint="eastAsia"/>
                <w:b w:val="0"/>
                <w:sz w:val="16"/>
                <w:szCs w:val="16"/>
              </w:rPr>
              <w:t>22.4</w:t>
            </w:r>
          </w:p>
        </w:tc>
        <w:tc>
          <w:tcPr>
            <w:tcW w:w="670" w:type="dxa"/>
            <w:tcBorders>
              <w:bottom w:val="single" w:sz="4" w:space="0" w:color="auto"/>
            </w:tcBorders>
            <w:vAlign w:val="center"/>
          </w:tcPr>
          <w:p w:rsidR="00E179F7" w:rsidRDefault="00E179F7" w:rsidP="00DB49AA">
            <w:pPr>
              <w:jc w:val="both"/>
              <w:rPr>
                <w:b w:val="0"/>
                <w:color w:val="000000"/>
                <w:sz w:val="16"/>
                <w:szCs w:val="16"/>
              </w:rPr>
            </w:pPr>
            <w:r w:rsidRPr="0050538E">
              <w:rPr>
                <w:rFonts w:hint="eastAsia"/>
                <w:b w:val="0"/>
                <w:sz w:val="16"/>
                <w:szCs w:val="16"/>
              </w:rPr>
              <w:t>-7.4</w:t>
            </w:r>
          </w:p>
        </w:tc>
        <w:tc>
          <w:tcPr>
            <w:tcW w:w="928" w:type="dxa"/>
            <w:tcBorders>
              <w:bottom w:val="single" w:sz="4" w:space="0" w:color="auto"/>
            </w:tcBorders>
          </w:tcPr>
          <w:p w:rsidR="00E179F7" w:rsidRPr="000E4B47" w:rsidRDefault="00E179F7" w:rsidP="00DB49AA">
            <w:pPr>
              <w:jc w:val="both"/>
              <w:rPr>
                <w:b w:val="0"/>
                <w:color w:val="000000"/>
                <w:sz w:val="16"/>
                <w:szCs w:val="16"/>
              </w:rPr>
            </w:pPr>
            <w:r w:rsidRPr="007D6C7E">
              <w:rPr>
                <w:b w:val="0"/>
                <w:sz w:val="16"/>
                <w:szCs w:val="16"/>
              </w:rPr>
              <w:t>86</w:t>
            </w:r>
          </w:p>
        </w:tc>
        <w:tc>
          <w:tcPr>
            <w:tcW w:w="826" w:type="dxa"/>
            <w:tcBorders>
              <w:bottom w:val="single" w:sz="4" w:space="0" w:color="auto"/>
            </w:tcBorders>
          </w:tcPr>
          <w:p w:rsidR="00E179F7" w:rsidRPr="000E4B47" w:rsidRDefault="00E179F7" w:rsidP="00DB49AA">
            <w:pPr>
              <w:jc w:val="both"/>
              <w:rPr>
                <w:b w:val="0"/>
                <w:color w:val="000000"/>
                <w:sz w:val="16"/>
                <w:szCs w:val="16"/>
              </w:rPr>
            </w:pPr>
            <w:r w:rsidRPr="007D6C7E">
              <w:rPr>
                <w:b w:val="0"/>
                <w:sz w:val="16"/>
                <w:szCs w:val="16"/>
              </w:rPr>
              <w:t>5.6</w:t>
            </w:r>
            <w:r w:rsidRPr="00D907CC">
              <w:rPr>
                <w:rFonts w:hint="eastAsia"/>
                <w:sz w:val="16"/>
                <w:szCs w:val="16"/>
                <w:vertAlign w:val="superscript"/>
              </w:rPr>
              <w:t>*</w:t>
            </w:r>
          </w:p>
        </w:tc>
        <w:tc>
          <w:tcPr>
            <w:tcW w:w="824" w:type="dxa"/>
            <w:tcBorders>
              <w:bottom w:val="single" w:sz="4" w:space="0" w:color="auto"/>
            </w:tcBorders>
            <w:vAlign w:val="center"/>
          </w:tcPr>
          <w:p w:rsidR="00E179F7" w:rsidRDefault="00E179F7" w:rsidP="00DB49AA">
            <w:pPr>
              <w:jc w:val="both"/>
              <w:rPr>
                <w:b w:val="0"/>
                <w:color w:val="000000"/>
                <w:sz w:val="16"/>
                <w:szCs w:val="16"/>
              </w:rPr>
            </w:pPr>
            <w:r w:rsidRPr="007D6C7E">
              <w:rPr>
                <w:rFonts w:hint="eastAsia"/>
                <w:b w:val="0"/>
                <w:sz w:val="16"/>
                <w:szCs w:val="16"/>
              </w:rPr>
              <w:t>18.8</w:t>
            </w:r>
          </w:p>
        </w:tc>
        <w:tc>
          <w:tcPr>
            <w:tcW w:w="696" w:type="dxa"/>
            <w:tcBorders>
              <w:bottom w:val="single" w:sz="4" w:space="0" w:color="auto"/>
            </w:tcBorders>
            <w:vAlign w:val="center"/>
          </w:tcPr>
          <w:p w:rsidR="00E179F7" w:rsidRDefault="00E179F7" w:rsidP="00DB49AA">
            <w:pPr>
              <w:jc w:val="both"/>
              <w:rPr>
                <w:b w:val="0"/>
                <w:color w:val="000000"/>
                <w:sz w:val="16"/>
                <w:szCs w:val="16"/>
              </w:rPr>
            </w:pPr>
            <w:r w:rsidRPr="007D6C7E">
              <w:rPr>
                <w:rFonts w:hint="eastAsia"/>
                <w:b w:val="0"/>
                <w:sz w:val="16"/>
                <w:szCs w:val="16"/>
              </w:rPr>
              <w:t>-5.5</w:t>
            </w:r>
          </w:p>
        </w:tc>
      </w:tr>
    </w:tbl>
    <w:p w:rsidR="00E179F7" w:rsidRDefault="00E179F7" w:rsidP="00E179F7">
      <w:pPr>
        <w:pStyle w:val="a4"/>
        <w:jc w:val="both"/>
        <w:rPr>
          <w:b w:val="0"/>
          <w:color w:val="000000"/>
          <w:kern w:val="0"/>
          <w:sz w:val="16"/>
          <w:szCs w:val="16"/>
        </w:rPr>
      </w:pPr>
      <w:r>
        <w:rPr>
          <w:rFonts w:ascii="宋体" w:hAnsi="宋体" w:hint="eastAsia"/>
          <w:color w:val="000000"/>
          <w:kern w:val="0"/>
          <w:sz w:val="16"/>
          <w:szCs w:val="16"/>
          <w:vertAlign w:val="superscript"/>
        </w:rPr>
        <w:t>†</w:t>
      </w:r>
      <w:r>
        <w:rPr>
          <w:rFonts w:hint="eastAsia"/>
          <w:color w:val="000000"/>
          <w:kern w:val="0"/>
          <w:sz w:val="16"/>
          <w:szCs w:val="16"/>
        </w:rPr>
        <w:t xml:space="preserve"> </w:t>
      </w:r>
      <w:r w:rsidRPr="001A67A0">
        <w:rPr>
          <w:rFonts w:hint="eastAsia"/>
          <w:b w:val="0"/>
          <w:i/>
          <w:color w:val="000000"/>
          <w:kern w:val="0"/>
          <w:sz w:val="16"/>
          <w:szCs w:val="16"/>
        </w:rPr>
        <w:t>R</w:t>
      </w:r>
      <w:r w:rsidRPr="001A67A0">
        <w:rPr>
          <w:rFonts w:hint="eastAsia"/>
          <w:b w:val="0"/>
          <w:color w:val="000000"/>
          <w:kern w:val="0"/>
          <w:sz w:val="16"/>
          <w:szCs w:val="16"/>
          <w:vertAlign w:val="superscript"/>
        </w:rPr>
        <w:t>2</w:t>
      </w:r>
      <w:r w:rsidRPr="001A67A0">
        <w:rPr>
          <w:rFonts w:hint="eastAsia"/>
          <w:b w:val="0"/>
          <w:color w:val="000000"/>
          <w:kern w:val="0"/>
          <w:sz w:val="16"/>
          <w:szCs w:val="16"/>
        </w:rPr>
        <w:t>=</w:t>
      </w:r>
      <w:r>
        <w:rPr>
          <w:rFonts w:hint="eastAsia"/>
          <w:b w:val="0"/>
          <w:color w:val="000000"/>
          <w:kern w:val="0"/>
          <w:sz w:val="16"/>
          <w:szCs w:val="16"/>
        </w:rPr>
        <w:t>C</w:t>
      </w:r>
      <w:r w:rsidRPr="001A67A0">
        <w:rPr>
          <w:b w:val="0"/>
          <w:color w:val="000000"/>
          <w:kern w:val="0"/>
          <w:sz w:val="16"/>
          <w:szCs w:val="16"/>
        </w:rPr>
        <w:t>oefficient of determination</w:t>
      </w:r>
      <w:r>
        <w:rPr>
          <w:rFonts w:hint="eastAsia"/>
          <w:b w:val="0"/>
          <w:color w:val="000000"/>
          <w:kern w:val="0"/>
          <w:sz w:val="16"/>
          <w:szCs w:val="16"/>
        </w:rPr>
        <w:t xml:space="preserve">, </w:t>
      </w:r>
      <w:r w:rsidRPr="001A67A0">
        <w:rPr>
          <w:b w:val="0"/>
          <w:color w:val="000000"/>
          <w:kern w:val="0"/>
          <w:sz w:val="16"/>
          <w:szCs w:val="16"/>
        </w:rPr>
        <w:t>RMSE</w:t>
      </w:r>
      <w:r>
        <w:rPr>
          <w:rFonts w:hint="eastAsia"/>
          <w:b w:val="0"/>
          <w:color w:val="000000"/>
          <w:kern w:val="0"/>
          <w:sz w:val="16"/>
          <w:szCs w:val="16"/>
        </w:rPr>
        <w:t>=</w:t>
      </w:r>
      <w:r w:rsidRPr="001A67A0">
        <w:rPr>
          <w:rFonts w:hint="eastAsia"/>
          <w:b w:val="0"/>
          <w:color w:val="000000"/>
          <w:kern w:val="0"/>
          <w:sz w:val="16"/>
          <w:szCs w:val="16"/>
        </w:rPr>
        <w:t>R</w:t>
      </w:r>
      <w:r w:rsidRPr="001A67A0">
        <w:rPr>
          <w:b w:val="0"/>
          <w:color w:val="000000"/>
          <w:kern w:val="0"/>
          <w:sz w:val="16"/>
          <w:szCs w:val="16"/>
        </w:rPr>
        <w:t xml:space="preserve">oot </w:t>
      </w:r>
      <w:r w:rsidRPr="001A67A0">
        <w:rPr>
          <w:rFonts w:hint="eastAsia"/>
          <w:b w:val="0"/>
          <w:color w:val="000000"/>
          <w:kern w:val="0"/>
          <w:sz w:val="16"/>
          <w:szCs w:val="16"/>
        </w:rPr>
        <w:t>M</w:t>
      </w:r>
      <w:r w:rsidRPr="001A67A0">
        <w:rPr>
          <w:b w:val="0"/>
          <w:color w:val="000000"/>
          <w:kern w:val="0"/>
          <w:sz w:val="16"/>
          <w:szCs w:val="16"/>
        </w:rPr>
        <w:t xml:space="preserve">ean </w:t>
      </w:r>
      <w:r w:rsidRPr="001A67A0">
        <w:rPr>
          <w:rFonts w:hint="eastAsia"/>
          <w:b w:val="0"/>
          <w:color w:val="000000"/>
          <w:kern w:val="0"/>
          <w:sz w:val="16"/>
          <w:szCs w:val="16"/>
        </w:rPr>
        <w:t>S</w:t>
      </w:r>
      <w:r w:rsidRPr="001A67A0">
        <w:rPr>
          <w:b w:val="0"/>
          <w:color w:val="000000"/>
          <w:kern w:val="0"/>
          <w:sz w:val="16"/>
          <w:szCs w:val="16"/>
        </w:rPr>
        <w:t xml:space="preserve">quare </w:t>
      </w:r>
      <w:r w:rsidRPr="001A67A0">
        <w:rPr>
          <w:rFonts w:hint="eastAsia"/>
          <w:b w:val="0"/>
          <w:color w:val="000000"/>
          <w:kern w:val="0"/>
          <w:sz w:val="16"/>
          <w:szCs w:val="16"/>
        </w:rPr>
        <w:t>E</w:t>
      </w:r>
      <w:r w:rsidRPr="001A67A0">
        <w:rPr>
          <w:b w:val="0"/>
          <w:color w:val="000000"/>
          <w:kern w:val="0"/>
          <w:sz w:val="16"/>
          <w:szCs w:val="16"/>
        </w:rPr>
        <w:t>rror</w:t>
      </w:r>
      <w:r>
        <w:rPr>
          <w:rFonts w:hint="eastAsia"/>
          <w:b w:val="0"/>
          <w:color w:val="000000"/>
          <w:kern w:val="0"/>
          <w:sz w:val="16"/>
          <w:szCs w:val="16"/>
        </w:rPr>
        <w:t xml:space="preserve">, </w:t>
      </w:r>
      <w:r>
        <w:rPr>
          <w:b w:val="0"/>
          <w:color w:val="000000"/>
          <w:kern w:val="0"/>
          <w:sz w:val="16"/>
          <w:szCs w:val="16"/>
        </w:rPr>
        <w:t>SCU=Start of Carbon Uptake derived from carbon flux</w:t>
      </w:r>
      <w:r>
        <w:rPr>
          <w:rFonts w:hint="eastAsia"/>
          <w:b w:val="0"/>
          <w:color w:val="000000"/>
          <w:kern w:val="0"/>
          <w:sz w:val="16"/>
          <w:szCs w:val="16"/>
        </w:rPr>
        <w:t xml:space="preserve"> data</w:t>
      </w:r>
      <w:r w:rsidRPr="0055136D">
        <w:rPr>
          <w:rFonts w:hint="eastAsia"/>
          <w:b w:val="0"/>
          <w:color w:val="000000"/>
          <w:kern w:val="0"/>
          <w:sz w:val="16"/>
          <w:szCs w:val="16"/>
        </w:rPr>
        <w:t xml:space="preserve">, </w:t>
      </w:r>
      <w:r>
        <w:rPr>
          <w:rFonts w:hint="eastAsia"/>
          <w:b w:val="0"/>
          <w:color w:val="000000"/>
          <w:kern w:val="0"/>
          <w:sz w:val="16"/>
          <w:szCs w:val="16"/>
        </w:rPr>
        <w:t>SOS=Start of Season derived from satellite data</w:t>
      </w:r>
      <w:r w:rsidRPr="0055136D">
        <w:rPr>
          <w:rFonts w:hint="eastAsia"/>
          <w:b w:val="0"/>
          <w:color w:val="000000"/>
          <w:kern w:val="0"/>
          <w:sz w:val="16"/>
          <w:szCs w:val="16"/>
        </w:rPr>
        <w:t xml:space="preserve">, </w:t>
      </w:r>
      <w:r>
        <w:rPr>
          <w:rFonts w:hint="eastAsia"/>
          <w:b w:val="0"/>
          <w:color w:val="000000"/>
          <w:kern w:val="0"/>
          <w:sz w:val="16"/>
          <w:szCs w:val="16"/>
        </w:rPr>
        <w:t>ECU=End of Carbon Uptake derived from carbon flux data</w:t>
      </w:r>
      <w:r w:rsidRPr="0055136D">
        <w:rPr>
          <w:rFonts w:hint="eastAsia"/>
          <w:b w:val="0"/>
          <w:color w:val="000000"/>
          <w:kern w:val="0"/>
          <w:sz w:val="16"/>
          <w:szCs w:val="16"/>
        </w:rPr>
        <w:t xml:space="preserve">, </w:t>
      </w:r>
      <w:r>
        <w:rPr>
          <w:rFonts w:hint="eastAsia"/>
          <w:b w:val="0"/>
          <w:color w:val="000000"/>
          <w:kern w:val="0"/>
          <w:sz w:val="16"/>
          <w:szCs w:val="16"/>
        </w:rPr>
        <w:t xml:space="preserve">EOS=End of Season derived from satellite data. </w:t>
      </w:r>
    </w:p>
    <w:p w:rsidR="00C61734" w:rsidRPr="00D946C8" w:rsidRDefault="00E179F7" w:rsidP="005679E7">
      <w:pPr>
        <w:pStyle w:val="a4"/>
        <w:jc w:val="both"/>
        <w:rPr>
          <w:b w:val="0"/>
        </w:rPr>
      </w:pPr>
      <w:r w:rsidRPr="0055136D">
        <w:rPr>
          <w:rFonts w:hint="eastAsia"/>
          <w:color w:val="000000"/>
          <w:kern w:val="0"/>
          <w:sz w:val="16"/>
          <w:szCs w:val="16"/>
          <w:vertAlign w:val="superscript"/>
        </w:rPr>
        <w:t>*</w:t>
      </w:r>
      <w:r>
        <w:rPr>
          <w:rFonts w:hint="eastAsia"/>
          <w:color w:val="000000"/>
          <w:kern w:val="0"/>
          <w:sz w:val="16"/>
          <w:szCs w:val="16"/>
        </w:rPr>
        <w:t xml:space="preserve"> </w:t>
      </w:r>
      <w:r w:rsidRPr="00F109DE">
        <w:rPr>
          <w:b w:val="0"/>
          <w:color w:val="000000"/>
          <w:kern w:val="0"/>
          <w:sz w:val="16"/>
          <w:szCs w:val="16"/>
        </w:rPr>
        <w:t>Statistically</w:t>
      </w:r>
      <w:r>
        <w:rPr>
          <w:rFonts w:hint="eastAsia"/>
          <w:b w:val="0"/>
          <w:color w:val="000000"/>
          <w:kern w:val="0"/>
          <w:sz w:val="16"/>
          <w:szCs w:val="16"/>
        </w:rPr>
        <w:t xml:space="preserve"> significant at the 0.05 level. </w:t>
      </w:r>
    </w:p>
    <w:sectPr w:rsidR="00C61734" w:rsidRPr="00D946C8" w:rsidSect="008566ED">
      <w:pgSz w:w="11906" w:h="16838"/>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56" w:rsidRDefault="00F12756" w:rsidP="00366108">
      <w:r>
        <w:separator/>
      </w:r>
    </w:p>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F0538F"/>
    <w:p w:rsidR="00F12756" w:rsidRDefault="00F12756" w:rsidP="00F0538F"/>
    <w:p w:rsidR="00F12756" w:rsidRDefault="00F12756" w:rsidP="00A8480F"/>
    <w:p w:rsidR="00F12756" w:rsidRDefault="00F12756" w:rsidP="00A8480F"/>
    <w:p w:rsidR="00F12756" w:rsidRDefault="00F12756"/>
    <w:p w:rsidR="00F12756" w:rsidRDefault="00F12756" w:rsidP="00EA7830"/>
    <w:p w:rsidR="00F12756" w:rsidRDefault="00F12756" w:rsidP="00EA7830"/>
    <w:p w:rsidR="00F12756" w:rsidRDefault="00F12756" w:rsidP="00EA7830"/>
    <w:p w:rsidR="00F12756" w:rsidRDefault="00F12756" w:rsidP="00A52487"/>
    <w:p w:rsidR="00F12756" w:rsidRDefault="00F12756"/>
  </w:endnote>
  <w:endnote w:type="continuationSeparator" w:id="0">
    <w:p w:rsidR="00F12756" w:rsidRDefault="00F12756" w:rsidP="00366108">
      <w:r>
        <w:continuationSeparator/>
      </w:r>
    </w:p>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F0538F"/>
    <w:p w:rsidR="00F12756" w:rsidRDefault="00F12756" w:rsidP="00F0538F"/>
    <w:p w:rsidR="00F12756" w:rsidRDefault="00F12756" w:rsidP="00A8480F"/>
    <w:p w:rsidR="00F12756" w:rsidRDefault="00F12756" w:rsidP="00A8480F"/>
    <w:p w:rsidR="00F12756" w:rsidRDefault="00F12756"/>
    <w:p w:rsidR="00F12756" w:rsidRDefault="00F12756" w:rsidP="00EA7830"/>
    <w:p w:rsidR="00F12756" w:rsidRDefault="00F12756" w:rsidP="00EA7830"/>
    <w:p w:rsidR="00F12756" w:rsidRDefault="00F12756" w:rsidP="00EA7830"/>
    <w:p w:rsidR="00F12756" w:rsidRDefault="00F12756" w:rsidP="00A52487"/>
    <w:p w:rsidR="00F12756" w:rsidRDefault="00F12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83358"/>
      <w:docPartObj>
        <w:docPartGallery w:val="Page Numbers (Bottom of Page)"/>
        <w:docPartUnique/>
      </w:docPartObj>
    </w:sdtPr>
    <w:sdtEndPr>
      <w:rPr>
        <w:b w:val="0"/>
      </w:rPr>
    </w:sdtEndPr>
    <w:sdtContent>
      <w:p w:rsidR="00C719E4" w:rsidRPr="002450E1" w:rsidRDefault="00C719E4" w:rsidP="002450E1">
        <w:pPr>
          <w:pStyle w:val="ac"/>
          <w:jc w:val="center"/>
          <w:rPr>
            <w:b w:val="0"/>
          </w:rPr>
        </w:pPr>
        <w:r w:rsidRPr="002450E1">
          <w:rPr>
            <w:b w:val="0"/>
          </w:rPr>
          <w:fldChar w:fldCharType="begin"/>
        </w:r>
        <w:r w:rsidRPr="002450E1">
          <w:rPr>
            <w:b w:val="0"/>
          </w:rPr>
          <w:instrText>PAGE   \* MERGEFORMAT</w:instrText>
        </w:r>
        <w:r w:rsidRPr="002450E1">
          <w:rPr>
            <w:b w:val="0"/>
          </w:rPr>
          <w:fldChar w:fldCharType="separate"/>
        </w:r>
        <w:r w:rsidR="00BD5CEE" w:rsidRPr="00BD5CEE">
          <w:rPr>
            <w:b w:val="0"/>
            <w:noProof/>
            <w:lang w:val="zh-CN"/>
          </w:rPr>
          <w:t>1</w:t>
        </w:r>
        <w:r w:rsidRPr="002450E1">
          <w:rPr>
            <w:b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56" w:rsidRDefault="00F12756" w:rsidP="00366108">
      <w:r>
        <w:separator/>
      </w:r>
    </w:p>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F0538F"/>
    <w:p w:rsidR="00F12756" w:rsidRDefault="00F12756" w:rsidP="00F0538F"/>
    <w:p w:rsidR="00F12756" w:rsidRDefault="00F12756" w:rsidP="00A8480F"/>
    <w:p w:rsidR="00F12756" w:rsidRDefault="00F12756" w:rsidP="00A8480F"/>
    <w:p w:rsidR="00F12756" w:rsidRDefault="00F12756"/>
    <w:p w:rsidR="00F12756" w:rsidRDefault="00F12756" w:rsidP="00EA7830"/>
    <w:p w:rsidR="00F12756" w:rsidRDefault="00F12756" w:rsidP="00EA7830"/>
    <w:p w:rsidR="00F12756" w:rsidRDefault="00F12756" w:rsidP="00EA7830"/>
    <w:p w:rsidR="00F12756" w:rsidRDefault="00F12756" w:rsidP="00A52487"/>
    <w:p w:rsidR="00F12756" w:rsidRDefault="00F12756"/>
  </w:footnote>
  <w:footnote w:type="continuationSeparator" w:id="0">
    <w:p w:rsidR="00F12756" w:rsidRDefault="00F12756" w:rsidP="00366108">
      <w:r>
        <w:continuationSeparator/>
      </w:r>
    </w:p>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366108"/>
    <w:p w:rsidR="00F12756" w:rsidRDefault="00F12756" w:rsidP="00F0538F"/>
    <w:p w:rsidR="00F12756" w:rsidRDefault="00F12756" w:rsidP="00F0538F"/>
    <w:p w:rsidR="00F12756" w:rsidRDefault="00F12756" w:rsidP="00A8480F"/>
    <w:p w:rsidR="00F12756" w:rsidRDefault="00F12756" w:rsidP="00A8480F"/>
    <w:p w:rsidR="00F12756" w:rsidRDefault="00F12756"/>
    <w:p w:rsidR="00F12756" w:rsidRDefault="00F12756" w:rsidP="00EA7830"/>
    <w:p w:rsidR="00F12756" w:rsidRDefault="00F12756" w:rsidP="00EA7830"/>
    <w:p w:rsidR="00F12756" w:rsidRDefault="00F12756" w:rsidP="00EA7830"/>
    <w:p w:rsidR="00F12756" w:rsidRDefault="00F12756" w:rsidP="00A52487"/>
    <w:p w:rsidR="00F12756" w:rsidRDefault="00F127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5508B"/>
    <w:multiLevelType w:val="hybridMultilevel"/>
    <w:tmpl w:val="78D6337A"/>
    <w:lvl w:ilvl="0" w:tplc="771289C2">
      <w:start w:val="1"/>
      <w:numFmt w:val="decimal"/>
      <w:lvlText w:val="%1)"/>
      <w:lvlJc w:val="left"/>
      <w:pPr>
        <w:tabs>
          <w:tab w:val="num" w:pos="1020"/>
        </w:tabs>
        <w:ind w:left="1020" w:hanging="60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0AB1DA4-B060-4737-B23E-C889703EA1C3}" w:val=" ADDIN NE.Ref.{00AB1DA4-B060-4737-B23E-C889703EA1C3}&lt;Citation&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9029421&lt;/_accessed&gt;&lt;_created&gt;58597100&lt;/_created&gt;&lt;_issue&gt;2&lt;/_issue&gt;&lt;_journal&gt;Global Biogeochemical Cycles&lt;/_journal&gt;&lt;_modified&gt;58597100&lt;/_modified&gt;&lt;_pages&gt;217-234&lt;/_pages&gt;&lt;_volume&gt;11&lt;/_volume&gt;&lt;/Details&gt;&lt;Extra&gt;&lt;DBUID&gt;{A6BB5D3A-106B-4E13-9CAA-106CF1995D43}&lt;/DBUID&gt;&lt;CitOmitAuthors&gt;1&lt;/CitOmitAuthors&gt;&lt;/Extra&gt;&lt;/Item&gt;&lt;/References&gt;&lt;/Group&gt;&lt;/Citation&gt;_x000a_"/>
    <w:docVar w:name="NE.Ref{00FF3F88-B6B2-4EEF-81B1-7817A5359407}" w:val=" ADDIN NE.Ref.{00FF3F88-B6B2-4EEF-81B1-7817A5359407}&lt;Citation&gt;&lt;Group&gt;&lt;References&gt;&lt;Item&gt;&lt;ID&gt;61&lt;/ID&gt;&lt;UID&gt;{E7FA4B9C-BD52-4359-84F2-D7CB1B090E55}&lt;/UID&gt;&lt;Title&gt;An approach to spatially distributed modeling of net primary production (NPP) at the landscape scale and its application in validation of EOS NPP products&lt;/Title&gt;&lt;Template&gt;Journal Article&lt;/Template&gt;&lt;Star&gt;0&lt;/Star&gt;&lt;Tag&gt;0&lt;/Tag&gt;&lt;Author&gt;Reich, P B; Turner, D P; Bolstad, P&lt;/Author&gt;&lt;Year&gt;1999&lt;/Year&gt;&lt;Details&gt;&lt;_accessed&gt;58597105&lt;/_accessed&gt;&lt;_cited_count&gt;57&lt;/_cited_count&gt;&lt;_created&gt;58597083&lt;/_created&gt;&lt;_date_display&gt;1999&lt;/_date_display&gt;&lt;_isbn&gt;0034-4257&lt;/_isbn&gt;&lt;_issue&gt;1&lt;/_issue&gt;&lt;_journal&gt;Remote Sensing of Environment&lt;/_journal&gt;&lt;_modified&gt;58597105&lt;/_modified&gt;&lt;_number&gt;WOS:000082884500006&lt;/_number&gt;&lt;_pages&gt;69-81&lt;/_pages&gt;&lt;_volume&gt;70&lt;/_volume&gt;&lt;/Details&gt;&lt;Extra&gt;&lt;DBUID&gt;{A6BB5D3A-106B-4E13-9CAA-106CF1995D43}&lt;/DBUID&gt;&lt;/Extra&gt;&lt;/Item&gt;&lt;/References&gt;&lt;/Group&gt;&lt;/Citation&gt;_x000a_"/>
    <w:docVar w:name="NE.Ref{01097F95-D638-4B7E-A414-581B4BE6ED41}" w:val=" ADDIN NE.Ref.{01097F95-D638-4B7E-A414-581B4BE6ED41}&lt;Citation&gt;&lt;Group&gt;&lt;References&gt;&lt;Item&gt;&lt;ID&gt;112&lt;/ID&gt;&lt;UID&gt;{E263AF34-CB8F-48E6-8795-EFC875AD6F17}&lt;/UID&gt;&lt;Title&gt;Improved monitoring of vegetation dynamics at very high latitudes: A new method using MODIS NDVI&lt;/Title&gt;&lt;Template&gt;Journal Article&lt;/Template&gt;&lt;Star&gt;0&lt;/Star&gt;&lt;Tag&gt;0&lt;/Tag&gt;&lt;Author&gt;Beck, P S A; Atzberger, C; Hogda, K A; Johansen, B; Skidmore, A K&lt;/Author&gt;&lt;Year&gt;2006&lt;/Year&gt;&lt;Details&gt;&lt;_accessed&gt;58879877&lt;/_accessed&gt;&lt;_created&gt;58664030&lt;/_created&gt;&lt;_isbn&gt;0034-4257&lt;/_isbn&gt;&lt;_issue&gt;3&lt;/_issue&gt;&lt;_journal&gt;Remote Sensing of Environment&lt;/_journal&gt;&lt;_modified&gt;58841048&lt;/_modified&gt;&lt;_pages&gt;321-334&lt;/_pages&gt;&lt;_volume&gt;100&lt;/_volume&gt;&lt;/Details&gt;&lt;Extra&gt;&lt;DBUID&gt;{A6BB5D3A-106B-4E13-9CAA-106CF1995D43}&lt;/DBUID&gt;&lt;/Extra&gt;&lt;/Item&gt;&lt;/References&gt;&lt;/Group&gt;&lt;/Citation&gt;_x000a_"/>
    <w:docVar w:name="NE.Ref{043BFD00-7A10-439F-B8BB-944102901665}" w:val=" ADDIN NE.Ref.{043BFD00-7A10-439F-B8BB-944102901665}&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597378&lt;/_accessed&gt;&lt;_cited_count&gt;36&lt;/_cited_count&gt;&lt;_created&gt;58597054&lt;/_created&gt;&lt;_date_display&gt;2005&lt;/_date_display&gt;&lt;_isbn&gt;0020-7128&lt;/_isbn&gt;&lt;_issue&gt;6&lt;/_issue&gt;&lt;_journal&gt;International Journal of Biometeorology&lt;/_journal&gt;&lt;_modified&gt;58597109&lt;/_modified&gt;&lt;_number&gt;WOS:000230559600004&lt;/_number&gt;&lt;_pages&gt;377-387&lt;/_pages&gt;&lt;_volume&gt;49&lt;/_volume&gt;&lt;/Details&gt;&lt;Extra&gt;&lt;DBUID&gt;{A6BB5D3A-106B-4E13-9CAA-106CF1995D43}&lt;/DBUID&gt;&lt;/Extra&gt;&lt;/Item&gt;&lt;/References&gt;&lt;/Group&gt;&lt;/Citation&gt;_x000a_"/>
    <w:docVar w:name="NE.Ref{04F9AC63-B5E9-4675-837F-F677F78B61A8}" w:val=" ADDIN NE.Ref.{04F9AC63-B5E9-4675-837F-F677F78B61A8}&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Citation&gt;_x000a_"/>
    <w:docVar w:name="NE.Ref{054601CE-0D4A-4EA0-A4A4-2484C77DF503}" w:val=" ADDIN NE.Ref.{054601CE-0D4A-4EA0-A4A4-2484C77DF503}&lt;Citation&gt;&lt;Group&gt;&lt;References&gt;&lt;Item&gt;&lt;ID&gt;69&lt;/ID&gt;&lt;UID&gt;{546BC558-4D54-4AF3-9C79-04D7469EC741}&lt;/UID&gt;&lt;Title&gt;A phenological classification of terrestrial vegetation cover using shortwave vegetation index imagery&lt;/Title&gt;&lt;Template&gt;Journal Article&lt;/Template&gt;&lt;Star&gt;0&lt;/Star&gt;&lt;Tag&gt;0&lt;/Tag&gt;&lt;Author&gt;Lloyd, D&lt;/Author&gt;&lt;Year&gt;1990&lt;/Year&gt;&lt;Details&gt;&lt;_accessed&gt;58728712&lt;/_accessed&gt;&lt;_created&gt;58597102&lt;/_created&gt;&lt;_isbn&gt;0143-1161&lt;/_isbn&gt;&lt;_issue&gt;12&lt;/_issue&gt;&lt;_journal&gt;International Journal of Remote Sensing&lt;/_journal&gt;&lt;_modified&gt;58597102&lt;/_modified&gt;&lt;_pages&gt;2269-2279&lt;/_pages&gt;&lt;_volume&gt;11&lt;/_volume&gt;&lt;/Details&gt;&lt;Extra&gt;&lt;DBUID&gt;{A6BB5D3A-106B-4E13-9CAA-106CF1995D43}&lt;/DBUID&gt;&lt;/Extra&gt;&lt;/Item&gt;&lt;/References&gt;&lt;/Group&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880489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Group&gt;&lt;References&gt;&lt;Item&gt;&lt;ID&gt;106&lt;/ID&gt;&lt;UID&gt;{819A8DFD-D64B-4F75-9A51-539291FED104}&lt;/UID&gt;&lt;Title&gt;Variations in northern vegetation activity inferred from satellite data of vegetation index during 1981 to 1999&lt;/Title&gt;&lt;Template&gt;Journal Article&lt;/Template&gt;&lt;Star&gt;0&lt;/Star&gt;&lt;Tag&gt;0&lt;/Tag&gt;&lt;Author&gt;Zhou, Liming; Tucher, Compton J; Kaufmann, Rober K; Slayback, Daniel; Shabanov, N V; Myneni, R В&lt;/Author&gt;&lt;Year&gt;2001&lt;/Year&gt;&lt;Details&gt;&lt;_accessed&gt;58761575&lt;/_accessed&gt;&lt;_created&gt;58627294&lt;/_created&gt;&lt;_issue&gt;D17&lt;/_issue&gt;&lt;_journal&gt;Journal of Geophysical Research&lt;/_journal&gt;&lt;_modified&gt;58627328&lt;/_modified&gt;&lt;_pages&gt;20069-20083&lt;/_pages&gt;&lt;_volume&gt;106&lt;/_volume&gt;&lt;/Details&gt;&lt;Extra&gt;&lt;DBUID&gt;{A6BB5D3A-106B-4E13-9CAA-106CF1995D43}&lt;/DBUID&gt;&lt;/Extra&gt;&lt;/Item&gt;&lt;/References&gt;&lt;/Group&gt;&lt;/Citation&gt;_x000a_"/>
    <w:docVar w:name="NE.Ref{05E9CAFB-1F6F-46A5-8E5D-E50D3D252235}" w:val=" ADDIN NE.Ref.{05E9CAFB-1F6F-46A5-8E5D-E50D3D252235}&lt;Citation&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Citation&gt;_x000a_"/>
    <w:docVar w:name="NE.Ref{07A0F060-590D-4FD6-9FAB-579B836A4995}" w:val=" ADDIN NE.Ref.{07A0F060-590D-4FD6-9FAB-579B836A4995}&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79698&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Extra&gt;&lt;/Item&gt;&lt;/References&gt;&lt;/Group&gt;&lt;/Citation&gt;_x000a_"/>
    <w:docVar w:name="NE.Ref{07CC1D39-31D2-42EF-A45C-F818693399C1}" w:val=" ADDIN NE.Ref.{07CC1D39-31D2-42EF-A45C-F818693399C1}&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79698&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Extra&gt;&lt;/Item&gt;&lt;/References&gt;&lt;/Group&gt;&lt;/Citation&gt;_x000a_"/>
    <w:docVar w:name="NE.Ref{09565C14-6737-4121-BDD2-0842236C2301}" w:val=" ADDIN NE.Ref.{09565C14-6737-4121-BDD2-0842236C2301}&lt;Citation&gt;&lt;Group&gt;&lt;References&gt;&lt;Item&gt;&lt;ID&gt;93&lt;/ID&gt;&lt;UID&gt;{CAB9BEF3-D1B0-4399-AE0F-5F99B3FDF01C}&lt;/UID&gt;&lt;Title&gt;Net carbon dioxide losses of northern ecosystems in response to autumn warming&lt;/Title&gt;&lt;Template&gt;Journal Article&lt;/Template&gt;&lt;Star&gt;0&lt;/Star&gt;&lt;Tag&gt;0&lt;/Tag&gt;&lt;Author&gt;Piao, S L; Ciais, P; Friedlingstein, P; Peylin, P; Reichstein, M; Luyssaert, S; Margolis, H; Fang, J Y; Barr, A; Chen, A&lt;/Author&gt;&lt;Year&gt;2008&lt;/Year&gt;&lt;Details&gt;&lt;_accessed&gt;58841050&lt;/_accessed&gt;&lt;_created&gt;58624773&lt;/_created&gt;&lt;_isbn&gt;0028-0836&lt;/_isbn&gt;&lt;_issue&gt;7174&lt;/_issue&gt;&lt;_journal&gt;Nature&lt;/_journal&gt;&lt;_modified&gt;58841050&lt;/_modified&gt;&lt;_pages&gt;49-52&lt;/_pages&gt;&lt;_volume&gt;451&lt;/_volume&gt;&lt;/Details&gt;&lt;Extra&gt;&lt;DBUID&gt;{A6BB5D3A-106B-4E13-9CAA-106CF1995D43}&lt;/DBUID&gt;&lt;CitOmitAuthors&gt;1&lt;/CitOmitAuthors&gt;&lt;/Extra&gt;&lt;/Item&gt;&lt;/References&gt;&lt;/Group&gt;&lt;/Citation&gt;_x000a_"/>
    <w:docVar w:name="NE.Ref{0DE2730A-B2CB-421A-BAEA-20670D547E38}" w:val=" ADDIN NE.Ref.{0DE2730A-B2CB-421A-BAEA-20670D547E38}&lt;Citation&gt;&lt;Group&gt;&lt;References&gt;&lt;Item&gt;&lt;ID&gt;175&lt;/ID&gt;&lt;UID&gt;{FEF4992D-0272-4FF2-9C31-05614A885CDA}&lt;/UID&gt;&lt;Title&gt;Influence of spring phenology on seasonal and annual carbon balance in two contrasting New England forests&lt;/Title&gt;&lt;Template&gt;Journal Article&lt;/Template&gt;&lt;Star&gt;0&lt;/Star&gt;&lt;Tag&gt;0&lt;/Tag&gt;&lt;Author&gt;Richardson, A D; Hollinger, D Y; Dail, D B; Lee, J T; Munger, J W; O&amp;apos;Keefe, J&lt;/Author&gt;&lt;Year&gt;2009&lt;/Year&gt;&lt;Details&gt;&lt;_accessed&gt;59474466&lt;/_accessed&gt;&lt;_created&gt;59474039&lt;/_created&gt;&lt;_date_display&gt;2009_x000d__x000a_MAR&lt;/_date_display&gt;&lt;_db_updated&gt;web_of_science_55&lt;/_db_updated&gt;&lt;_isbn&gt;0829-318X&lt;/_isbn&gt;&lt;_issue&gt;3&lt;/_issue&gt;&lt;_journal&gt;Tree Physiology&lt;/_journal&gt;&lt;_modified&gt;59474466&lt;/_modified&gt;&lt;_pages&gt;321-331&lt;/_pages&gt;&lt;_volume&gt;29&lt;/_volume&gt;&lt;/Details&gt;&lt;Extra&gt;&lt;DBUID&gt;{A6BB5D3A-106B-4E13-9CAA-106CF1995D43}&lt;/DBUID&gt;&lt;/Extra&gt;&lt;/Item&gt;&lt;/References&gt;&lt;/Group&gt;&lt;Group&gt;&lt;References&gt;&lt;Item&gt;&lt;ID&gt;173&lt;/ID&gt;&lt;UID&gt;{1B9A3EE2-9F7C-414E-A71E-AEC3231AF1F3}&lt;/UID&gt;&lt;Title&gt;Comparison of carbon dioxide fluxes over three boreal black spruce forests in Canada&lt;/Title&gt;&lt;Template&gt;Journal Article&lt;/Template&gt;&lt;Star&gt;0&lt;/Star&gt;&lt;Tag&gt;0&lt;/Tag&gt;&lt;Author&gt;Bergeron, O; Margolis, H A; Black, T A; Coursolle, C; Dunn, A L; Barr, A G; Wofsy, S C&lt;/Author&gt;&lt;Year&gt;2007&lt;/Year&gt;&lt;Details&gt;&lt;_accessed&gt;59474452&lt;/_accessed&gt;&lt;_created&gt;59474022&lt;/_created&gt;&lt;_date_display&gt;2007_x000d__x000a_JAN&lt;/_date_display&gt;&lt;_db_updated&gt;web_of_science_55&lt;/_db_updated&gt;&lt;_isbn&gt;1354-1013&lt;/_isbn&gt;&lt;_issue&gt;1&lt;/_issue&gt;&lt;_journal&gt;Global Change Biology&lt;/_journal&gt;&lt;_modified&gt;59474452&lt;/_modified&gt;&lt;_pages&gt;89-107&lt;/_pages&gt;&lt;_volume&gt;13&lt;/_volume&gt;&lt;/Details&gt;&lt;Extra&gt;&lt;DBUID&gt;{A6BB5D3A-106B-4E13-9CAA-106CF1995D43}&lt;/DBUID&gt;&lt;/Extra&gt;&lt;/Item&gt;&lt;/References&gt;&lt;/Group&gt;&lt;Group&gt;&lt;References&gt;&lt;Item&gt;&lt;ID&gt;171&lt;/ID&gt;&lt;UID&gt;{69017517-7DF2-4940-9B0E-05FA9289F3D2}&lt;/UID&gt;&lt;Title&gt;Increased carbon sequestration by a boreal deciduous forest in years with a warm spring&lt;/Title&gt;&lt;Template&gt;Journal Article&lt;/Template&gt;&lt;Star&gt;0&lt;/Star&gt;&lt;Tag&gt;0&lt;/Tag&gt;&lt;Author&gt;Black, T A; Chen, W J; Barr, A G; Arain, M A; Chen, Z; Nesic, Z; Hogg, E H; Neumann, H H; Yang, P C&lt;/Author&gt;&lt;Year&gt;2000&lt;/Year&gt;&lt;Details&gt;&lt;_accessed&gt;59474456&lt;/_accessed&gt;&lt;_created&gt;59474020&lt;/_created&gt;&lt;_date_display&gt;2000_x000d__x000a_MAY 1&lt;/_date_display&gt;&lt;_db_updated&gt;web_of_science_55&lt;/_db_updated&gt;&lt;_isbn&gt;0094-8276&lt;/_isbn&gt;&lt;_issue&gt;9&lt;/_issue&gt;&lt;_journal&gt;Geophysical Research Letters&lt;/_journal&gt;&lt;_modified&gt;59474456&lt;/_modified&gt;&lt;_pages&gt;1271-1274&lt;/_pages&gt;&lt;_volume&gt;27&lt;/_volume&gt;&lt;/Details&gt;&lt;Extra&gt;&lt;DBUID&gt;{A6BB5D3A-106B-4E13-9CAA-106CF1995D43}&lt;/DBUID&gt;&lt;/Extra&gt;&lt;/Item&gt;&lt;/References&gt;&lt;/Group&gt;&lt;Group&gt;&lt;References&gt;&lt;Item&gt;&lt;ID&gt;170&lt;/ID&gt;&lt;UID&gt;{4766153F-9B43-471B-9F9B-E7CCD07E05FE}&lt;/UID&gt;&lt;Title&gt;Effects of climatic variability on the annual carbon sequestration by a boreal aspen forest&lt;/Title&gt;&lt;Template&gt;Journal Article&lt;/Template&gt;&lt;Star&gt;0&lt;/Star&gt;&lt;Tag&gt;0&lt;/Tag&gt;&lt;Author&gt;Chen, W J; Black, T A; Yang, P C; Barr, A G; Neumann, H H; Nesic, Z; Blanken, P D; Novak, M D; Eley, J; Ketler, R J; Cuenca, A&lt;/Author&gt;&lt;Year&gt;1999&lt;/Year&gt;&lt;Details&gt;&lt;_accessed&gt;59474453&lt;/_accessed&gt;&lt;_created&gt;59474017&lt;/_created&gt;&lt;_date_display&gt;1999_x000d__x000a_JAN&lt;/_date_display&gt;&lt;_db_updated&gt;web_of_science_55&lt;/_db_updated&gt;&lt;_isbn&gt;1354-1013&lt;/_isbn&gt;&lt;_issue&gt;1&lt;/_issue&gt;&lt;_journal&gt;Global Change Biology&lt;/_journal&gt;&lt;_modified&gt;59474453&lt;/_modified&gt;&lt;_pages&gt;41-53&lt;/_pages&gt;&lt;_volume&gt;5&lt;/_volume&gt;&lt;/Details&gt;&lt;Extra&gt;&lt;DBUID&gt;{A6BB5D3A-106B-4E13-9CAA-106CF1995D43}&lt;/DBUID&gt;&lt;/Extra&gt;&lt;/Item&gt;&lt;/References&gt;&lt;/Group&gt;&lt;Group&gt;&lt;References&gt;&lt;Item&gt;&lt;ID&gt;174&lt;/ID&gt;&lt;UID&gt;{D7A18381-CFBC-4A10-BFC1-BFE08596316F}&lt;/UID&gt;&lt;Title&gt;Influence of spring and autumn phenological transitions on forest ecosystem productivity&lt;/Title&gt;&lt;Template&gt;Journal Article&lt;/Template&gt;&lt;Star&gt;0&lt;/Star&gt;&lt;Tag&gt;0&lt;/Tag&gt;&lt;Author&gt;Richardson, A D; Black, T A; Ciais, P; Delbart, N; Friedl, M A; Gobron, N; Hollinger, D Y; Kutsch, W L; Longdoz, B; Luyssaert, S; Migliavacca, M; Montagnani, L; Munger, J W; Moors, E; Piao, S L; Rebmann, C; Reichstein, M; Saigusa, N; Tomelleri, E; Vargas, R; Varlagin, A&lt;/Author&gt;&lt;Year&gt;2010&lt;/Year&gt;&lt;Details&gt;&lt;_accessed&gt;59475431&lt;/_accessed&gt;&lt;_created&gt;59474037&lt;/_created&gt;&lt;_date_display&gt;2010_x000d__x000a_OCT 12&lt;/_date_display&gt;&lt;_db_updated&gt;web_of_science_55&lt;/_db_updated&gt;&lt;_isbn&gt;0962-8436&lt;/_isbn&gt;&lt;_issue&gt;1555&lt;/_issue&gt;&lt;_journal&gt;Philosophical Transactions of the Royal Society B-Biological Sciences&lt;/_journal&gt;&lt;_modified&gt;59474466&lt;/_modified&gt;&lt;_pages&gt;3227-3246&lt;/_pages&gt;&lt;_volume&gt;365&lt;/_volume&gt;&lt;/Details&gt;&lt;Extra&gt;&lt;DBUID&gt;{A6BB5D3A-106B-4E13-9CAA-106CF1995D43}&lt;/DBUID&gt;&lt;/Extra&gt;&lt;/Item&gt;&lt;/References&gt;&lt;/Group&gt;&lt;Group&gt;&lt;References&gt;&lt;Item&gt;&lt;ID&gt;172&lt;/ID&gt;&lt;UID&gt;{EC5F1FA6-9207-4B00-8774-BD971E0EC1C7}&lt;/UID&gt;&lt;Title&gt;Air temperature triggers the recovery of evergreen boreal forest photosynthesis in spring&lt;/Title&gt;&lt;Template&gt;Journal Article&lt;/Template&gt;&lt;Star&gt;0&lt;/Star&gt;&lt;Tag&gt;0&lt;/Tag&gt;&lt;Author&gt;Tanja, S; Berninger, F; Vesala, T; Markkanen, T; Hari, P; Makela, A; Ilvesniemi, H; Hanninen, H; Nikinmaa, E; Huttula, T; Laurila, T; Aurela, M; Grelle, A; Lindroth, A; Arneth, A; Shibistova, O; Lloyd, J&lt;/Author&gt;&lt;Year&gt;2003&lt;/Year&gt;&lt;Details&gt;&lt;_accessed&gt;59474455&lt;/_accessed&gt;&lt;_created&gt;59474021&lt;/_created&gt;&lt;_date_display&gt;2003_x000d__x000a_OCT&lt;/_date_display&gt;&lt;_db_updated&gt;web_of_science_55&lt;/_db_updated&gt;&lt;_isbn&gt;1354-1013&lt;/_isbn&gt;&lt;_issue&gt;10&lt;/_issue&gt;&lt;_journal&gt;Global Change Biology&lt;/_journal&gt;&lt;_modified&gt;59474455&lt;/_modified&gt;&lt;_pages&gt;1410-1426&lt;/_pages&gt;&lt;_volume&gt;9&lt;/_volume&gt;&lt;/Details&gt;&lt;Extra&gt;&lt;DBUID&gt;{A6BB5D3A-106B-4E13-9CAA-106CF1995D43}&lt;/DBUID&gt;&lt;/Extra&gt;&lt;/Item&gt;&lt;/References&gt;&lt;/Group&gt;&lt;Group&gt;&lt;References&gt;&lt;Item&gt;&lt;ID&gt;176&lt;/ID&gt;&lt;UID&gt;{3BCA65CB-9899-4D71-BA5C-C2DC43690594}&lt;/UID&gt;&lt;Title&gt;Evidence of increased net ecosystem productivity associated with a longer vegetated season in a deciduous forest in south-central Indiana, USA&lt;/Title&gt;&lt;Template&gt;Journal Article&lt;/Template&gt;&lt;Star&gt;0&lt;/Star&gt;&lt;Tag&gt;0&lt;/Tag&gt;&lt;Author&gt;Dragoni, D; Schmid, H P; Wayson, C A; Potter, H; Grimmond, CSB; Randolph, J C&lt;/Author&gt;&lt;Year&gt;2011&lt;/Year&gt;&lt;Details&gt;&lt;_accessed&gt;59474454&lt;/_accessed&gt;&lt;_created&gt;59474041&lt;/_created&gt;&lt;_date_display&gt;2011_x000d__x000a_FEB&lt;/_date_display&gt;&lt;_db_updated&gt;web_of_science_55&lt;/_db_updated&gt;&lt;_isbn&gt;1354-1013&lt;/_isbn&gt;&lt;_issue&gt;2&lt;/_issue&gt;&lt;_journal&gt;Global Change Biology&lt;/_journal&gt;&lt;_modified&gt;59474454&lt;/_modified&gt;&lt;_pages&gt;886-897&lt;/_pages&gt;&lt;_volume&gt;17&lt;/_volume&gt;&lt;/Details&gt;&lt;Extra&gt;&lt;DBUID&gt;{A6BB5D3A-106B-4E13-9CAA-106CF1995D43}&lt;/DBUID&gt;&lt;/Extra&gt;&lt;/Item&gt;&lt;/References&gt;&lt;/Group&gt;&lt;/Citation&gt;_x000a_"/>
    <w:docVar w:name="NE.Ref{0E644AA7-93A0-46F2-8ED9-8C62F950AA17}" w:val=" ADDIN NE.Ref.{0E644AA7-93A0-46F2-8ED9-8C62F950AA17}&lt;Citation&gt;&lt;Group&gt;&lt;References&gt;&lt;Item&gt;&lt;ID&gt;90&lt;/ID&gt;&lt;UID&gt;{97B84B15-D636-4BFA-BAC2-AC8127CAB4C5}&lt;/UID&gt;&lt;Title&gt;Noise reduction of NDVI time series: An empirical comparison of selected techniques&lt;/Title&gt;&lt;Template&gt;Journal Article&lt;/Template&gt;&lt;Star&gt;0&lt;/Star&gt;&lt;Tag&gt;0&lt;/Tag&gt;&lt;Author&gt;Hird, J N; McDermid, G J&lt;/Author&gt;&lt;Year&gt;2009&lt;/Year&gt;&lt;Details&gt;&lt;_accessed&gt;58839011&lt;/_accessed&gt;&lt;_created&gt;58616177&lt;/_created&gt;&lt;_isbn&gt;0034-4257&lt;/_isbn&gt;&lt;_issue&gt;1&lt;/_issue&gt;&lt;_journal&gt;Remote Sensing of Environment&lt;/_journal&gt;&lt;_modified&gt;58616177&lt;/_modified&gt;&lt;_pages&gt;248-258&lt;/_pages&gt;&lt;_volume&gt;113&lt;/_volume&gt;&lt;/Details&gt;&lt;Extra&gt;&lt;DBUID&gt;{A6BB5D3A-106B-4E13-9CAA-106CF1995D43}&lt;/DBUID&gt;&lt;/Extra&gt;&lt;/Item&gt;&lt;/References&gt;&lt;/Group&gt;&lt;/Citation&gt;_x000a_"/>
    <w:docVar w:name="NE.Ref{0F15378E-C031-4D21-8038-BA1D3C585B56}" w:val=" ADDIN NE.Ref.{0F15378E-C031-4D21-8038-BA1D3C585B56}&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CitOmitAuthors&gt;1&lt;/CitOmitAuthors&gt;&lt;/Extra&gt;&lt;/Item&gt;&lt;/References&gt;&lt;/Group&gt;&lt;/Citation&gt;_x000a_"/>
    <w:docVar w:name="NE.Ref{10702E31-39AF-4542-9578-82B304EAA096}" w:val=" ADDIN NE.Ref.{10702E31-39AF-4542-9578-82B304EAA096}&lt;Citation&gt;&lt;Group&gt;&lt;References&gt;&lt;Item&gt;&lt;ID&gt;78&lt;/ID&gt;&lt;UID&gt;{C05A0B3A-5C13-4414-A465-3110D0638A6D}&lt;/UID&gt;&lt;Title&gt;Global-scale assessment of vegetation phenology using NOAA/AVHRR satellite measurements&lt;/Title&gt;&lt;Template&gt;Journal Article&lt;/Template&gt;&lt;Star&gt;0&lt;/Star&gt;&lt;Tag&gt;0&lt;/Tag&gt;&lt;Author&gt;Moulin, S; Kergoat, L; Viovy, N; Dedieu, G&lt;/Author&gt;&lt;Year&gt;1997&lt;/Year&gt;&lt;Details&gt;&lt;_created&gt;58611372&lt;/_created&gt;&lt;_isbn&gt;1520-0442&lt;/_isbn&gt;&lt;_issue&gt;6&lt;/_issue&gt;&lt;_journal&gt;Journal of Climate&lt;/_journal&gt;&lt;_modified&gt;58611372&lt;/_modified&gt;&lt;_pages&gt;1154-1170&lt;/_pages&gt;&lt;_volume&gt;10&lt;/_volume&gt;&lt;/Details&gt;&lt;Extra&gt;&lt;DBUID&gt;{A6BB5D3A-106B-4E13-9CAA-106CF1995D43}&lt;/DBUID&gt;&lt;/Extra&gt;&lt;/Item&gt;&lt;/References&gt;&lt;/Group&gt;&lt;/Citation&gt;_x000a_"/>
    <w:docVar w:name="NE.Ref{127CDBEA-37B2-45BD-A479-CBF60AF26509}" w:val=" ADDIN NE.Ref.{127CDBEA-37B2-45BD-A479-CBF60AF26509}&lt;Citation&gt;&lt;Group&gt;&lt;References&gt;&lt;Item&gt;&lt;ID&gt;55&lt;/ID&gt;&lt;UID&gt;{B5B06646-9A27-46DF-B283-ED3F365332BD}&lt;/UID&gt;&lt;Title&gt;Improvements of the MODIS terrestrial gross and net primary production global data set&lt;/Title&gt;&lt;Template&gt;Journal Article&lt;/Template&gt;&lt;Star&gt;0&lt;/Star&gt;&lt;Tag&gt;0&lt;/Tag&gt;&lt;Author&gt;Zhao, M S; Heinsch, F A; Nemani, R R; Running, S W&lt;/Author&gt;&lt;Year&gt;2005&lt;/Year&gt;&lt;Details&gt;&lt;_accessed&gt;58839085&lt;/_accessed&gt;&lt;_cited_count&gt;131&lt;/_cited_count&gt;&lt;_created&gt;58597069&lt;/_created&gt;&lt;_date_display&gt;2005&lt;/_date_display&gt;&lt;_isbn&gt;0034-4257&lt;/_isbn&gt;&lt;_issue&gt;2&lt;/_issue&gt;&lt;_journal&gt;Remote Sensing of Environment&lt;/_journal&gt;&lt;_modified&gt;58597105&lt;/_modified&gt;&lt;_number&gt;WOS:000227994900003&lt;/_number&gt;&lt;_pages&gt;164-176&lt;/_pages&gt;&lt;_volume&gt;95&lt;/_volume&gt;&lt;/Details&gt;&lt;Extra&gt;&lt;DBUID&gt;{A6BB5D3A-106B-4E13-9CAA-106CF1995D43}&lt;/DBUID&gt;&lt;/Extra&gt;&lt;/Item&gt;&lt;/References&gt;&lt;/Group&gt;&lt;/Citation&gt;_x000a_"/>
    <w:docVar w:name="NE.Ref{134732CE-8099-43B7-BD13-B86FC833E08A}" w:val=" ADDIN NE.Ref.{134732CE-8099-43B7-BD13-B86FC833E08A}&lt;Citation&gt;&lt;Group&gt;&lt;References&gt;&lt;Item&gt;&lt;ID&gt;117&lt;/ID&gt;&lt;UID&gt;{2826AC8D-D9A5-4525-8101-7011E02E9754}&lt;/UID&gt;&lt;Title&gt;Phenology shifts at start vs. end of growing season in temperate vegetation over the Northern Hemisphere for the period 1982–2008&lt;/Title&gt;&lt;Template&gt;Journal Article&lt;/Template&gt;&lt;Star&gt;0&lt;/Star&gt;&lt;Tag&gt;0&lt;/Tag&gt;&lt;Author&gt;Jeong, Su-jong; Ho, Chang-hoi; Gim, Hyeon-ju; Brown, Mollye&lt;/Author&gt;&lt;Year&gt;2011&lt;/Year&gt;&lt;Details&gt;&lt;_accessed&gt;58728712&lt;/_accessed&gt;&lt;_created&gt;58670569&lt;/_created&gt;&lt;_issue&gt;10&lt;/_issue&gt;&lt;_journal&gt;Global Change Biology&lt;/_journal&gt;&lt;_modified&gt;58670574&lt;/_modified&gt;&lt;_pages&gt;2385–2399&lt;/_pages&gt;&lt;_volume&gt;17&lt;/_volume&gt;&lt;/Details&gt;&lt;Extra&gt;&lt;DBUID&gt;{A6BB5D3A-106B-4E13-9CAA-106CF1995D43}&lt;/DBUID&gt;&lt;/Extra&gt;&lt;/Item&gt;&lt;/References&gt;&lt;/Group&gt;&lt;Group&gt;&lt;References&gt;&lt;Item&gt;&lt;ID&gt;121&lt;/ID&gt;&lt;UID&gt;{85282525-7F6C-4F7B-8F7E-B6803719F7F6}&lt;/UID&gt;&lt;Title&gt;Spring temperature change and its implication in the change of vegetation growth in North America from 1982 to 2006&lt;/Title&gt;&lt;Template&gt;Journal Article&lt;/Template&gt;&lt;Star&gt;0&lt;/Star&gt;&lt;Tag&gt;0&lt;/Tag&gt;&lt;Author&gt;Wang, X; Piao, S; Ciais, P; Li, J; Friedlingstein, P; Koven, C; Chen, A&lt;/Author&gt;&lt;Year&gt;2011&lt;/Year&gt;&lt;Details&gt;&lt;_accessed&gt;59042434&lt;/_accessed&gt;&lt;_created&gt;58790624&lt;/_created&gt;&lt;_doi&gt;10.1073/pnas.1014425108&lt;/_doi&gt;&lt;_isbn&gt;0027-8424&lt;/_isbn&gt;&lt;_issue&gt;4&lt;/_issue&gt;&lt;_journal&gt;Proceedings of the National Academy of Sciences&lt;/_journal&gt;&lt;_modified&gt;59042434&lt;/_modified&gt;&lt;_pages&gt;1240-1245&lt;/_pages&gt;&lt;_volume&gt;108&lt;/_volume&gt;&lt;/Details&gt;&lt;Extra&gt;&lt;DBUID&gt;{A6BB5D3A-106B-4E13-9CAA-106CF1995D43}&lt;/DBUID&gt;&lt;/Extra&gt;&lt;/Item&gt;&lt;/References&gt;&lt;/Group&gt;&lt;Group&gt;&lt;References&gt;&lt;Item&gt;&lt;ID&gt;165&lt;/ID&gt;&lt;UID&gt;{CD9EFA1C-ED37-4DF7-9121-6D87585CC0C7}&lt;/UID&gt;&lt;Title&gt;Recent changes in phenology over the northern high latitudes detected from multi-satellite data&lt;/Title&gt;&lt;Template&gt;Journal Article&lt;/Template&gt;&lt;Star&gt;0&lt;/Star&gt;&lt;Tag&gt;0&lt;/Tag&gt;&lt;Author&gt;Zeng, Heqing; Jia, Gensuo; Epstein, Howard&lt;/Author&gt;&lt;Year&gt;2011&lt;/Year&gt;&lt;Details&gt;&lt;_accessed&gt;58973027&lt;/_accessed&gt;&lt;_created&gt;58973026&lt;/_created&gt;&lt;_doi&gt;DOI: 10.1088/1748-9326/6/4/045508&lt;/_doi&gt;&lt;_journal&gt;Environmental Research Letters&lt;/_journal&gt;&lt;_modified&gt;58973027&lt;/_modified&gt;&lt;/Details&gt;&lt;Extra&gt;&lt;DBUID&gt;{A6BB5D3A-106B-4E13-9CAA-106CF1995D43}&lt;/DBUID&gt;&lt;/Extra&gt;&lt;/Item&gt;&lt;/References&gt;&lt;/Group&gt;&lt;Group&gt;&lt;References&gt;&lt;Item&gt;&lt;ID&gt;60&lt;/ID&gt;&lt;UID&gt;{F363FA3F-8231-4C39-8BB0-7CA21558ABB7}&lt;/UID&gt;&lt;Title&gt;Climatic control of the high-latitude vegetation greening trend and Pinatubo effect&lt;/Title&gt;&lt;Template&gt;Journal Article&lt;/Template&gt;&lt;Star&gt;0&lt;/Star&gt;&lt;Tag&gt;0&lt;/Tag&gt;&lt;Author&gt;Lucht, W; Prentice, I C; Myneni, R B; Sitch, S; Friedlingstein, P; Cramer, W; Bousquet, P; Buermann, W; Smith, B&lt;/Author&gt;&lt;Year&gt;2002&lt;/Year&gt;&lt;Details&gt;&lt;_accessed&gt;58838981&lt;/_accessed&gt;&lt;_cited_count&gt;222&lt;/_cited_count&gt;&lt;_created&gt;58597079&lt;/_created&gt;&lt;_date_display&gt;2002&lt;/_date_display&gt;&lt;_isbn&gt;0036-8075&lt;/_isbn&gt;&lt;_issue&gt;5573&lt;/_issue&gt;&lt;_journal&gt;Science&lt;/_journal&gt;&lt;_modified&gt;58597105&lt;/_modified&gt;&lt;_number&gt;WOS:000175976200058&lt;/_number&gt;&lt;_pages&gt;1687-1689&lt;/_pages&gt;&lt;_volume&gt;296&lt;/_volume&gt;&lt;/Details&gt;&lt;Extra&gt;&lt;DBUID&gt;{A6BB5D3A-106B-4E13-9CAA-106CF1995D43}&lt;/DBUID&gt;&lt;/Extra&gt;&lt;/Item&gt;&lt;/References&gt;&lt;/Group&gt;&lt;Group&gt;&lt;References&gt;&lt;Item&gt;&lt;ID&gt;67&lt;/ID&gt;&lt;UID&gt;{5DF713E5-B57E-4F79-99E9-54D8CEDAC22D}&lt;/UID&gt;&lt;Title&gt;A globally coherent fingerprint of climate change impacts across natural systems&lt;/Title&gt;&lt;Template&gt;Journal Article&lt;/Template&gt;&lt;Star&gt;0&lt;/Star&gt;&lt;Tag&gt;0&lt;/Tag&gt;&lt;Author&gt;Parmesan, C; Yohe, G&lt;/Author&gt;&lt;Year&gt;2003&lt;/Year&gt;&lt;Details&gt;&lt;_accessed&gt;58791550&lt;/_accessed&gt;&lt;_created&gt;58597101&lt;/_created&gt;&lt;_isbn&gt;0028-0836&lt;/_isbn&gt;&lt;_issue&gt;6918&lt;/_issue&gt;&lt;_journal&gt;Nature&lt;/_journal&gt;&lt;_modified&gt;58597101&lt;/_modified&gt;&lt;_pages&gt;37-42&lt;/_pages&gt;&lt;_volume&gt;421&lt;/_volume&gt;&lt;/Details&gt;&lt;Extra&gt;&lt;DBUID&gt;{A6BB5D3A-106B-4E13-9CAA-106CF1995D43}&lt;/DBUID&gt;&lt;/Extra&gt;&lt;/Item&gt;&lt;/References&gt;&lt;/Group&gt;&lt;/Citation&gt;_x000a_"/>
    <w:docVar w:name="NE.Ref{14C7233A-586C-4EDD-ABE8-94C9F2FBA5AA}" w:val=" ADDIN NE.Ref.{14C7233A-586C-4EDD-ABE8-94C9F2FBA5AA}&lt;Citation&gt;&lt;Group&gt;&lt;References&gt;&lt;Item&gt;&lt;ID&gt;107&lt;/ID&gt;&lt;UID&gt;{93BAB97B-9477-4261-8747-144C03D6C5E0}&lt;/UID&gt;&lt;Title&gt;Cross-scalar satellite phenology from ground, Landsat, and MODIS data&lt;/Title&gt;&lt;Template&gt;Journal Article&lt;/Template&gt;&lt;Star&gt;0&lt;/Star&gt;&lt;Tag&gt;0&lt;/Tag&gt;&lt;Author&gt;Fisher, J I; Mustard, J F&lt;/Author&gt;&lt;Year&gt;2007&lt;/Year&gt;&lt;Details&gt;&lt;_created&gt;58627301&lt;/_created&gt;&lt;_isbn&gt;0034-4257&lt;/_isbn&gt;&lt;_issue&gt;3&lt;/_issue&gt;&lt;_journal&gt;Remote Sensing of Environment&lt;/_journal&gt;&lt;_modified&gt;58627301&lt;/_modified&gt;&lt;_pages&gt;261-273&lt;/_pages&gt;&lt;_volume&gt;109&lt;/_volume&gt;&lt;/Details&gt;&lt;Extra&gt;&lt;DBUID&gt;{A6BB5D3A-106B-4E13-9CAA-106CF1995D43}&lt;/DBUID&gt;&lt;/Extra&gt;&lt;/Item&gt;&lt;/References&gt;&lt;/Group&gt;&lt;Group&gt;&lt;References&gt;&lt;Item&gt;&lt;ID&gt;56&lt;/ID&gt;&lt;UID&gt;{4F6CF6A6-13A0-4712-BFCA-6F05761A6215}&lt;/UID&gt;&lt;Title&gt;Green leaf phenology at Landsat resolution: Scaling from the field to the satellite&lt;/Title&gt;&lt;Template&gt;Journal Article&lt;/Template&gt;&lt;Star&gt;0&lt;/Star&gt;&lt;Tag&gt;0&lt;/Tag&gt;&lt;Author&gt;Fisher, J I; Mustard, J F; Vadeboncoeur, M A&lt;/Author&gt;&lt;Year&gt;2006&lt;/Year&gt;&lt;Details&gt;&lt;_accessed&gt;58791409&lt;/_accessed&gt;&lt;_cited_count&gt;42&lt;/_cited_count&gt;&lt;_created&gt;58597072&lt;/_created&gt;&lt;_date_display&gt;2006&lt;/_date_display&gt;&lt;_isbn&gt;0034-4257&lt;/_isbn&gt;&lt;_issue&gt;2&lt;/_issue&gt;&lt;_journal&gt;Remote Sensing of Environment&lt;/_journal&gt;&lt;_modified&gt;58597105&lt;/_modified&gt;&lt;_number&gt;WOS:000235115500011&lt;/_number&gt;&lt;_pages&gt;265-279&lt;/_pages&gt;&lt;_volume&gt;100&lt;/_volume&gt;&lt;/Details&gt;&lt;Extra&gt;&lt;DBUID&gt;{A6BB5D3A-106B-4E13-9CAA-106CF1995D43}&lt;/DBUID&gt;&lt;/Extra&gt;&lt;/Item&gt;&lt;/References&gt;&lt;/Group&gt;&lt;Group&gt;&lt;References&gt;&lt;Item&gt;&lt;ID&gt;108&lt;/ID&gt;&lt;UID&gt;{CB9AB4BA-2CB1-4BEC-AAE4-3A3BC5C106B5}&lt;/UID&gt;&lt;Title&gt;A comparative study of satellite and ground-based phenology&lt;/Title&gt;&lt;Template&gt;Journal Article&lt;/Template&gt;&lt;Star&gt;0&lt;/Star&gt;&lt;Tag&gt;0&lt;/Tag&gt;&lt;Author&gt;Studer, S; Stöckli, R; Appenzeller, C; Vidale, P L&lt;/Author&gt;&lt;Year&gt;2007&lt;/Year&gt;&lt;Details&gt;&lt;_accessed&gt;58790738&lt;/_accessed&gt;&lt;_created&gt;58627320&lt;/_created&gt;&lt;_isbn&gt;0020-7128&lt;/_isbn&gt;&lt;_issue&gt;5&lt;/_issue&gt;&lt;_journal&gt;International Journal of Biometeorology&lt;/_journal&gt;&lt;_modified&gt;58790739&lt;/_modified&gt;&lt;_pages&gt;405-414&lt;/_pages&gt;&lt;_volume&gt;51&lt;/_volume&gt;&lt;/Details&gt;&lt;Extra&gt;&lt;DBUID&gt;{A6BB5D3A-106B-4E13-9CAA-106CF1995D43}&lt;/DBUID&gt;&lt;/Extra&gt;&lt;/Item&gt;&lt;/References&gt;&lt;/Group&gt;&lt;/Citation&gt;_x000a_"/>
    <w:docVar w:name="NE.Ref{17694C64-C948-45D8-93D7-6AED9ACD0BF6}" w:val=" ADDIN NE.Ref.{17694C64-C948-45D8-93D7-6AED9ACD0BF6}&lt;Citation&gt;&lt;Group&gt;&lt;References&gt;&lt;Item&gt;&lt;ID&gt;56&lt;/ID&gt;&lt;UID&gt;{4F6CF6A6-13A0-4712-BFCA-6F05761A6215}&lt;/UID&gt;&lt;Title&gt;Green leaf phenology at Landsat resolution: Scaling from the field to the satellite&lt;/Title&gt;&lt;Template&gt;Journal Article&lt;/Template&gt;&lt;Star&gt;0&lt;/Star&gt;&lt;Tag&gt;0&lt;/Tag&gt;&lt;Author&gt;Fisher, J I; Mustard, J F; Vadeboncoeur, M A&lt;/Author&gt;&lt;Year&gt;2006&lt;/Year&gt;&lt;Details&gt;&lt;_accessed&gt;58791409&lt;/_accessed&gt;&lt;_cited_count&gt;42&lt;/_cited_count&gt;&lt;_created&gt;58597072&lt;/_created&gt;&lt;_date_display&gt;2006&lt;/_date_display&gt;&lt;_isbn&gt;0034-4257&lt;/_isbn&gt;&lt;_issue&gt;2&lt;/_issue&gt;&lt;_journal&gt;Remote Sensing of Environment&lt;/_journal&gt;&lt;_modified&gt;58597105&lt;/_modified&gt;&lt;_number&gt;WOS:000235115500011&lt;/_number&gt;&lt;_pages&gt;265-279&lt;/_pages&gt;&lt;_volume&gt;100&lt;/_volume&gt;&lt;/Details&gt;&lt;Extra&gt;&lt;DBUID&gt;{A6BB5D3A-106B-4E13-9CAA-106CF1995D43}&lt;/DBUID&gt;&lt;/Extra&gt;&lt;/Item&gt;&lt;/References&gt;&lt;/Group&gt;&lt;Group&gt;&lt;References&gt;&lt;Item&gt;&lt;ID&gt;77&lt;/ID&gt;&lt;UID&gt;{FD88FC7B-65F8-4D3C-A061-035F6BBDD252}&lt;/UID&gt;&lt;Title&gt;Climate controls on vegetation phenological patterns in northern mid- and high latitudes inferred from MODIS data&lt;/Title&gt;&lt;Template&gt;Journal Article&lt;/Template&gt;&lt;Star&gt;0&lt;/Star&gt;&lt;Tag&gt;0&lt;/Tag&gt;&lt;Author&gt;Zhang, X Y; Friedl, M A; Schaaf, C B; Strahler, A H&lt;/Author&gt;&lt;Year&gt;2004&lt;/Year&gt;&lt;Details&gt;&lt;_accessed&gt;58722849&lt;/_accessed&gt;&lt;_cited_count&gt;66&lt;/_cited_count&gt;&lt;_created&gt;58597382&lt;/_created&gt;&lt;_date_display&gt;2004&lt;/_date_display&gt;&lt;_isbn&gt;1354-1013&lt;/_isbn&gt;&lt;_issue&gt;7&lt;/_issue&gt;&lt;_journal&gt;Global Change Biology&lt;/_journal&gt;&lt;_modified&gt;58597383&lt;/_modified&gt;&lt;_number&gt;WOS:000222206300008&lt;/_number&gt;&lt;_pages&gt;1133-1145&lt;/_pages&gt;&lt;_volume&gt;10&lt;/_volume&gt;&lt;/Details&gt;&lt;Extra&gt;&lt;DBUID&gt;{A6BB5D3A-106B-4E13-9CAA-106CF1995D43}&lt;/DBUID&gt;&lt;/Extra&gt;&lt;/Item&gt;&lt;/References&gt;&lt;/Group&gt;&lt;/Citation&gt;_x000a_"/>
    <w:docVar w:name="NE.Ref{17D0D5CD-253B-44D6-B2FF-E879FAE0F30F}" w:val=" ADDIN NE.Ref.{17D0D5CD-253B-44D6-B2FF-E879FAE0F30F}&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CitOmitAuthors&gt;1&lt;/CitOmitAuthors&gt;&lt;/Extra&gt;&lt;/Item&gt;&lt;/References&gt;&lt;/Group&gt;&lt;/Citation&gt;_x000a_"/>
    <w:docVar w:name="NE.Ref{185124A6-C1DB-42C1-8614-97700880F611}" w:val=" ADDIN NE.Ref.{185124A6-C1DB-42C1-8614-97700880F611}&lt;Citation&gt;&lt;Group&gt;&lt;References&gt;&lt;Item&gt;&lt;ID&gt;147&lt;/ID&gt;&lt;UID&gt;{9F6D11D1-AC9F-4154-BCB8-9878F43453F6}&lt;/UID&gt;&lt;Title&gt;A global terrestrial monitoring network integrating tower fluxes, flask sampling, ecosystem modeling and EOS satellite data&lt;/Title&gt;&lt;Template&gt;Journal Article&lt;/Template&gt;&lt;Star&gt;0&lt;/Star&gt;&lt;Tag&gt;0&lt;/Tag&gt;&lt;Author&gt;Running, S W; Baldocchi, D D; Turner, D P; Gower, S T; Bakwin, P S; Hibbard, K A&lt;/Author&gt;&lt;Year&gt;1999&lt;/Year&gt;&lt;Details&gt;&lt;_created&gt;58839049&lt;/_created&gt;&lt;_isbn&gt;0034-4257&lt;/_isbn&gt;&lt;_issue&gt;1&lt;/_issue&gt;&lt;_journal&gt;Remote Sensing of Environment&lt;/_journal&gt;&lt;_modified&gt;58839049&lt;/_modified&gt;&lt;_pages&gt;108-127&lt;/_pages&gt;&lt;_volume&gt;70&lt;/_volume&gt;&lt;/Details&gt;&lt;Extra&gt;&lt;DBUID&gt;{A6BB5D3A-106B-4E13-9CAA-106CF1995D43}&lt;/DBUID&gt;&lt;/Extra&gt;&lt;/Item&gt;&lt;/References&gt;&lt;/Group&gt;&lt;/Citation&gt;_x000a_"/>
    <w:docVar w:name="NE.Ref{1BF0589F-BAD3-4289-A73C-F61AC89AC0DB}" w:val=" ADDIN NE.Ref.{1BF0589F-BAD3-4289-A73C-F61AC89AC0DB}&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597378&lt;/_accessed&gt;&lt;_cited_count&gt;36&lt;/_cited_count&gt;&lt;_created&gt;58597054&lt;/_created&gt;&lt;_date_display&gt;2005&lt;/_date_display&gt;&lt;_isbn&gt;0020-7128&lt;/_isbn&gt;&lt;_issue&gt;6&lt;/_issue&gt;&lt;_journal&gt;International Journal of Biometeorology&lt;/_journal&gt;&lt;_modified&gt;58597109&lt;/_modified&gt;&lt;_number&gt;WOS:000230559600004&lt;/_number&gt;&lt;_pages&gt;377-387&lt;/_pages&gt;&lt;_volume&gt;49&lt;/_volume&gt;&lt;/Details&gt;&lt;Extra&gt;&lt;DBUID&gt;{A6BB5D3A-106B-4E13-9CAA-106CF1995D43}&lt;/DBUID&gt;&lt;/Extra&gt;&lt;/Item&gt;&lt;/References&gt;&lt;/Group&gt;&lt;/Citation&gt;_x000a_"/>
    <w:docVar w:name="NE.Ref{1C2884A2-6F4A-401B-B78E-E5684CBCF697}" w:val=" ADDIN NE.Ref.{1C2884A2-6F4A-401B-B78E-E5684CBCF697}&lt;Citation&gt;&lt;Group&gt;&lt;References&gt;&lt;Item&gt;&lt;ID&gt;88&lt;/ID&gt;&lt;UID&gt;{E56378A1-F205-4290-842C-28133EC5F812}&lt;/UID&gt;&lt;Title&gt;NDVI时间序列谐波分析与地表物候信息获取&lt;/Title&gt;&lt;Template&gt;Journal Article&lt;/Template&gt;&lt;Star&gt;0&lt;/Star&gt;&lt;Tag&gt;0&lt;/Tag&gt;&lt;Author&gt;林忠辉; 莫兴国&lt;/Author&gt;&lt;Year&gt;2006&lt;/Year&gt;&lt;Details&gt;&lt;_accessed&gt;58838288&lt;/_accessed&gt;&lt;_author_aff&gt;中国科学院地理科学与资源研究所; 中国科学院地理科学与资源研究所 北京;&lt;/_author_aff&gt;&lt;_created&gt;58616153&lt;/_created&gt;&lt;_date&gt;2007-01-16&lt;/_date&gt;&lt;_db_provider&gt;CNKI&lt;/_db_provider&gt;&lt;_db_updated&gt;CNKI&lt;/_db_updated&gt;&lt;_doi&gt;CNKI:SUN:NYGU.0.2006-12-028&lt;/_doi&gt;&lt;_issue&gt;12&lt;/_issue&gt;&lt;_journal&gt;农业工程学报&lt;/_journal&gt;&lt;_keywords&gt;归一化差值植被指数; 时间序列; 谐波分析; 物候; AVHRR NDVI; time series; harmonics analysis; phenology;&lt;/_keywords&gt;&lt;_modified&gt;58728751&lt;/_modified&gt;&lt;_pages&gt;138-144&lt;/_pages&gt;&lt;_tertiary_title&gt;Transactions of the Chinese Society of Agricultural Engineering&lt;/_tertiary_title&gt;&lt;_translated_author&gt;Lin, Zhong Hu; Mo, Xing Guo&lt;/_translated_author&gt;&lt;_translated_title&gt;Phenologies from harmonics analysis of AVHRR NDVI time series&lt;/_translated_title&gt;&lt;_type_work&gt;S127&lt;/_type_work&gt;&lt;_url&gt;http://epub.cnki.net/grid2008/brief/detailj.aspx?filename=NYGU200612028&amp;amp;dbname=CJFQ2006&lt;/_url&gt;&lt;_volume&gt;22&lt;/_volume&gt;&lt;/Details&gt;&lt;Extra&gt;&lt;DBUID&gt;{A6BB5D3A-106B-4E13-9CAA-106CF1995D43}&lt;/DBUID&gt;&lt;/Extra&gt;&lt;/Item&gt;&lt;/References&gt;&lt;/Group&gt;&lt;/Citation&gt;_x000a_"/>
    <w:docVar w:name="NE.Ref{25140538-EE66-4FA9-8E1B-B265D571DB79}" w:val=" ADDIN NE.Ref.{25140538-EE66-4FA9-8E1B-B265D571DB79}&lt;Citation&gt;&lt;Group&gt;&lt;References&gt;&lt;Item&gt;&lt;ID&gt;102&lt;/ID&gt;&lt;UID&gt;{84997ED5-9899-4FE9-AC28-19355811347E}&lt;/UID&gt;&lt;Title&gt;Introduction to remote sensing&lt;/Title&gt;&lt;Template&gt;Book&lt;/Template&gt;&lt;Star&gt;0&lt;/Star&gt;&lt;Tag&gt;0&lt;/Tag&gt;&lt;Author&gt;Campbell, J B&lt;/Author&gt;&lt;Year&gt;2007&lt;/Year&gt;&lt;Details&gt;&lt;_accessed&gt;58626610&lt;/_accessed&gt;&lt;_created&gt;58624862&lt;/_created&gt;&lt;_edition&gt;4&lt;/_edition&gt;&lt;_isbn&gt;159385319X&lt;/_isbn&gt;&lt;_language&gt;English&lt;/_language&gt;&lt;_modified&gt;58626611&lt;/_modified&gt;&lt;_place_published&gt;New York&lt;/_place_published&gt;&lt;_publisher&gt;The Guilford Press&lt;/_publisher&gt;&lt;/Details&gt;&lt;Extra&gt;&lt;DBUID&gt;{A6BB5D3A-106B-4E13-9CAA-106CF1995D43}&lt;/DBUID&gt;&lt;/Extra&gt;&lt;/Item&gt;&lt;/References&gt;&lt;/Group&gt;&lt;/Citation&gt;_x000a_"/>
    <w:docVar w:name="NE.Ref{25602C0B-5F64-4F3D-9549-03C6CEB89B8C}" w:val=" ADDIN NE.Ref.{25602C0B-5F64-4F3D-9549-03C6CEB89B8C}&lt;Citation&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902942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Citation&gt;_x000a_"/>
    <w:docVar w:name="NE.Ref{2720D5C5-CF86-4312-A6A2-1C0C6E2D6ACB}" w:val=" ADDIN NE.Ref.{2720D5C5-CF86-4312-A6A2-1C0C6E2D6ACB}&lt;Citation&gt;&lt;Group&gt;&lt;References&gt;&lt;Item&gt;&lt;ID&gt;102&lt;/ID&gt;&lt;UID&gt;{84997ED5-9899-4FE9-AC28-19355811347E}&lt;/UID&gt;&lt;Title&gt;Introduction to remote sensing&lt;/Title&gt;&lt;Template&gt;Book&lt;/Template&gt;&lt;Star&gt;0&lt;/Star&gt;&lt;Tag&gt;0&lt;/Tag&gt;&lt;Author&gt;Campbell, J B&lt;/Author&gt;&lt;Year&gt;2007&lt;/Year&gt;&lt;Details&gt;&lt;_accessed&gt;58626610&lt;/_accessed&gt;&lt;_created&gt;58624862&lt;/_created&gt;&lt;_edition&gt;4&lt;/_edition&gt;&lt;_isbn&gt;159385319X&lt;/_isbn&gt;&lt;_language&gt;English&lt;/_language&gt;&lt;_modified&gt;58626611&lt;/_modified&gt;&lt;_place_published&gt;New York&lt;/_place_published&gt;&lt;_publisher&gt;The Guilford Press&lt;/_publisher&gt;&lt;/Details&gt;&lt;Extra&gt;&lt;DBUID&gt;{A6BB5D3A-106B-4E13-9CAA-106CF1995D43}&lt;/DBUID&gt;&lt;/Extra&gt;&lt;/Item&gt;&lt;/References&gt;&lt;/Group&gt;&lt;/Citation&gt;_x000a_"/>
    <w:docVar w:name="NE.Ref{2721B9E8-F1EA-4BE1-8102-AFE08F589563}" w:val=" ADDIN NE.Ref.{2721B9E8-F1EA-4BE1-8102-AFE08F589563}&lt;Citation&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880489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Group&gt;&lt;References&gt;&lt;Item&gt;&lt;ID&gt;69&lt;/ID&gt;&lt;UID&gt;{546BC558-4D54-4AF3-9C79-04D7469EC741}&lt;/UID&gt;&lt;Title&gt;A phenological classification of terrestrial vegetation cover using shortwave vegetation index imagery&lt;/Title&gt;&lt;Template&gt;Journal Article&lt;/Template&gt;&lt;Star&gt;0&lt;/Star&gt;&lt;Tag&gt;0&lt;/Tag&gt;&lt;Author&gt;Lloyd, D&lt;/Author&gt;&lt;Year&gt;1990&lt;/Year&gt;&lt;Details&gt;&lt;_accessed&gt;58728712&lt;/_accessed&gt;&lt;_created&gt;58597102&lt;/_created&gt;&lt;_isbn&gt;0143-1161&lt;/_isbn&gt;&lt;_issue&gt;12&lt;/_issue&gt;&lt;_journal&gt;International Journal of Remote Sensing&lt;/_journal&gt;&lt;_modified&gt;58597102&lt;/_modified&gt;&lt;_pages&gt;2269-2279&lt;/_pages&gt;&lt;_volume&gt;11&lt;/_volume&gt;&lt;/Details&gt;&lt;Extra&gt;&lt;DBUID&gt;{A6BB5D3A-106B-4E13-9CAA-106CF1995D43}&lt;/DBUID&gt;&lt;/Extra&gt;&lt;/Item&gt;&lt;/References&gt;&lt;/Group&gt;&lt;/Citation&gt;_x000a_"/>
    <w:docVar w:name="NE.Ref{28B84538-4583-4275-9942-150FD743025F}" w:val=" ADDIN NE.Ref.{28B84538-4583-4275-9942-150FD743025F}&lt;Citation&gt;&lt;Group&gt;&lt;References&gt;&lt;Item&gt;&lt;ID&gt;109&lt;/ID&gt;&lt;UID&gt;{2475DC25-2012-49BE-A59C-50FA03D0292C}&lt;/UID&gt;&lt;Title&gt;Variations in satellite-derived phenology in China&amp;apos;s temperate vegetation&lt;/Title&gt;&lt;Template&gt;Journal Article&lt;/Template&gt;&lt;Star&gt;0&lt;/Star&gt;&lt;Tag&gt;0&lt;/Tag&gt;&lt;Author&gt;Piao, S L; Fang, J Y; Zhou, L M; Ciais, P; Zhu, B&lt;/Author&gt;&lt;Year&gt;2006&lt;/Year&gt;&lt;Details&gt;&lt;_accessed&gt;58841049&lt;/_accessed&gt;&lt;_created&gt;58627330&lt;/_created&gt;&lt;_isbn&gt;1365-2486&lt;/_isbn&gt;&lt;_issue&gt;4&lt;/_issue&gt;&lt;_journal&gt;Global Change Biology&lt;/_journal&gt;&lt;_modified&gt;58841049&lt;/_modified&gt;&lt;_pages&gt;672-685&lt;/_pages&gt;&lt;_volume&gt;12&lt;/_volume&gt;&lt;/Details&gt;&lt;Extra&gt;&lt;DBUID&gt;{A6BB5D3A-106B-4E13-9CAA-106CF1995D43}&lt;/DBUID&gt;&lt;/Extra&gt;&lt;/Item&gt;&lt;/References&gt;&lt;/Group&gt;&lt;/Citation&gt;_x000a_"/>
    <w:docVar w:name="NE.Ref{28C7DF3C-7363-4E9C-BB73-1A3EDF2B8993}" w:val=" ADDIN NE.Ref.{28C7DF3C-7363-4E9C-BB73-1A3EDF2B8993}&lt;Citation&gt;&lt;Group&gt;&lt;References&gt;&lt;Item&gt;&lt;ID&gt;58&lt;/ID&gt;&lt;UID&gt;{62A32600-5115-418F-825A-C3CF73B111EA}&lt;/UID&gt;&lt;Title&gt;Evaluation of remote sensing based terrestrial productivity from MODIS using regional tower eddy flux network observations&lt;/Title&gt;&lt;Template&gt;Journal Article&lt;/Template&gt;&lt;Star&gt;0&lt;/Star&gt;&lt;Tag&gt;0&lt;/Tag&gt;&lt;Author&gt;Heinsch, F A; Zhao, M S; Running, S W; Kimball, J S; Nemani, R R; Davis, K J; Bolstad, P V; Cook, B D; Desai, A R; Ricciuto, D M; Law, B E; Oechel, W C; Kwon, H; Luo, H Y; Wofsy, S C; Dunn, A L; Munger, J W; Baldocchi, D D; Xu, L K; Hollinger, D Y; Richardson, A D; Stoy, P C; Siqueira, MBS; Monson, R K; Burns, S P; Flanagan, L B&lt;/Author&gt;&lt;Year&gt;2006&lt;/Year&gt;&lt;Details&gt;&lt;_accessed&gt;58611829&lt;/_accessed&gt;&lt;_cited_count&gt;116&lt;/_cited_count&gt;&lt;_created&gt;58597074&lt;/_created&gt;&lt;_date_display&gt;2006&lt;/_date_display&gt;&lt;_isbn&gt;0196-2892&lt;/_isbn&gt;&lt;_issue&gt;71&lt;/_issue&gt;&lt;_journal&gt;IEEE Transactions on Geoscience and Remote Sensing&lt;/_journal&gt;&lt;_modified&gt;58597107&lt;/_modified&gt;&lt;_number&gt;WOS:000238864700022&lt;/_number&gt;&lt;_pages&gt;1908-1925&lt;/_pages&gt;&lt;_volume&gt;44&lt;/_volume&gt;&lt;/Details&gt;&lt;Extra&gt;&lt;DBUID&gt;{A6BB5D3A-106B-4E13-9CAA-106CF1995D43}&lt;/DBUID&gt;&lt;/Extra&gt;&lt;/Item&gt;&lt;/References&gt;&lt;/Group&gt;&lt;/Citation&gt;_x000a_"/>
    <w:docVar w:name="NE.Ref{29532329-88CC-47BA-BFE3-3D10F6B7133B}" w:val=" ADDIN NE.Ref.{29532329-88CC-47BA-BFE3-3D10F6B7133B}&lt;Citation&gt;&lt;Group&gt;&lt;References&gt;&lt;Item&gt;&lt;ID&gt;69&lt;/ID&gt;&lt;UID&gt;{546BC558-4D54-4AF3-9C79-04D7469EC741}&lt;/UID&gt;&lt;Title&gt;A phenological classification of terrestrial vegetation cover using shortwave vegetation index imagery&lt;/Title&gt;&lt;Template&gt;Journal Article&lt;/Template&gt;&lt;Star&gt;0&lt;/Star&gt;&lt;Tag&gt;0&lt;/Tag&gt;&lt;Author&gt;Lloyd, D&lt;/Author&gt;&lt;Year&gt;1990&lt;/Year&gt;&lt;Details&gt;&lt;_accessed&gt;58728712&lt;/_accessed&gt;&lt;_created&gt;58597102&lt;/_created&gt;&lt;_isbn&gt;0143-1161&lt;/_isbn&gt;&lt;_issue&gt;12&lt;/_issue&gt;&lt;_journal&gt;International Journal of Remote Sensing&lt;/_journal&gt;&lt;_modified&gt;58597102&lt;/_modified&gt;&lt;_pages&gt;2269-2279&lt;/_pages&gt;&lt;_volume&gt;11&lt;/_volume&gt;&lt;/Details&gt;&lt;Extra&gt;&lt;DBUID&gt;{A6BB5D3A-106B-4E13-9CAA-106CF1995D43}&lt;/DBUID&gt;&lt;/Extra&gt;&lt;/Item&gt;&lt;/References&gt;&lt;/Group&gt;&lt;Group&gt;&lt;References&gt;&lt;Item&gt;&lt;ID&gt;119&lt;/ID&gt;&lt;UID&gt;{044A925D-0E7D-4F09-BCC5-44DDA4B91EC0}&lt;/UID&gt;&lt;Title&gt;The best index slope extraction (BISE): a method for reducing noise in NDVI time-series&lt;/Title&gt;&lt;Template&gt;Journal Article&lt;/Template&gt;&lt;Star&gt;0&lt;/Star&gt;&lt;Tag&gt;0&lt;/Tag&gt;&lt;Author&gt;Viovy, N; Arino, O; Belward, A S&lt;/Author&gt;&lt;Year&gt;1992&lt;/Year&gt;&lt;Details&gt;&lt;_accessed&gt;58791439&lt;/_accessed&gt;&lt;_created&gt;58701074&lt;/_created&gt;&lt;_isbn&gt;0143-1161&lt;/_isbn&gt;&lt;_issue&gt;8&lt;/_issue&gt;&lt;_journal&gt;International Journal of Remote Sensing&lt;/_journal&gt;&lt;_modified&gt;58791439&lt;/_modified&gt;&lt;_pages&gt;1585-1590&lt;/_pages&gt;&lt;_volume&gt;13&lt;/_volume&gt;&lt;/Details&gt;&lt;Extra&gt;&lt;DBUID&gt;{A6BB5D3A-106B-4E13-9CAA-106CF1995D43}&lt;/DBUID&gt;&lt;/Extra&gt;&lt;/Item&gt;&lt;/References&gt;&lt;/Group&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Group&gt;&lt;References&gt;&lt;Item&gt;&lt;ID&gt;87&lt;/ID&gt;&lt;UID&gt;{924C5849-AF00-444E-B81C-BC83CB3B5DC9}&lt;/UID&gt;&lt;Title&gt;Characteristics of vegetation phenology over the Alaskan landscape using AVHRR time-series data&lt;/Title&gt;&lt;Template&gt;Journal Article&lt;/Template&gt;&lt;Star&gt;0&lt;/Star&gt;&lt;Tag&gt;0&lt;/Tag&gt;&lt;Author&gt;Markon, C J; Fleming, M D; Binnian, E F&lt;/Author&gt;&lt;Year&gt;1995&lt;/Year&gt;&lt;Details&gt;&lt;_accessed&gt;58791409&lt;/_accessed&gt;&lt;_created&gt;58616133&lt;/_created&gt;&lt;_isbn&gt;1475-3057&lt;/_isbn&gt;&lt;_issue&gt;177&lt;/_issue&gt;&lt;_journal&gt;Polar Record&lt;/_journal&gt;&lt;_modified&gt;58616133&lt;/_modified&gt;&lt;_pages&gt;179-190&lt;/_pages&gt;&lt;_volume&gt;31&lt;/_volume&gt;&lt;/Details&gt;&lt;Extra&gt;&lt;DBUID&gt;{A6BB5D3A-106B-4E13-9CAA-106CF1995D43}&lt;/DBUID&gt;&lt;/Extra&gt;&lt;/Item&gt;&lt;/References&gt;&lt;/Group&gt;&lt;Group&gt;&lt;References&gt;&lt;Item&gt;&lt;ID&gt;78&lt;/ID&gt;&lt;UID&gt;{C05A0B3A-5C13-4414-A465-3110D0638A6D}&lt;/UID&gt;&lt;Title&gt;Global-scale assessment of vegetation phenology using NOAA/AVHRR satellite measurements&lt;/Title&gt;&lt;Template&gt;Journal Article&lt;/Template&gt;&lt;Star&gt;0&lt;/Star&gt;&lt;Tag&gt;0&lt;/Tag&gt;&lt;Author&gt;Moulin, S; Kergoat, L; Viovy, N; Dedieu, G&lt;/Author&gt;&lt;Year&gt;1997&lt;/Year&gt;&lt;Details&gt;&lt;_created&gt;58611372&lt;/_created&gt;&lt;_isbn&gt;1520-0442&lt;/_isbn&gt;&lt;_issue&gt;6&lt;/_issue&gt;&lt;_journal&gt;Journal of Climate&lt;/_journal&gt;&lt;_modified&gt;58611372&lt;/_modified&gt;&lt;_pages&gt;1154-1170&lt;/_pages&gt;&lt;_volume&gt;10&lt;/_volume&gt;&lt;/Details&gt;&lt;Extra&gt;&lt;DBUID&gt;{A6BB5D3A-106B-4E13-9CAA-106CF1995D43}&lt;/DBUID&gt;&lt;/Extra&gt;&lt;/Item&gt;&lt;/References&gt;&lt;/Group&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902942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Group&gt;&lt;References&gt;&lt;Item&gt;&lt;ID&gt;136&lt;/ID&gt;&lt;UID&gt;{6D3F7253-C20E-4DC4-8568-20B6DE5C86CF}&lt;/UID&gt;&lt;Title&gt;Winter and spring warming result in delayed spring phenology on the Tibetan Plateau&lt;/Title&gt;&lt;Template&gt;Journal Article&lt;/Template&gt;&lt;Star&gt;0&lt;/Star&gt;&lt;Tag&gt;0&lt;/Tag&gt;&lt;Author&gt;Yu, H; Luedeling, E; Xu, J&lt;/Author&gt;&lt;Year&gt;2010&lt;/Year&gt;&lt;Details&gt;&lt;_accessed&gt;59475423&lt;/_accessed&gt;&lt;_created&gt;58791441&lt;/_created&gt;&lt;_doi&gt;10.1073/pnas.1012490107&lt;/_doi&gt;&lt;_isbn&gt;0027-8424&lt;/_isbn&gt;&lt;_issue&gt;51&lt;/_issue&gt;&lt;_journal&gt;Proceedings of the National Academy of Sciences of the United States of America&lt;/_journal&gt;&lt;_modified&gt;59475423&lt;/_modified&gt;&lt;_pages&gt;22151-22156&lt;/_pages&gt;&lt;_volume&gt;107&lt;/_volume&gt;&lt;/Details&gt;&lt;Extra&gt;&lt;DBUID&gt;{A6BB5D3A-106B-4E13-9CAA-106CF1995D43}&lt;/DBUID&gt;&lt;/Extra&gt;&lt;/Item&gt;&lt;/References&gt;&lt;/Group&gt;&lt;Group&gt;&lt;References&gt;&lt;Item&gt;&lt;ID&gt;186&lt;/ID&gt;&lt;UID&gt;{0605F09D-F91F-443E-A4C7-DA1E48FFF575}&lt;/UID&gt;&lt;Title&gt;Changes in satellite-derived spring vegetation green-up date and its linkage to climate in China from 1982 to 2010: a multimethod analysis&lt;/Title&gt;&lt;Template&gt;Journal Article&lt;/Template&gt;&lt;Star&gt;0&lt;/Star&gt;&lt;Tag&gt;0&lt;/Tag&gt;&lt;Author&gt;Cong, N; Wang, T; Nan, H J; Ma, Y C; Wang, X H; Myneni, R B; Piao, S L&lt;/Author&gt;&lt;Year&gt;2013&lt;/Year&gt;&lt;Details&gt;&lt;_accessed&gt;59543226&lt;/_accessed&gt;&lt;_created&gt;59543225&lt;/_created&gt;&lt;_date_display&gt;2013_x000d__x000a_MAR&lt;/_date_display&gt;&lt;_db_updated&gt;web_of_science_55&lt;/_db_updated&gt;&lt;_isbn&gt;1354-1013&lt;/_isbn&gt;&lt;_issue&gt;3&lt;/_issue&gt;&lt;_journal&gt;Global Change Biology&lt;/_journal&gt;&lt;_modified&gt;59543226&lt;/_modified&gt;&lt;_pages&gt;881-891&lt;/_pages&gt;&lt;_volume&gt;19&lt;/_volume&gt;&lt;/Details&gt;&lt;Extra&gt;&lt;DBUID&gt;{A6BB5D3A-106B-4E13-9CAA-106CF1995D43}&lt;/DBUID&gt;&lt;/Extra&gt;&lt;/Item&gt;&lt;/References&gt;&lt;/Group&gt;&lt;Group&gt;&lt;References&gt;&lt;Item&gt;&lt;ID&gt;187&lt;/ID&gt;&lt;UID&gt;{18BF25FF-298A-4D95-BACE-736CBAF07BE7}&lt;/UID&gt;&lt;Title&gt;Green-up dates in the Tibetan Plateau have continuously advanced from 1982 to 2011&lt;/Title&gt;&lt;Template&gt;Journal Article&lt;/Template&gt;&lt;Star&gt;0&lt;/Star&gt;&lt;Tag&gt;0&lt;/Tag&gt;&lt;Author&gt;Zhang, Geli; Zhang, Yangjian; Dong, Jinwei; Xiao, Xiangming&lt;/Author&gt;&lt;Year&gt;2013&lt;/Year&gt;&lt;Details&gt;&lt;_accessed&gt;59543228&lt;/_accessed&gt;&lt;_created&gt;59543228&lt;/_created&gt;&lt;_doi&gt;10.1073/pnas.1210423110&lt;/_doi&gt;&lt;_journal&gt;Proceedings of the National Academy of Sciences of the United States of America&lt;/_journal&gt;&lt;_modified&gt;59543228&lt;/_modified&gt;&lt;/Details&gt;&lt;Extra&gt;&lt;DBUID&gt;{A6BB5D3A-106B-4E13-9CAA-106CF1995D43}&lt;/DBUID&gt;&lt;/Extra&gt;&lt;/Item&gt;&lt;/References&gt;&lt;/Group&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Citation&gt;_x000a_"/>
    <w:docVar w:name="NE.Ref{2CF73C53-E0E7-45B4-9459-E832351E9AF2}" w:val=" ADDIN NE.Ref.{2CF73C53-E0E7-45B4-9459-E832351E9AF2}&lt;Citation&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902942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Citation&gt;_x000a_"/>
    <w:docVar w:name="NE.Ref{2F926D01-13DE-4C62-A4BA-F17AF3548231}" w:val=" ADDIN NE.Ref.{2F926D01-13DE-4C62-A4BA-F17AF3548231}&lt;Citation&gt;&lt;Group&gt;&lt;References&gt;&lt;Item&gt;&lt;ID&gt;117&lt;/ID&gt;&lt;UID&gt;{2826AC8D-D9A5-4525-8101-7011E02E9754}&lt;/UID&gt;&lt;Title&gt;Phenology shifts at start vs. end of growing season in temperate vegetation over the Northern Hemisphere for the period 1982–2008&lt;/Title&gt;&lt;Template&gt;Journal Article&lt;/Template&gt;&lt;Star&gt;0&lt;/Star&gt;&lt;Tag&gt;0&lt;/Tag&gt;&lt;Author&gt;Jeong, Su-jong; Ho, Chang-hoi; Gim, Hyeon-ju; Brown, Mollye&lt;/Author&gt;&lt;Year&gt;2011&lt;/Year&gt;&lt;Details&gt;&lt;_accessed&gt;58728712&lt;/_accessed&gt;&lt;_created&gt;58670569&lt;/_created&gt;&lt;_issue&gt;10&lt;/_issue&gt;&lt;_journal&gt;Global Change Biology&lt;/_journal&gt;&lt;_modified&gt;58670574&lt;/_modified&gt;&lt;_pages&gt;2385–2399&lt;/_pages&gt;&lt;_volume&gt;17&lt;/_volume&gt;&lt;/Details&gt;&lt;Extra&gt;&lt;DBUID&gt;{A6BB5D3A-106B-4E13-9CAA-106CF1995D43}&lt;/DBUID&gt;&lt;/Extra&gt;&lt;/Item&gt;&lt;/References&gt;&lt;/Group&gt;&lt;Group&gt;&lt;References&gt;&lt;Item&gt;&lt;ID&gt;109&lt;/ID&gt;&lt;UID&gt;{2475DC25-2012-49BE-A59C-50FA03D0292C}&lt;/UID&gt;&lt;Title&gt;Variations in satellite-derived phenology in China&amp;apos;s temperate vegetation&lt;/Title&gt;&lt;Template&gt;Journal Article&lt;/Template&gt;&lt;Star&gt;0&lt;/Star&gt;&lt;Tag&gt;0&lt;/Tag&gt;&lt;Author&gt;Piao, S; Fang, J; Zhou, L; Ciais, P; Zhu, B&lt;/Author&gt;&lt;Year&gt;2006&lt;/Year&gt;&lt;Details&gt;&lt;_accessed&gt;58830443&lt;/_accessed&gt;&lt;_created&gt;58627330&lt;/_created&gt;&lt;_isbn&gt;1365-2486&lt;/_isbn&gt;&lt;_issue&gt;4&lt;/_issue&gt;&lt;_journal&gt;Global Change Biology&lt;/_journal&gt;&lt;_modified&gt;58728730&lt;/_modified&gt;&lt;_pages&gt;672-685&lt;/_pages&gt;&lt;_volume&gt;12&lt;/_volume&gt;&lt;/Details&gt;&lt;Extra&gt;&lt;DBUID&gt;{A6BB5D3A-106B-4E13-9CAA-106CF1995D43}&lt;/DBUID&gt;&lt;/Extra&gt;&lt;/Item&gt;&lt;/References&gt;&lt;/Group&gt;&lt;/Citation&gt;_x000a_"/>
    <w:docVar w:name="NE.Ref{336FB6B5-EA0A-4313-8B99-8D85DAD0D3CE}" w:val=" ADDIN NE.Ref.{336FB6B5-EA0A-4313-8B99-8D85DAD0D3CE}&lt;Citation&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CitOmitAuthors&gt;1&lt;/CitOmitAuthors&gt;&lt;/Extra&gt;&lt;/Item&gt;&lt;/References&gt;&lt;/Group&gt;&lt;/Citation&gt;_x000a_"/>
    <w:docVar w:name="NE.Ref{339DFA0D-8D4E-4534-9FFD-818B8F7892E1}" w:val=" ADDIN NE.Ref.{339DFA0D-8D4E-4534-9FFD-818B8F7892E1}&lt;Citation&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Citation&gt;_x000a_"/>
    <w:docVar w:name="NE.Ref{359D1D03-220E-4A8C-933A-1FFCA4398E27}" w:val=" ADDIN NE.Ref.{359D1D03-220E-4A8C-933A-1FFCA4398E27}&lt;Citation&gt;&lt;Group&gt;&lt;References&gt;&lt;Item&gt;&lt;ID&gt;90&lt;/ID&gt;&lt;UID&gt;{97B84B15-D636-4BFA-BAC2-AC8127CAB4C5}&lt;/UID&gt;&lt;Title&gt;Noise reduction of NDVI time series: An empirical comparison of selected techniques&lt;/Title&gt;&lt;Template&gt;Journal Article&lt;/Template&gt;&lt;Star&gt;0&lt;/Star&gt;&lt;Tag&gt;0&lt;/Tag&gt;&lt;Author&gt;Hird, J N; McDermid, G J&lt;/Author&gt;&lt;Year&gt;2009&lt;/Year&gt;&lt;Details&gt;&lt;_accessed&gt;58839011&lt;/_accessed&gt;&lt;_created&gt;58616177&lt;/_created&gt;&lt;_isbn&gt;0034-4257&lt;/_isbn&gt;&lt;_issue&gt;1&lt;/_issue&gt;&lt;_journal&gt;Remote Sensing of Environment&lt;/_journal&gt;&lt;_modified&gt;58616177&lt;/_modified&gt;&lt;_pages&gt;248-258&lt;/_pages&gt;&lt;_volume&gt;113&lt;/_volume&gt;&lt;/Details&gt;&lt;Extra&gt;&lt;DBUID&gt;{A6BB5D3A-106B-4E13-9CAA-106CF1995D43}&lt;/DBUID&gt;&lt;/Extra&gt;&lt;/Item&gt;&lt;/References&gt;&lt;/Group&gt;&lt;/Citation&gt;_x000a_"/>
    <w:docVar w:name="NE.Ref{36FAB84E-7007-4F51-95C2-CC8BE7F9CFE2}" w:val=" ADDIN NE.Ref.{36FAB84E-7007-4F51-95C2-CC8BE7F9CFE2}&lt;Citation&gt;&lt;Group&gt;&lt;References&gt;&lt;Item&gt;&lt;ID&gt;98&lt;/ID&gt;&lt;UID&gt;{5B356BA0-AC5B-442F-B6D8-6C8205AC7E21}&lt;/UID&gt;&lt;Title&gt;Responses of spring phenology to climate change&lt;/Title&gt;&lt;Template&gt;Journal Article&lt;/Template&gt;&lt;Star&gt;0&lt;/Star&gt;&lt;Tag&gt;0&lt;/Tag&gt;&lt;Author&gt;Badeck, F W; Bondeau, A; Bottcher, K; Doktor, D; Lucht, W; Schaber, J; Sitch, S&lt;/Author&gt;&lt;Year&gt;2004&lt;/Year&gt;&lt;Details&gt;&lt;_accessed&gt;59475507&lt;/_accessed&gt;&lt;_created&gt;58624842&lt;/_created&gt;&lt;_isbn&gt;1469-8137&lt;/_isbn&gt;&lt;_issue&gt;2&lt;/_issue&gt;&lt;_journal&gt;New Phytologist&lt;/_journal&gt;&lt;_modified&gt;58728727&lt;/_modified&gt;&lt;_pages&gt;295-309&lt;/_pages&gt;&lt;_volume&gt;162&lt;/_volume&gt;&lt;/Details&gt;&lt;Extra&gt;&lt;DBUID&gt;{A6BB5D3A-106B-4E13-9CAA-106CF1995D43}&lt;/DBUID&gt;&lt;/Extra&gt;&lt;/Item&gt;&lt;/References&gt;&lt;/Group&gt;&lt;Group&gt;&lt;References&gt;&lt;Item&gt;&lt;ID&gt;182&lt;/ID&gt;&lt;UID&gt;{6CED14FE-1360-4D8E-BDAD-15F8A62F9920}&lt;/UID&gt;&lt;Title&gt;Shifting plant phenology in response to global change&lt;/Title&gt;&lt;Template&gt;Journal Article&lt;/Template&gt;&lt;Star&gt;0&lt;/Star&gt;&lt;Tag&gt;0&lt;/Tag&gt;&lt;Author&gt;Cleland, E E; Chuine, I; Menzel, A; Mooney, H A; Schwartz, M D&lt;/Author&gt;&lt;Year&gt;2007&lt;/Year&gt;&lt;Details&gt;&lt;_accessed&gt;59474463&lt;/_accessed&gt;&lt;_created&gt;59474115&lt;/_created&gt;&lt;_date_display&gt;2007_x000d__x000a_JUL&lt;/_date_display&gt;&lt;_db_updated&gt;web_of_science_55&lt;/_db_updated&gt;&lt;_isbn&gt;0169-5347&lt;/_isbn&gt;&lt;_issue&gt;7&lt;/_issue&gt;&lt;_journal&gt;Trends in Ecology &amp;amp; Evolution&lt;/_journal&gt;&lt;_modified&gt;59474463&lt;/_modified&gt;&lt;_pages&gt;357-365&lt;/_pages&gt;&lt;_volume&gt;22&lt;/_volume&gt;&lt;/Details&gt;&lt;Extra&gt;&lt;DBUID&gt;{A6BB5D3A-106B-4E13-9CAA-106CF1995D43}&lt;/DBUID&gt;&lt;/Extra&gt;&lt;/Item&gt;&lt;/References&gt;&lt;/Group&gt;&lt;/Citation&gt;_x000a_"/>
    <w:docVar w:name="NE.Ref{3AE4E64C-03A1-4601-9481-A21F4F104C8A}" w:val=" ADDIN NE.Ref.{3AE4E64C-03A1-4601-9481-A21F4F104C8A}&lt;Citation&gt;&lt;Group&gt;&lt;References&gt;&lt;Item&gt;&lt;ID&gt;97&lt;/ID&gt;&lt;UID&gt;{EE8B11AC-848B-4BC2-90D9-85F9CC978781}&lt;/UID&gt;&lt;Title&gt;NDVI-derived length of the growth period estimations for different vegetation types in Monsoon Asia&lt;/Title&gt;&lt;Template&gt;Journal Article&lt;/Template&gt;&lt;Star&gt;0&lt;/Star&gt;&lt;Tag&gt;0&lt;/Tag&gt;&lt;Author&gt;Runtunuwu, E; Kondoh, A; Wikantika, K; Prayogo, T; Harto, A B&lt;/Author&gt;&lt;Year&gt;2001&lt;/Year&gt;&lt;Details&gt;&lt;_accessed&gt;58839115&lt;/_accessed&gt;&lt;_created&gt;58624831&lt;/_created&gt;&lt;_issue&gt;1&lt;/_issue&gt;&lt;_journal&gt;IECI Chapter Japan Series&lt;/_journal&gt;&lt;_modified&gt;58624831&lt;/_modified&gt;&lt;_pages&gt;106-109&lt;/_pages&gt;&lt;_volume&gt;3&lt;/_volume&gt;&lt;/Details&gt;&lt;Extra&gt;&lt;DBUID&gt;{A6BB5D3A-106B-4E13-9CAA-106CF1995D43}&lt;/DBUID&gt;&lt;/Extra&gt;&lt;/Item&gt;&lt;/References&gt;&lt;/Group&gt;&lt;/Citation&gt;_x000a_"/>
    <w:docVar w:name="NE.Ref{3CD2385A-EDF0-4337-98A8-0CB64B60E735}" w:val=" ADDIN NE.Ref.{3CD2385A-EDF0-4337-98A8-0CB64B60E735}&lt;Citation&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Citation&gt;_x000a_"/>
    <w:docVar w:name="NE.Ref{3E86DAF1-2408-4924-87A5-ADE8E15DEC12}" w:val=" ADDIN NE.Ref.{3E86DAF1-2408-4924-87A5-ADE8E15DEC12}&lt;Citation&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Citation&gt;_x000a_"/>
    <w:docVar w:name="NE.Ref{42363B1D-8430-4C42-B139-ACDCF1345B84}" w:val=" ADDIN NE.Ref.{42363B1D-8430-4C42-B139-ACDCF1345B84}&lt;Citation&gt;&lt;Group&gt;&lt;References&gt;&lt;Item&gt;&lt;ID&gt;98&lt;/ID&gt;&lt;UID&gt;{5B356BA0-AC5B-442F-B6D8-6C8205AC7E21}&lt;/UID&gt;&lt;Title&gt;Responses of spring phenology to climate change&lt;/Title&gt;&lt;Template&gt;Journal Article&lt;/Template&gt;&lt;Star&gt;0&lt;/Star&gt;&lt;Tag&gt;0&lt;/Tag&gt;&lt;Author&gt;Badeck, F W; Bondeau, A; Bottcher, K; Doktor, D; Lucht, W; Schaber, J; Sitch, S&lt;/Author&gt;&lt;Year&gt;2004&lt;/Year&gt;&lt;Details&gt;&lt;_accessed&gt;59475507&lt;/_accessed&gt;&lt;_created&gt;58624842&lt;/_created&gt;&lt;_isbn&gt;1469-8137&lt;/_isbn&gt;&lt;_issue&gt;2&lt;/_issue&gt;&lt;_journal&gt;New Phytologist&lt;/_journal&gt;&lt;_modified&gt;58728727&lt;/_modified&gt;&lt;_pages&gt;295-309&lt;/_pages&gt;&lt;_volume&gt;162&lt;/_volume&gt;&lt;/Details&gt;&lt;Extra&gt;&lt;DBUID&gt;{A6BB5D3A-106B-4E13-9CAA-106CF1995D43}&lt;/DBUID&gt;&lt;CitOmitAuthors&gt;1&lt;/CitOmitAuthors&gt;&lt;/Extra&gt;&lt;/Item&gt;&lt;/References&gt;&lt;/Group&gt;&lt;/Citation&gt;_x000a_"/>
    <w:docVar w:name="NE.Ref{43F06987-7090-42CB-95E0-DEEFCC9FE2B3}" w:val=" ADDIN NE.Ref.{43F06987-7090-42CB-95E0-DEEFCC9FE2B3}&lt;Citation&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Citation&gt;_x000a_"/>
    <w:docVar w:name="NE.Ref{4655715D-3A19-47DD-A53A-DABD6AFBA2E4}" w:val=" ADDIN NE.Ref.{4655715D-3A19-47DD-A53A-DABD6AFBA2E4}&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de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597510&lt;/_accessed&gt;&lt;_cited_count&gt;28&lt;/_cited_count&gt;&lt;_created&gt;58597065&lt;/_created&gt;&lt;_date_display&gt;2009&lt;/_date_display&gt;&lt;_isbn&gt;1354-1013&lt;/_isbn&gt;&lt;_issue&gt;10&lt;/_issue&gt;&lt;_journal&gt;Global Change Biology&lt;/_journal&gt;&lt;_modified&gt;58597108&lt;/_modified&gt;&lt;_number&gt;WOS:000269577800001&lt;/_number&gt;&lt;_pages&gt;2335-2359&lt;/_pages&gt;&lt;_volume&gt;15&lt;/_volume&gt;&lt;/Details&gt;&lt;Extra&gt;&lt;DBUID&gt;{A6BB5D3A-106B-4E13-9CAA-106CF1995D43}&lt;/DBUID&gt;&lt;/Extra&gt;&lt;/Item&gt;&lt;/References&gt;&lt;/Group&gt;&lt;Group&gt;&lt;References&gt;&lt;Item&gt;&lt;ID&gt;93&lt;/ID&gt;&lt;UID&gt;{CAB9BEF3-D1B0-4399-AE0F-5F99B3FDF01C}&lt;/UID&gt;&lt;Title&gt;Net carbon dioxide losses of northern ecosystems in response to autumn warming&lt;/Title&gt;&lt;Template&gt;Journal Article&lt;/Template&gt;&lt;Star&gt;0&lt;/Star&gt;&lt;Tag&gt;0&lt;/Tag&gt;&lt;Author&gt;Piao, S; Ciais, P; Friedlingstein, P; Peylin, P; Reichstein, M; Luyssaert, S; Margolis, H; Fang, J; Barr, A; Chen, A&lt;/Author&gt;&lt;Year&gt;2008&lt;/Year&gt;&lt;Details&gt;&lt;_accessed&gt;58670599&lt;/_accessed&gt;&lt;_created&gt;58624773&lt;/_created&gt;&lt;_isbn&gt;0028-0836&lt;/_isbn&gt;&lt;_issue&gt;7174&lt;/_issue&gt;&lt;_journal&gt;Nature&lt;/_journal&gt;&lt;_modified&gt;58624773&lt;/_modified&gt;&lt;_pages&gt;49-52&lt;/_pages&gt;&lt;_volume&gt;451&lt;/_volume&gt;&lt;/Details&gt;&lt;Extra&gt;&lt;DBUID&gt;{A6BB5D3A-106B-4E13-9CAA-106CF1995D43}&lt;/DBUID&gt;&lt;/Extra&gt;&lt;/Item&gt;&lt;/References&gt;&lt;/Group&gt;&lt;Group&gt;&lt;References&gt;&lt;Item&gt;&lt;ID&gt;109&lt;/ID&gt;&lt;UID&gt;{2475DC25-2012-49BE-A59C-50FA03D0292C}&lt;/UID&gt;&lt;Title&gt;Variations in satellite‐derived phenology in China&amp;apos;s temperate vegetation&lt;/Title&gt;&lt;Template&gt;Journal Article&lt;/Template&gt;&lt;Star&gt;0&lt;/Star&gt;&lt;Tag&gt;0&lt;/Tag&gt;&lt;Author&gt;Piao, S; Fang, J; Zhou, L; Ciais, P; Zhu, B&lt;/Author&gt;&lt;Year&gt;2006&lt;/Year&gt;&lt;Details&gt;&lt;_accessed&gt;58670599&lt;/_accessed&gt;&lt;_created&gt;58627330&lt;/_created&gt;&lt;_isbn&gt;1365-2486&lt;/_isbn&gt;&lt;_issue&gt;4&lt;/_issue&gt;&lt;_journal&gt;Global Change Biology&lt;/_journal&gt;&lt;_modified&gt;58627330&lt;/_modified&gt;&lt;_pages&gt;672-685&lt;/_pages&gt;&lt;_volume&gt;12&lt;/_volume&gt;&lt;/Details&gt;&lt;Extra&gt;&lt;DBUID&gt;{A6BB5D3A-106B-4E13-9CAA-106CF1995D43}&lt;/DBUID&gt;&lt;/Extra&gt;&lt;/Item&gt;&lt;/References&gt;&lt;/Group&gt;&lt;/Citation&gt;_x000a_"/>
    <w:docVar w:name="NE.Ref{46ACF339-E8F5-494A-B477-88CAEFA7C454}" w:val=" ADDIN NE.Ref.{46ACF339-E8F5-494A-B477-88CAEFA7C454}&lt;Citation&gt;&lt;Group&gt;&lt;References&gt;&lt;Item&gt;&lt;ID&gt;185&lt;/ID&gt;&lt;UID&gt;{C30F0238-8AA2-4F0E-A239-8DDFC1CD08AD}&lt;/UID&gt;&lt;Title&gt;FLUXNET: A new tool to study the temporal and spatial variability of ecosystem-scale carbon dioxide, water vapor, and energy flux densities&lt;/Title&gt;&lt;Template&gt;Journal Article&lt;/Template&gt;&lt;Star&gt;0&lt;/Star&gt;&lt;Tag&gt;0&lt;/Tag&gt;&lt;Author&gt;Baldocchi, D; Falge, E; Gu, L H; Olson, R; Hollinger, D; Running, S; Anthoni, P; Bernhofer, C; Davis, K; Evans, R; Fuentes, J; Goldstein, A; Katul, G; Law, B; Lee, X H; Malhi, Y; Meyers, T; Munger, W; Oechel, W; U, KTP; Pilegaard, K; Schmid, H P; Valentini, R; Verma, S; Vesala, T; Wilson, K; Wofsy, S&lt;/Author&gt;&lt;Year&gt;2001&lt;/Year&gt;&lt;Details&gt;&lt;_accessed&gt;59475411&lt;/_accessed&gt;&lt;_created&gt;59474132&lt;/_created&gt;&lt;_date_display&gt;2001_x000d__x000a_NOV&lt;/_date_display&gt;&lt;_db_updated&gt;web_of_science_55&lt;/_db_updated&gt;&lt;_isbn&gt;0003-0007&lt;/_isbn&gt;&lt;_issue&gt;11&lt;/_issue&gt;&lt;_journal&gt;Bulletin of the American Meteorological Society&lt;/_journal&gt;&lt;_modified&gt;59475412&lt;/_modified&gt;&lt;_pages&gt;2415-2434&lt;/_pages&gt;&lt;_volume&gt;82&lt;/_volume&gt;&lt;/Details&gt;&lt;Extra&gt;&lt;DBUID&gt;{A6BB5D3A-106B-4E13-9CAA-106CF1995D43}&lt;/DBUID&gt;&lt;/Extra&gt;&lt;/Item&gt;&lt;/References&gt;&lt;/Group&gt;&lt;/Citation&gt;_x000a_"/>
    <w:docVar w:name="NE.Ref{4B962585-BB5B-4A5E-B832-F565E34B6ACB}" w:val=" ADDIN NE.Ref.{4B962585-BB5B-4A5E-B832-F565E34B6ACB}&lt;Citation&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902942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Group&gt;&lt;References&gt;&lt;Item&gt;&lt;ID&gt;69&lt;/ID&gt;&lt;UID&gt;{546BC558-4D54-4AF3-9C79-04D7469EC741}&lt;/UID&gt;&lt;Title&gt;A phenological classification of terrestrial vegetation cover using shortwave vegetation index imagery&lt;/Title&gt;&lt;Template&gt;Journal Article&lt;/Template&gt;&lt;Star&gt;0&lt;/Star&gt;&lt;Tag&gt;0&lt;/Tag&gt;&lt;Author&gt;Lloyd, D&lt;/Author&gt;&lt;Year&gt;1990&lt;/Year&gt;&lt;Details&gt;&lt;_accessed&gt;58728712&lt;/_accessed&gt;&lt;_created&gt;58597102&lt;/_created&gt;&lt;_isbn&gt;0143-1161&lt;/_isbn&gt;&lt;_issue&gt;12&lt;/_issue&gt;&lt;_journal&gt;International Journal of Remote Sensing&lt;/_journal&gt;&lt;_modified&gt;58597102&lt;/_modified&gt;&lt;_pages&gt;2269-2279&lt;/_pages&gt;&lt;_volume&gt;11&lt;/_volume&gt;&lt;/Details&gt;&lt;Extra&gt;&lt;DBUID&gt;{A6BB5D3A-106B-4E13-9CAA-106CF1995D43}&lt;/DBUID&gt;&lt;/Extra&gt;&lt;/Item&gt;&lt;/References&gt;&lt;/Group&gt;&lt;/Citation&gt;_x000a_"/>
    <w:docVar w:name="NE.Ref{50D79C64-55AC-4648-8733-84F17EDEFC31}" w:val=" ADDIN NE.Ref.{50D79C64-55AC-4648-8733-84F17EDEFC31}&lt;Citation&gt;&lt;Group&gt;&lt;References&gt;&lt;Item&gt;&lt;ID&gt;112&lt;/ID&gt;&lt;UID&gt;{E263AF34-CB8F-48E6-8795-EFC875AD6F17}&lt;/UID&gt;&lt;Title&gt;Improved monitoring of vegetation dynamics at very high latitudes: A new method using MODIS NDVI&lt;/Title&gt;&lt;Template&gt;Journal Article&lt;/Template&gt;&lt;Star&gt;0&lt;/Star&gt;&lt;Tag&gt;0&lt;/Tag&gt;&lt;Author&gt;Beck, P S A; Atzberger, C; Hogda, K A; Johansen, B; Skidmore, A K&lt;/Author&gt;&lt;Year&gt;2006&lt;/Year&gt;&lt;Details&gt;&lt;_accessed&gt;58879877&lt;/_accessed&gt;&lt;_created&gt;58664030&lt;/_created&gt;&lt;_isbn&gt;0034-4257&lt;/_isbn&gt;&lt;_issue&gt;3&lt;/_issue&gt;&lt;_journal&gt;Remote Sensing of Environment&lt;/_journal&gt;&lt;_modified&gt;58841048&lt;/_modified&gt;&lt;_pages&gt;321-334&lt;/_pages&gt;&lt;_volume&gt;100&lt;/_volume&gt;&lt;/Details&gt;&lt;Extra&gt;&lt;DBUID&gt;{A6BB5D3A-106B-4E13-9CAA-106CF1995D43}&lt;/DBUID&gt;&lt;/Extra&gt;&lt;/Item&gt;&lt;/References&gt;&lt;/Group&gt;&lt;/Citation&gt;_x000a_"/>
    <w:docVar w:name="NE.Ref{5575D361-64C3-4680-992B-87658EC24EBF}" w:val=" ADDIN NE.Ref.{5575D361-64C3-4680-992B-87658EC24EBF}&lt;Citation&gt;&lt;Group&gt;&lt;References&gt;&lt;Item&gt;&lt;ID&gt;180&lt;/ID&gt;&lt;UID&gt;{0D9B4338-1CCE-4348-A5D4-DB48F6B74273}&lt;/UID&gt;&lt;Title&gt;Canopy duration has little influence on annual carbon storage in the deciduous broad leaf forest&lt;/Title&gt;&lt;Template&gt;Journal Article&lt;/Template&gt;&lt;Star&gt;0&lt;/Star&gt;&lt;Tag&gt;0&lt;/Tag&gt;&lt;Author&gt;White, M A; Nemani, A R&lt;/Author&gt;&lt;Year&gt;2003&lt;/Year&gt;&lt;Details&gt;&lt;_accessed&gt;59474456&lt;/_accessed&gt;&lt;_created&gt;59474109&lt;/_created&gt;&lt;_date_display&gt;2003_x000d__x000a_JUL&lt;/_date_display&gt;&lt;_db_updated&gt;web_of_science_55&lt;/_db_updated&gt;&lt;_isbn&gt;1354-1013&lt;/_isbn&gt;&lt;_issue&gt;7&lt;/_issue&gt;&lt;_journal&gt;Global Change Biology&lt;/_journal&gt;&lt;_modified&gt;59474456&lt;/_modified&gt;&lt;_pages&gt;967-972&lt;/_pages&gt;&lt;_volume&gt;9&lt;/_volume&gt;&lt;/Details&gt;&lt;Extra&gt;&lt;DBUID&gt;{A6BB5D3A-106B-4E13-9CAA-106CF1995D43}&lt;/DBUID&gt;&lt;/Extra&gt;&lt;/Item&gt;&lt;/References&gt;&lt;/Group&gt;&lt;Group&gt;&lt;References&gt;&lt;Item&gt;&lt;ID&gt;179&lt;/ID&gt;&lt;UID&gt;{C24F1CBB-03D1-4F37-B68A-7164EF304A91}&lt;/UID&gt;&lt;Title&gt;Global response of terrestrial ecosystem structure and function to CO2 and climate change: results from six dynamic global vegetation models&lt;/Title&gt;&lt;Template&gt;Journal Article&lt;/Template&gt;&lt;Star&gt;0&lt;/Star&gt;&lt;Tag&gt;0&lt;/Tag&gt;&lt;Author&gt;Cramer, W; Bondeau, A; Woodward, F I; Prentice, I C; Betts, R A; Brovkin, V; Cox, P M; Fisher, V; Foley, J A; Friend, A D; Kucharik, C; Lomas, M R; Ramankutty, N; Sitch, S; Smith, B; White, A; Young-Molling, C&lt;/Author&gt;&lt;Year&gt;2001&lt;/Year&gt;&lt;Details&gt;&lt;_accessed&gt;59474485&lt;/_accessed&gt;&lt;_created&gt;59474108&lt;/_created&gt;&lt;_date_display&gt;2001_x000d__x000a_APR&lt;/_date_display&gt;&lt;_db_updated&gt;web_of_science_55&lt;/_db_updated&gt;&lt;_isbn&gt;1354-1013&lt;/_isbn&gt;&lt;_issue&gt;4&lt;/_issue&gt;&lt;_journal&gt;Global Change Biology&lt;/_journal&gt;&lt;_marked_fields&gt;title;SUB|70|1_x0009__x000d__x000a_&lt;/_marked_fields&gt;&lt;_modified&gt;59474485&lt;/_modified&gt;&lt;_pages&gt;357-373&lt;/_pages&gt;&lt;_volume&gt;7&lt;/_volume&gt;&lt;/Details&gt;&lt;Extra&gt;&lt;DBUID&gt;{A6BB5D3A-106B-4E13-9CAA-106CF1995D43}&lt;/DBUID&gt;&lt;/Extra&gt;&lt;/Item&gt;&lt;/References&gt;&lt;/Group&gt;&lt;Group&gt;&lt;References&gt;&lt;Item&gt;&lt;ID&gt;177&lt;/ID&gt;&lt;UID&gt;{11636684-60F1-4E9F-9B68-D829AAF7EFD3}&lt;/UID&gt;&lt;Title&gt;Modeling comparison to evaluate the importance of phenology for the effects of climate-change on growth of temperate-zone deciduous trees&lt;/Title&gt;&lt;Template&gt;Journal Article&lt;/Template&gt;&lt;Star&gt;0&lt;/Star&gt;&lt;Tag&gt;0&lt;/Tag&gt;&lt;Author&gt;Kramer, K&lt;/Author&gt;&lt;Year&gt;1995&lt;/Year&gt;&lt;Details&gt;&lt;_accessed&gt;59474464&lt;/_accessed&gt;&lt;_created&gt;59474103&lt;/_created&gt;&lt;_date_display&gt;1995_x000d__x000a_JUN 22&lt;/_date_display&gt;&lt;_db_updated&gt;web_of_science_55&lt;/_db_updated&gt;&lt;_isbn&gt;0936-577X&lt;/_isbn&gt;&lt;_issue&gt;2&lt;/_issue&gt;&lt;_journal&gt;Climate Research&lt;/_journal&gt;&lt;_modified&gt;59474464&lt;/_modified&gt;&lt;_pages&gt;119-130&lt;/_pages&gt;&lt;_volume&gt;5&lt;/_volume&gt;&lt;/Details&gt;&lt;Extra&gt;&lt;DBUID&gt;{A6BB5D3A-106B-4E13-9CAA-106CF1995D43}&lt;/DBUID&gt;&lt;/Extra&gt;&lt;/Item&gt;&lt;/References&gt;&lt;/Group&gt;&lt;Group&gt;&lt;References&gt;&lt;Item&gt;&lt;ID&gt;178&lt;/ID&gt;&lt;UID&gt;{09A70439-844D-4F0C-88EC-8660E0BB4F24}&lt;/UID&gt;&lt;Title&gt;The impact of growing-season length variability on carbon assimilation and evapotranspiration over 88 years in the eastern US deciduous forest&lt;/Title&gt;&lt;Template&gt;Journal Article&lt;/Template&gt;&lt;Star&gt;0&lt;/Star&gt;&lt;Tag&gt;0&lt;/Tag&gt;&lt;Author&gt;White, M A; Running, S W; Thornton, P E&lt;/Author&gt;&lt;Year&gt;1999&lt;/Year&gt;&lt;Details&gt;&lt;_accessed&gt;59474467&lt;/_accessed&gt;&lt;_created&gt;59474107&lt;/_created&gt;&lt;_date_display&gt;1999_x000d__x000a_FEB&lt;/_date_display&gt;&lt;_db_updated&gt;web_of_science_55&lt;/_db_updated&gt;&lt;_isbn&gt;0020-7128&lt;/_isbn&gt;&lt;_issue&gt;3&lt;/_issue&gt;&lt;_journal&gt;International Journal of Biometeorology&lt;/_journal&gt;&lt;_modified&gt;59474467&lt;/_modified&gt;&lt;_pages&gt;139-145&lt;/_pages&gt;&lt;_volume&gt;42&lt;/_volume&gt;&lt;/Details&gt;&lt;Extra&gt;&lt;DBUID&gt;{A6BB5D3A-106B-4E13-9CAA-106CF1995D43}&lt;/DBUID&gt;&lt;/Extra&gt;&lt;/Item&gt;&lt;/References&gt;&lt;/Group&gt;&lt;Group&gt;&lt;References&gt;&lt;Item&gt;&lt;ID&gt;93&lt;/ID&gt;&lt;UID&gt;{CAB9BEF3-D1B0-4399-AE0F-5F99B3FDF01C}&lt;/UID&gt;&lt;Title&gt;Net carbon dioxide losses of northern ecosystems in response to autumn warming&lt;/Title&gt;&lt;Template&gt;Journal Article&lt;/Template&gt;&lt;Star&gt;0&lt;/Star&gt;&lt;Tag&gt;0&lt;/Tag&gt;&lt;Author&gt;Piao, S L; Ciais, P; Friedlingstein, P; Peylin, P; Reichstein, M; Luyssaert, S; Margolis, H; Fang, J Y; Barr, A; Chen, A&lt;/Author&gt;&lt;Year&gt;2008&lt;/Year&gt;&lt;Details&gt;&lt;_accessed&gt;58841050&lt;/_accessed&gt;&lt;_created&gt;58624773&lt;/_created&gt;&lt;_isbn&gt;0028-0836&lt;/_isbn&gt;&lt;_issue&gt;7174&lt;/_issue&gt;&lt;_journal&gt;Nature&lt;/_journal&gt;&lt;_modified&gt;58841050&lt;/_modified&gt;&lt;_pages&gt;49-52&lt;/_pages&gt;&lt;_volume&gt;451&lt;/_volume&gt;&lt;/Details&gt;&lt;Extra&gt;&lt;DBUID&gt;{A6BB5D3A-106B-4E13-9CAA-106CF1995D43}&lt;/DBUID&gt;&lt;/Extra&gt;&lt;/Item&gt;&lt;/References&gt;&lt;/Group&gt;&lt;/Citation&gt;_x000a_"/>
    <w:docVar w:name="NE.Ref{55851023-B42B-4327-B298-E0F6BF0E8B2A}" w:val=" ADDIN NE.Ref.{55851023-B42B-4327-B298-E0F6BF0E8B2A}&lt;Citation&gt;&lt;Group&gt;&lt;References&gt;&lt;Item&gt;&lt;ID&gt;98&lt;/ID&gt;&lt;UID&gt;{5B356BA0-AC5B-442F-B6D8-6C8205AC7E21}&lt;/UID&gt;&lt;Title&gt;Responses of spring phenology to climate change&lt;/Title&gt;&lt;Template&gt;Journal Article&lt;/Template&gt;&lt;Star&gt;0&lt;/Star&gt;&lt;Tag&gt;0&lt;/Tag&gt;&lt;Author&gt;Badeck, F W; Bondeau, A; Bottcher, K; Doktor, D; Lucht, W; Schaber, J; Sitch, S&lt;/Author&gt;&lt;Year&gt;2004&lt;/Year&gt;&lt;Details&gt;&lt;_accessed&gt;59475507&lt;/_accessed&gt;&lt;_created&gt;58624842&lt;/_created&gt;&lt;_isbn&gt;1469-8137&lt;/_isbn&gt;&lt;_issue&gt;2&lt;/_issue&gt;&lt;_journal&gt;New Phytologist&lt;/_journal&gt;&lt;_modified&gt;58728727&lt;/_modified&gt;&lt;_pages&gt;295-309&lt;/_pages&gt;&lt;_volume&gt;162&lt;/_volume&gt;&lt;/Details&gt;&lt;Extra&gt;&lt;DBUID&gt;{A6BB5D3A-106B-4E13-9CAA-106CF1995D43}&lt;/DBUID&gt;&lt;/Extra&gt;&lt;/Item&gt;&lt;/References&gt;&lt;/Group&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Group&gt;&lt;References&gt;&lt;Item&gt;&lt;ID&gt;99&lt;/ID&gt;&lt;UID&gt;{0A721FC0-FADF-421E-84FE-13F26254BE20}&lt;/UID&gt;&lt;Title&gt;Extension of the growing season due to delayed autumn over mid and high latitudes in North America during 1982–2006&lt;/Title&gt;&lt;Template&gt;Journal Article&lt;/Template&gt;&lt;Star&gt;0&lt;/Star&gt;&lt;Tag&gt;0&lt;/Tag&gt;&lt;Author&gt;Zhu, Wenquan; Tian, Hanqin; Xu, Xiaofeng; Pan, Yaozhong; Chen, Guangsheng; Lin, Wenpeng&lt;/Author&gt;&lt;Year&gt;2012&lt;/Year&gt;&lt;Details&gt;&lt;_accessed&gt;59543228&lt;/_accessed&gt;&lt;_created&gt;58624845&lt;/_created&gt;&lt;_issue&gt;2&lt;/_issue&gt;&lt;_journal&gt;Global Ecology and Biogeography&lt;/_journal&gt;&lt;_modified&gt;59029416&lt;/_modified&gt;&lt;_pages&gt;260–271&lt;/_pages&gt;&lt;_volume&gt;21&lt;/_volume&gt;&lt;/Details&gt;&lt;Extra&gt;&lt;DBUID&gt;{A6BB5D3A-106B-4E13-9CAA-106CF1995D43}&lt;/DBUID&gt;&lt;/Extra&gt;&lt;/Item&gt;&lt;/References&gt;&lt;/Group&gt;&lt;/Citation&gt;_x000a_"/>
    <w:docVar w:name="NE.Ref{55B947FF-49DC-4833-933A-31B984A9089F}" w:val=" ADDIN NE.Ref.{55B947FF-49DC-4833-933A-31B984A9089F}&lt;Citation&gt;&lt;Group&gt;&lt;References&gt;&lt;Item&gt;&lt;ID&gt;35&lt;/ID&gt;&lt;UID&gt;{E4D3F9D3-ECFC-4F1D-AE87-F20FE42A8203}&lt;/UID&gt;&lt;Title&gt;Comprehensive comparison of gap-ﬁlling techniques for eddy covariance net carbon ﬂuxes&lt;/Title&gt;&lt;Template&gt;Journal Article&lt;/Template&gt;&lt;Star&gt;0&lt;/Star&gt;&lt;Tag&gt;0&lt;/Tag&gt;&lt;Author&gt;Moffat, A M; Papale, D; Reichstein, M; Hollinger, D Y; Richardson, A D; Barr, A G; Beckstein, C; Braswell, B H; Churkina, G; Desai, A R; Falge, E; Gove, J H; Heimann, M; Hui, D F; Jarvis, A J; Kattge, J; Noormets, A; Stauch, V J&lt;/Author&gt;&lt;Year&gt;2007&lt;/Year&gt;&lt;Details&gt;&lt;_accessed&gt;59042462&lt;/_accessed&gt;&lt;_created&gt;58495308&lt;/_created&gt;&lt;_issue&gt;3-4&lt;/_issue&gt;&lt;_journal&gt;Agricultural and Forest Meteorology&lt;/_journal&gt;&lt;_modified&gt;59042464&lt;/_modified&gt;&lt;_pages&gt;209-232&lt;/_pages&gt;&lt;_volume&gt;147&lt;/_volume&gt;&lt;/Details&gt;&lt;Extra&gt;&lt;DBUID&gt;{A6BB5D3A-106B-4E13-9CAA-106CF1995D43}&lt;/DBUID&gt;&lt;/Extra&gt;&lt;/Item&gt;&lt;/References&gt;&lt;/Group&gt;&lt;/Citation&gt;_x000a_"/>
    <w:docVar w:name="NE.Ref{57E62165-2C2C-47D7-A292-C5F82615F70D}" w:val=" ADDIN NE.Ref.{57E62165-2C2C-47D7-A292-C5F82615F70D}&lt;Citation&gt;&lt;Group&gt;&lt;References&gt;&lt;Item&gt;&lt;ID&gt;79&lt;/ID&gt;&lt;UID&gt;{04DD396E-B553-4134-850B-63DCF4C71AD0}&lt;/UID&gt;&lt;Title&gt;生态系统碳通量估算中耦合涡度协方差与遥感技术研究进展&lt;/Title&gt;&lt;Template&gt;Journal Article&lt;/Template&gt;&lt;Star&gt;0&lt;/Star&gt;&lt;Tag&gt;0&lt;/Tag&gt;&lt;Author&gt;严燕儿; 赵斌; 郭海强; 吴千红&lt;/Author&gt;&lt;Year&gt;2008&lt;/Year&gt;&lt;Details&gt;&lt;_accessed&gt;58839050&lt;/_accessed&gt;&lt;_author_aff&gt;复旦大学生物多样性科学研究所生物多样性与生态工程教育部重点实验室;&lt;/_author_aff&gt;&lt;_created&gt;58611855&lt;/_created&gt;&lt;_date&gt;2008-09-05&lt;/_date&gt;&lt;_db_provider&gt;CNKI&lt;/_db_provider&gt;&lt;_db_updated&gt;CNKI&lt;/_db_updated&gt;&lt;_doi&gt;CNKI:SUN:DXJZ.0.2008-08-012&lt;/_doi&gt;&lt;_issue&gt;8&lt;/_issue&gt;&lt;_journal&gt;地球科学进展&lt;/_journal&gt;&lt;_keywords&gt;碳通量; 涡度协方差; MODIS; 生态模型; 贡献区分析; Carbon flux; Eddy covariance; MODIS; Ecology model; Footprint analysis.;&lt;/_keywords&gt;&lt;_modified&gt;58728752&lt;/_modified&gt;&lt;_pages&gt;884-894&lt;/_pages&gt;&lt;_tertiary_title&gt;Advances in Earth Science&lt;/_tertiary_title&gt;&lt;_translated_author&gt;Yan, Yan Er; Zhao, Bin; Guo, Hai Qiang; Wu, Qian Hong&lt;/_translated_author&gt;&lt;_translated_title&gt;On the coupling between eddy covariance and remote sensing techniques in ecosystem carbon flux estimation&lt;/_translated_title&gt;&lt;_type_work&gt;Q14&lt;/_type_work&gt;&lt;_url&gt;http://epub.cnki.net/grid2008/brief/detailj.aspx?filename=DXJZ200808012&amp;amp;dbname=CJFQ2008&lt;/_url&gt;&lt;_volume&gt;23&lt;/_volume&gt;&lt;/Details&gt;&lt;Extra&gt;&lt;DBUID&gt;{A6BB5D3A-106B-4E13-9CAA-106CF1995D43}&lt;/DBUID&gt;&lt;/Extra&gt;&lt;/Item&gt;&lt;/References&gt;&lt;/Group&gt;&lt;/Citation&gt;_x000a_"/>
    <w:docVar w:name="NE.Ref{58DA69AD-D99B-4F2A-B5AA-705F363E5D24}" w:val=" ADDIN NE.Ref.{58DA69AD-D99B-4F2A-B5AA-705F363E5D24}&lt;Citation&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CitOmitAuthors&gt;1&lt;/CitOmitAuthors&gt;&lt;/Extra&gt;&lt;/Item&gt;&lt;/References&gt;&lt;/Group&gt;&lt;/Citation&gt;_x000a_"/>
    <w:docVar w:name="NE.Ref{58DD68CF-572F-4AAD-B25F-76D49A05E890}" w:val=" ADDIN NE.Ref.{58DD68CF-572F-4AAD-B25F-76D49A05E890}&lt;Citation&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880489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Citation&gt;_x000a_"/>
    <w:docVar w:name="NE.Ref{5CB53B67-407A-48AB-9D65-013BCF23031E}" w:val=" ADDIN NE.Ref.{5CB53B67-407A-48AB-9D65-013BCF23031E}&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79698&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Extra&gt;&lt;/Item&gt;&lt;/References&gt;&lt;/Group&gt;&lt;/Citation&gt;_x000a_"/>
    <w:docVar w:name="NE.Ref{60B9B72E-7210-4788-A567-7F5697DE37A6}" w:val=" ADDIN NE.Ref.{60B9B72E-7210-4788-A567-7F5697DE37A6}&lt;Citation&gt;&lt;Group&gt;&lt;References&gt;&lt;Item&gt;&lt;ID&gt;181&lt;/ID&gt;&lt;UID&gt;{24D7E567-16BA-4EBC-9570-E03437A6D0A0}&lt;/UID&gt;&lt;Title&gt;Temperature sensitivity of soil carbon decomposition and feedbacks to climate change&lt;/Title&gt;&lt;Template&gt;Journal Article&lt;/Template&gt;&lt;Star&gt;0&lt;/Star&gt;&lt;Tag&gt;0&lt;/Tag&gt;&lt;Author&gt;Davidson, E A; Janssens, I A&lt;/Author&gt;&lt;Year&gt;2006&lt;/Year&gt;&lt;Details&gt;&lt;_accessed&gt;59474463&lt;/_accessed&gt;&lt;_created&gt;59474112&lt;/_created&gt;&lt;_date_display&gt;2006_x000d__x000a_MAR 9&lt;/_date_display&gt;&lt;_db_updated&gt;web_of_science_55&lt;/_db_updated&gt;&lt;_isbn&gt;0028-0836&lt;/_isbn&gt;&lt;_issue&gt;7081&lt;/_issue&gt;&lt;_journal&gt;Nature&lt;/_journal&gt;&lt;_modified&gt;59474464&lt;/_modified&gt;&lt;_pages&gt;165-173&lt;/_pages&gt;&lt;_volume&gt;440&lt;/_volume&gt;&lt;/Details&gt;&lt;Extra&gt;&lt;DBUID&gt;{A6BB5D3A-106B-4E13-9CAA-106CF1995D43}&lt;/DBUID&gt;&lt;/Extra&gt;&lt;/Item&gt;&lt;/References&gt;&lt;/Group&gt;&lt;Group&gt;&lt;References&gt;&lt;Item&gt;&lt;ID&gt;98&lt;/ID&gt;&lt;UID&gt;{5B356BA0-AC5B-442F-B6D8-6C8205AC7E21}&lt;/UID&gt;&lt;Title&gt;Responses of spring phenology to climate change&lt;/Title&gt;&lt;Template&gt;Journal Article&lt;/Template&gt;&lt;Star&gt;0&lt;/Star&gt;&lt;Tag&gt;0&lt;/Tag&gt;&lt;Author&gt;Badeck, F W; Bondeau, A; Bottcher, K; Doktor, D; Lucht, W; Schaber, J; Sitch, S&lt;/Author&gt;&lt;Year&gt;2004&lt;/Year&gt;&lt;Details&gt;&lt;_accessed&gt;59475507&lt;/_accessed&gt;&lt;_created&gt;58624842&lt;/_created&gt;&lt;_isbn&gt;1469-8137&lt;/_isbn&gt;&lt;_issue&gt;2&lt;/_issue&gt;&lt;_journal&gt;New Phytologist&lt;/_journal&gt;&lt;_modified&gt;58728727&lt;/_modified&gt;&lt;_pages&gt;295-309&lt;/_pages&gt;&lt;_volume&gt;162&lt;/_volume&gt;&lt;/Details&gt;&lt;Extra&gt;&lt;DBUID&gt;{A6BB5D3A-106B-4E13-9CAA-106CF1995D43}&lt;/DBUID&gt;&lt;/Extra&gt;&lt;/Item&gt;&lt;/References&gt;&lt;/Group&gt;&lt;Group&gt;&lt;References&gt;&lt;Item&gt;&lt;ID&gt;182&lt;/ID&gt;&lt;UID&gt;{6CED14FE-1360-4D8E-BDAD-15F8A62F9920}&lt;/UID&gt;&lt;Title&gt;Shifting plant phenology in response to global change&lt;/Title&gt;&lt;Template&gt;Journal Article&lt;/Template&gt;&lt;Star&gt;0&lt;/Star&gt;&lt;Tag&gt;0&lt;/Tag&gt;&lt;Author&gt;Cleland, E E; Chuine, I; Menzel, A; Mooney, H A; Schwartz, M D&lt;/Author&gt;&lt;Year&gt;2007&lt;/Year&gt;&lt;Details&gt;&lt;_accessed&gt;59474463&lt;/_accessed&gt;&lt;_created&gt;59474115&lt;/_created&gt;&lt;_date_display&gt;2007_x000d__x000a_JUL&lt;/_date_display&gt;&lt;_db_updated&gt;web_of_science_55&lt;/_db_updated&gt;&lt;_isbn&gt;0169-5347&lt;/_isbn&gt;&lt;_issue&gt;7&lt;/_issue&gt;&lt;_journal&gt;Trends in Ecology &amp;amp; Evolution&lt;/_journal&gt;&lt;_modified&gt;59474463&lt;/_modified&gt;&lt;_pages&gt;357-365&lt;/_pages&gt;&lt;_volume&gt;22&lt;/_volume&gt;&lt;/Details&gt;&lt;Extra&gt;&lt;DBUID&gt;{A6BB5D3A-106B-4E13-9CAA-106CF1995D43}&lt;/DBUID&gt;&lt;/Extra&gt;&lt;/Item&gt;&lt;/References&gt;&lt;/Group&gt;&lt;/Citation&gt;_x000a_"/>
    <w:docVar w:name="NE.Ref{6D505CFF-8228-4A5C-8990-B38919DCBF1B}" w:val=" ADDIN NE.Ref.{6D505CFF-8228-4A5C-8990-B38919DCBF1B}&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41049&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Extra&gt;&lt;/Item&gt;&lt;/References&gt;&lt;/Group&gt;&lt;/Citation&gt;_x000a_"/>
    <w:docVar w:name="NE.Ref{6E481827-497F-4308-9B43-BC1A5936206B}" w:val=" ADDIN NE.Ref.{6E481827-497F-4308-9B43-BC1A5936206B}&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Group&gt;&lt;References&gt;&lt;Item&gt;&lt;ID&gt;109&lt;/ID&gt;&lt;UID&gt;{2475DC25-2012-49BE-A59C-50FA03D0292C}&lt;/UID&gt;&lt;Title&gt;Variations in satellite-derived phenology in China&amp;apos;s temperate vegetation&lt;/Title&gt;&lt;Template&gt;Journal Article&lt;/Template&gt;&lt;Star&gt;0&lt;/Star&gt;&lt;Tag&gt;0&lt;/Tag&gt;&lt;Author&gt;Piao, S; Fang, J; Zhou, L; Ciais, P; Zhu, B&lt;/Author&gt;&lt;Year&gt;2006&lt;/Year&gt;&lt;Details&gt;&lt;_accessed&gt;58830443&lt;/_accessed&gt;&lt;_created&gt;58627330&lt;/_created&gt;&lt;_isbn&gt;1365-2486&lt;/_isbn&gt;&lt;_issue&gt;4&lt;/_issue&gt;&lt;_journal&gt;Global Change Biology&lt;/_journal&gt;&lt;_modified&gt;58728730&lt;/_modified&gt;&lt;_pages&gt;672-685&lt;/_pages&gt;&lt;_volume&gt;12&lt;/_volume&gt;&lt;/Details&gt;&lt;Extra&gt;&lt;DBUID&gt;{A6BB5D3A-106B-4E13-9CAA-106CF1995D43}&lt;/DBUID&gt;&lt;/Extra&gt;&lt;/Item&gt;&lt;/References&gt;&lt;/Group&gt;&lt;/Citation&gt;_x000a_"/>
    <w:docVar w:name="NE.Ref{6FBA60C7-5736-4DDF-8B6E-B565C56D6AC1}" w:val=" ADDIN NE.Ref.{6FBA60C7-5736-4DDF-8B6E-B565C56D6AC1}&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Citation&gt;_x000a_"/>
    <w:docVar w:name="NE.Ref{707A56E9-FB32-403C-8B04-A5F8DD87620E}" w:val=" ADDIN NE.Ref.{707A56E9-FB32-403C-8B04-A5F8DD87620E}&lt;Citation&gt;&lt;Group&gt;&lt;References&gt;&lt;Item&gt;&lt;ID&gt;68&lt;/ID&gt;&lt;UID&gt;{3DEBE161-AA5A-40E5-9CBF-98C249686132}&lt;/UID&gt;&lt;Title&gt;A model for the seasonal variations of vegetation indices in coarse resolution data and its inversion to extract crop parameters&lt;/Title&gt;&lt;Template&gt;Journal Article&lt;/Template&gt;&lt;Star&gt;0&lt;/Star&gt;&lt;Tag&gt;0&lt;/Tag&gt;&lt;Author&gt;Fischer, A&lt;/Author&gt;&lt;Year&gt;1994&lt;/Year&gt;&lt;Details&gt;&lt;_accessed&gt;58616131&lt;/_accessed&gt;&lt;_created&gt;58597102&lt;/_created&gt;&lt;_isbn&gt;0034-4257&lt;/_isbn&gt;&lt;_issue&gt;2&lt;/_issue&gt;&lt;_journal&gt;Remote Sensing of Environment&lt;/_journal&gt;&lt;_modified&gt;58597102&lt;/_modified&gt;&lt;_pages&gt;220-230&lt;/_pages&gt;&lt;_volume&gt;48&lt;/_volume&gt;&lt;/Details&gt;&lt;Extra&gt;&lt;DBUID&gt;{A6BB5D3A-106B-4E13-9CAA-106CF1995D43}&lt;/DBUID&gt;&lt;/Extra&gt;&lt;/Item&gt;&lt;/References&gt;&lt;/Group&gt;&lt;Group&gt;&lt;References&gt;&lt;Item&gt;&lt;ID&gt;69&lt;/ID&gt;&lt;UID&gt;{546BC558-4D54-4AF3-9C79-04D7469EC741}&lt;/UID&gt;&lt;Title&gt;A phenological classification of terrestrial vegetation cover using shortwave vegetation index imagery&lt;/Title&gt;&lt;Template&gt;Journal Article&lt;/Template&gt;&lt;Star&gt;0&lt;/Star&gt;&lt;Tag&gt;0&lt;/Tag&gt;&lt;Author&gt;Lloyd, D&lt;/Author&gt;&lt;Year&gt;1990&lt;/Year&gt;&lt;Details&gt;&lt;_accessed&gt;58728712&lt;/_accessed&gt;&lt;_created&gt;58597102&lt;/_created&gt;&lt;_isbn&gt;0143-1161&lt;/_isbn&gt;&lt;_issue&gt;12&lt;/_issue&gt;&lt;_journal&gt;International Journal of Remote Sensing&lt;/_journal&gt;&lt;_modified&gt;58597102&lt;/_modified&gt;&lt;_pages&gt;2269-2279&lt;/_pages&gt;&lt;_volume&gt;11&lt;/_volume&gt;&lt;/Details&gt;&lt;Extra&gt;&lt;DBUID&gt;{A6BB5D3A-106B-4E13-9CAA-106CF1995D43}&lt;/DBUID&gt;&lt;/Extra&gt;&lt;/Item&gt;&lt;/References&gt;&lt;/Group&gt;&lt;Group&gt;&lt;References&gt;&lt;Item&gt;&lt;ID&gt;87&lt;/ID&gt;&lt;UID&gt;{924C5849-AF00-444E-B81C-BC83CB3B5DC9}&lt;/UID&gt;&lt;Title&gt;Characteristics of vegetation phenology over the Alaskan landscape using AVHRR time-series data&lt;/Title&gt;&lt;Template&gt;Journal Article&lt;/Template&gt;&lt;Star&gt;0&lt;/Star&gt;&lt;Tag&gt;0&lt;/Tag&gt;&lt;Author&gt;Markon, C J; Fleming, M D; Binnian, E F&lt;/Author&gt;&lt;Year&gt;1995&lt;/Year&gt;&lt;Details&gt;&lt;_accessed&gt;58791409&lt;/_accessed&gt;&lt;_created&gt;58616133&lt;/_created&gt;&lt;_isbn&gt;1475-3057&lt;/_isbn&gt;&lt;_issue&gt;177&lt;/_issue&gt;&lt;_journal&gt;Polar Record&lt;/_journal&gt;&lt;_modified&gt;58616133&lt;/_modified&gt;&lt;_pages&gt;179-190&lt;/_pages&gt;&lt;_volume&gt;31&lt;/_volume&gt;&lt;/Details&gt;&lt;Extra&gt;&lt;DBUID&gt;{A6BB5D3A-106B-4E13-9CAA-106CF1995D43}&lt;/DBUID&gt;&lt;/Extra&gt;&lt;/Item&gt;&lt;/References&gt;&lt;/Group&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Citation&gt;_x000a_"/>
    <w:docVar w:name="NE.Ref{72182F97-FA0F-4E67-8243-4856D4A6EFFC}" w:val=" ADDIN NE.Ref.{72182F97-FA0F-4E67-8243-4856D4A6EFFC}&lt;Citation&gt;&lt;Group&gt;&lt;References&gt;&lt;Item&gt;&lt;ID&gt;113&lt;/ID&gt;&lt;UID&gt;{6E5C9AD5-8BE3-4E0E-8D5F-32C7D11BC913}&lt;/UID&gt;&lt;Title&gt;Seasonality extraction by function fitting to time-series of satellite sensor data&lt;/Title&gt;&lt;Template&gt;Journal Article&lt;/Template&gt;&lt;Star&gt;0&lt;/Star&gt;&lt;Tag&gt;0&lt;/Tag&gt;&lt;Author&gt;Jönsson, P; Eklundh, L&lt;/Author&gt;&lt;Year&gt;2002&lt;/Year&gt;&lt;Details&gt;&lt;_accessed&gt;59474444&lt;/_accessed&gt;&lt;_created&gt;58664031&lt;/_created&gt;&lt;_isbn&gt;0196-2892&lt;/_isbn&gt;&lt;_issue&gt;8&lt;/_issue&gt;&lt;_journal&gt;IEEE Transactions on Geoscience and Remote Sensing&lt;/_journal&gt;&lt;_modified&gt;58839111&lt;/_modified&gt;&lt;_pages&gt;1824-1832&lt;/_pages&gt;&lt;_volume&gt;40&lt;/_volume&gt;&lt;/Details&gt;&lt;Extra&gt;&lt;DBUID&gt;{A6BB5D3A-106B-4E13-9CAA-106CF1995D43}&lt;/DBUID&gt;&lt;/Extra&gt;&lt;/Item&gt;&lt;/References&gt;&lt;/Group&gt;&lt;/Citation&gt;_x000a_"/>
    <w:docVar w:name="NE.Ref{74A7FB40-6EE7-4520-A931-42C7448E9550}" w:val=" ADDIN NE.Ref.{74A7FB40-6EE7-4520-A931-42C7448E9550}&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79698&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CitOmitAuthors&gt;1&lt;/CitOmitAuthors&gt;&lt;/Extra&gt;&lt;/Item&gt;&lt;/References&gt;&lt;/Group&gt;&lt;/Citation&gt;_x000a_"/>
    <w:docVar w:name="NE.Ref{75084120-47E1-4AC9-B890-8328E2686AC6}" w:val=" ADDIN NE.Ref.{75084120-47E1-4AC9-B890-8328E2686AC6}&lt;Citation&gt;&lt;Group&gt;&lt;References&gt;&lt;Item&gt;&lt;ID&gt;37&lt;/ID&gt;&lt;UID&gt;{BDDF2167-3064-400E-B0B2-CBCB03D6050E}&lt;/UID&gt;&lt;Title&gt;应用遥感数据研究中国植被生态系统与气候的关系&lt;/Title&gt;&lt;Template&gt;Journal Article&lt;/Template&gt;&lt;Star&gt;0&lt;/Star&gt;&lt;Tag&gt;0&lt;/Tag&gt;&lt;Author&gt;赵茂盛; 符淙斌; 延晓冬; 温刚&lt;/Author&gt;&lt;Year&gt;2001&lt;/Year&gt;&lt;Details&gt;&lt;_accessed&gt;58728736&lt;/_accessed&gt;&lt;_author_aff&gt;中国科学院大气物理研究所全球变化东亚研究中心;&lt;/_author_aff&gt;&lt;_created&gt;58555287&lt;/_created&gt;&lt;_db_provider&gt;CNKI&lt;/_db_provider&gt;&lt;_db_updated&gt;CNKI&lt;/_db_updated&gt;&lt;_doi&gt;CNKI:SUN:DLXB.0.2001-03-004&lt;/_doi&gt;&lt;_issue&gt;3&lt;/_issue&gt;&lt;_journal&gt;地理学报&lt;/_journal&gt;&lt;_keywords&gt;NOAA/AVHRR; NDVI; 植被类型; 气候; 中国; NOAA/AVHRR NDVI; vegetation type; vegetation climate relationship;&lt;/_keywords&gt;&lt;_modified&gt;58728736&lt;/_modified&gt;&lt;_pages&gt;287-296&lt;/_pages&gt;&lt;_tertiary_title&gt;Acta Geographica Sinica&lt;/_tertiary_title&gt;&lt;_translated_author&gt;Zhao, Mao Sheng; Fu, Cong Bin; Yan, Xiao Dong; Wen, Gang&lt;/_translated_author&gt;&lt;_translated_title&gt;Study on the relationship between different ecosystems and climate in china using NOAA/AVHRR data&lt;/_translated_title&gt;&lt;_type_work&gt;P461.7&lt;/_type_work&gt;&lt;_url&gt;http://epub.cnki.net/grid2008/brief/detailj.aspx?filename=DLXB200103004&amp;amp;dbname=CJFQ2001&lt;/_url&gt;&lt;_volume&gt;56&lt;/_volume&gt;&lt;/Details&gt;&lt;Extra&gt;&lt;DBUID&gt;{A6BB5D3A-106B-4E13-9CAA-106CF1995D43}&lt;/DBUID&gt;&lt;/Extra&gt;&lt;/Item&gt;&lt;/References&gt;&lt;/Group&gt;&lt;/Citation&gt;_x000a_"/>
    <w:docVar w:name="NE.Ref{789EC3F0-CACD-48AF-99A8-7D7A0B196E0C}" w:val=" ADDIN NE.Ref.{789EC3F0-CACD-48AF-99A8-7D7A0B196E0C}&lt;Citation&gt;&lt;Group&gt;&lt;References&gt;&lt;Item&gt;&lt;ID&gt;98&lt;/ID&gt;&lt;UID&gt;{5B356BA0-AC5B-442F-B6D8-6C8205AC7E21}&lt;/UID&gt;&lt;Title&gt;Responses of spring phenology to climate change&lt;/Title&gt;&lt;Template&gt;Journal Article&lt;/Template&gt;&lt;Star&gt;0&lt;/Star&gt;&lt;Tag&gt;0&lt;/Tag&gt;&lt;Author&gt;Badeck, F W; Bondeau, A; Bottcher, K; Doktor, D; Lucht, W; Schaber, J; Sitch, S&lt;/Author&gt;&lt;Year&gt;2004&lt;/Year&gt;&lt;Details&gt;&lt;_accessed&gt;59475507&lt;/_accessed&gt;&lt;_created&gt;58624842&lt;/_created&gt;&lt;_isbn&gt;1469-8137&lt;/_isbn&gt;&lt;_issue&gt;2&lt;/_issue&gt;&lt;_journal&gt;New Phytologist&lt;/_journal&gt;&lt;_modified&gt;58728727&lt;/_modified&gt;&lt;_pages&gt;295-309&lt;/_pages&gt;&lt;_volume&gt;162&lt;/_volume&gt;&lt;/Details&gt;&lt;Extra&gt;&lt;DBUID&gt;{A6BB5D3A-106B-4E13-9CAA-106CF1995D43}&lt;/DBUID&gt;&lt;/Extra&gt;&lt;/Item&gt;&lt;/References&gt;&lt;/Group&gt;&lt;/Citation&gt;_x000a_"/>
    <w:docVar w:name="NE.Ref{7BC2F699-F741-4283-B689-54372DF1E219}" w:val=" ADDIN NE.Ref.{7BC2F699-F741-4283-B689-54372DF1E219}&lt;Citation&gt;&lt;Group&gt;&lt;References&gt;&lt;Item&gt;&lt;ID&gt;81&lt;/ID&gt;&lt;UID&gt;{F0E5EAFB-A1A6-4333-8C09-DB372E542316}&lt;/UID&gt;&lt;Title&gt;Evaluation of compositing algorithms over the Brazilian Amazon using SPOT-4 vegetation data&lt;/Title&gt;&lt;Template&gt;Journal Article&lt;/Template&gt;&lt;Star&gt;0&lt;/Star&gt;&lt;Tag&gt;0&lt;/Tag&gt;&lt;Author&gt;Carreiras, J M B; Pereira, J M C; Shimabukuro, Y E; Stroppiana, D&lt;/Author&gt;&lt;Year&gt;2003&lt;/Year&gt;&lt;Details&gt;&lt;_accessed&gt;58791551&lt;/_accessed&gt;&lt;_created&gt;58616118&lt;/_created&gt;&lt;_isbn&gt;0143-1161&lt;/_isbn&gt;&lt;_issue&gt;17&lt;/_issue&gt;&lt;_journal&gt;International Journal of Remote Sensing&lt;/_journal&gt;&lt;_modified&gt;58728724&lt;/_modified&gt;&lt;_pages&gt;3427-3440&lt;/_pages&gt;&lt;_volume&gt;24&lt;/_volume&gt;&lt;/Details&gt;&lt;Extra&gt;&lt;DBUID&gt;{A6BB5D3A-106B-4E13-9CAA-106CF1995D43}&lt;/DBUID&gt;&lt;/Extra&gt;&lt;/Item&gt;&lt;/References&gt;&lt;/Group&gt;&lt;Group&gt;&lt;References&gt;&lt;Item&gt;&lt;ID&gt;82&lt;/ID&gt;&lt;UID&gt;{27B2B7E1-F851-49BE-B3BB-DE3940C02056}&lt;/UID&gt;&lt;Title&gt;Red and near-infrared sensor response to off-nadiir viewing&lt;/Title&gt;&lt;Template&gt;Journal Article&lt;/Template&gt;&lt;Star&gt;0&lt;/Star&gt;&lt;Tag&gt;0&lt;/Tag&gt;&lt;Author&gt;Holben, B; Fraser, R S&lt;/Author&gt;&lt;Year&gt;1984&lt;/Year&gt;&lt;Details&gt;&lt;_created&gt;58616119&lt;/_created&gt;&lt;_isbn&gt;0143-1161&lt;/_isbn&gt;&lt;_issue&gt;1&lt;/_issue&gt;&lt;_journal&gt;International Journal of Remote Sensing&lt;/_journal&gt;&lt;_modified&gt;58616119&lt;/_modified&gt;&lt;_pages&gt;145-160&lt;/_pages&gt;&lt;_volume&gt;5&lt;/_volume&gt;&lt;/Details&gt;&lt;Extra&gt;&lt;DBUID&gt;{A6BB5D3A-106B-4E13-9CAA-106CF1995D43}&lt;/DBUID&gt;&lt;/Extra&gt;&lt;/Item&gt;&lt;/References&gt;&lt;/Group&gt;&lt;Group&gt;&lt;References&gt;&lt;Item&gt;&lt;ID&gt;85&lt;/ID&gt;&lt;UID&gt;{A623A054-0957-46E5-AA1B-2E92B4380BB7}&lt;/UID&gt;&lt;Title&gt;Atmospheric conditions for monitoring the long-term vegetation dynamics in the Amazon using normalized difference vegetation index&lt;/Title&gt;&lt;Template&gt;Journal Article&lt;/Template&gt;&lt;Star&gt;0&lt;/Star&gt;&lt;Tag&gt;0&lt;/Tag&gt;&lt;Author&gt;Kobayashi, H; Dye, D G&lt;/Author&gt;&lt;Year&gt;2005&lt;/Year&gt;&lt;Details&gt;&lt;_accessed&gt;58841047&lt;/_accessed&gt;&lt;_created&gt;58616123&lt;/_created&gt;&lt;_isbn&gt;0034-4257&lt;/_isbn&gt;&lt;_issue&gt;4&lt;/_issue&gt;&lt;_journal&gt;Remote Sensing of Environment&lt;/_journal&gt;&lt;_modified&gt;58841047&lt;/_modified&gt;&lt;_pages&gt;519-525&lt;/_pages&gt;&lt;_volume&gt;97&lt;/_volume&gt;&lt;/Details&gt;&lt;Extra&gt;&lt;DBUID&gt;{A6BB5D3A-106B-4E13-9CAA-106CF1995D43}&lt;/DBUID&gt;&lt;/Extra&gt;&lt;/Item&gt;&lt;/References&gt;&lt;/Group&gt;&lt;Group&gt;&lt;References&gt;&lt;Item&gt;&lt;ID&gt;86&lt;/ID&gt;&lt;UID&gt;{C7A93707-2FC7-4A5E-9AC4-287054862E56}&lt;/UID&gt;&lt;Title&gt;Geometric-optical bidirectional reflectance modeling of the discrete crown vegetation canopy: Effect of crown shape and mutual shadowing&lt;/Title&gt;&lt;Template&gt;Journal Article&lt;/Template&gt;&lt;Star&gt;0&lt;/Star&gt;&lt;Tag&gt;0&lt;/Tag&gt;&lt;Author&gt;Li, X; Strahler, A H&lt;/Author&gt;&lt;Year&gt;1992&lt;/Year&gt;&lt;Details&gt;&lt;_accessed&gt;58626539&lt;/_accessed&gt;&lt;_created&gt;58616124&lt;/_created&gt;&lt;_isbn&gt;0196-2892&lt;/_isbn&gt;&lt;_issue&gt;2&lt;/_issue&gt;&lt;_journal&gt;IEEE Transactions on Geoscience and Remote Sensing &lt;/_journal&gt;&lt;_modified&gt;58626539&lt;/_modified&gt;&lt;_pages&gt;276-292&lt;/_pages&gt;&lt;_volume&gt;30&lt;/_volume&gt;&lt;/Details&gt;&lt;Extra&gt;&lt;DBUID&gt;{A6BB5D3A-106B-4E13-9CAA-106CF1995D43}&lt;/DBUID&gt;&lt;/Extra&gt;&lt;/Item&gt;&lt;/References&gt;&lt;/Group&gt;&lt;/Citation&gt;_x000a_"/>
    <w:docVar w:name="NE.Ref{7D700EBB-0F17-48DE-A9B9-8CF94AF65847}" w:val=" ADDIN NE.Ref.{7D700EBB-0F17-48DE-A9B9-8CF94AF65847}&lt;Citation&gt;&lt;Group&gt;&lt;References&gt;&lt;Item&gt;&lt;ID&gt;77&lt;/ID&gt;&lt;UID&gt;{FD88FC7B-65F8-4D3C-A061-035F6BBDD252}&lt;/UID&gt;&lt;Title&gt;Climate controls on vegetation phenological patterns in northern mid- and high latitudes inferred from MODIS data&lt;/Title&gt;&lt;Template&gt;Journal Article&lt;/Template&gt;&lt;Star&gt;0&lt;/Star&gt;&lt;Tag&gt;0&lt;/Tag&gt;&lt;Author&gt;Zhang, X Y; Friedl, M A; Schaaf, C B; Strahler, A H&lt;/Author&gt;&lt;Year&gt;2004&lt;/Year&gt;&lt;Details&gt;&lt;_accessed&gt;58722849&lt;/_accessed&gt;&lt;_cited_count&gt;66&lt;/_cited_count&gt;&lt;_created&gt;58597382&lt;/_created&gt;&lt;_date_display&gt;2004&lt;/_date_display&gt;&lt;_isbn&gt;1354-1013&lt;/_isbn&gt;&lt;_issue&gt;7&lt;/_issue&gt;&lt;_journal&gt;Global Change Biology&lt;/_journal&gt;&lt;_modified&gt;58597383&lt;/_modified&gt;&lt;_number&gt;WOS:000222206300008&lt;/_number&gt;&lt;_pages&gt;1133-1145&lt;/_pages&gt;&lt;_volume&gt;10&lt;/_volume&gt;&lt;/Details&gt;&lt;Extra&gt;&lt;DBUID&gt;{A6BB5D3A-106B-4E13-9CAA-106CF1995D43}&lt;/DBUID&gt;&lt;/Extra&gt;&lt;/Item&gt;&lt;/References&gt;&lt;/Group&gt;&lt;Group&gt;&lt;References&gt;&lt;Item&gt;&lt;ID&gt;99&lt;/ID&gt;&lt;UID&gt;{0A721FC0-FADF-421E-84FE-13F26254BE20}&lt;/UID&gt;&lt;Title&gt;Extension of the growing season due to delayed autumn over mid and high latitudes in North America during 1982–2006&lt;/Title&gt;&lt;Template&gt;Journal Article&lt;/Template&gt;&lt;Star&gt;0&lt;/Star&gt;&lt;Tag&gt;0&lt;/Tag&gt;&lt;Author&gt;Zhu, Wenquan; Tian, Hanqin; Xu, Xiaofeng; Pan, Yaozhong; Chen, Guangsheng; Lin, Wenpeng&lt;/Author&gt;&lt;Year&gt;2012&lt;/Year&gt;&lt;Details&gt;&lt;_accessed&gt;59029423&lt;/_accessed&gt;&lt;_created&gt;58624845&lt;/_created&gt;&lt;_issue&gt;2&lt;/_issue&gt;&lt;_journal&gt;Global Ecology and Biogeography&lt;/_journal&gt;&lt;_modified&gt;59029416&lt;/_modified&gt;&lt;_pages&gt;260–271&lt;/_pages&gt;&lt;_volume&gt;21&lt;/_volume&gt;&lt;/Details&gt;&lt;Extra&gt;&lt;DBUID&gt;{A6BB5D3A-106B-4E13-9CAA-106CF1995D43}&lt;/DBUID&gt;&lt;/Extra&gt;&lt;/Item&gt;&lt;/References&gt;&lt;/Group&gt;&lt;/Citation&gt;_x000a_"/>
    <w:docVar w:name="NE.Ref{812BA4B5-6D0A-48D9-B901-AC3E4E30983E}" w:val=" ADDIN NE.Ref.{812BA4B5-6D0A-48D9-B901-AC3E4E30983E}&lt;Citation&gt;&lt;Group&gt;&lt;References&gt;&lt;Item&gt;&lt;ID&gt;99&lt;/ID&gt;&lt;UID&gt;{0A721FC0-FADF-421E-84FE-13F26254BE20}&lt;/UID&gt;&lt;Title&gt;Extension of the growing season due to delayed autumn over mid and high latitudes in North America during 1982–2006&lt;/Title&gt;&lt;Template&gt;Journal Article&lt;/Template&gt;&lt;Star&gt;0&lt;/Star&gt;&lt;Tag&gt;0&lt;/Tag&gt;&lt;Author&gt;Zhu, Wenquan; Tian, Hanqin; Xu, Xiaofeng; Pan, Yaozhong; Chen, Guangsheng; Lin, Wenpeng&lt;/Author&gt;&lt;Year&gt;2011&lt;/Year&gt;&lt;Details&gt;&lt;_accessed&gt;58799109&lt;/_accessed&gt;&lt;_created&gt;58624845&lt;/_created&gt;&lt;_doi&gt;10.1111/j.1466-8238.2011.00675.x&lt;/_doi&gt;&lt;_journal&gt;Global Ecology and Biogeography&lt;/_journal&gt;&lt;_modified&gt;58670576&lt;/_modified&gt;&lt;/Details&gt;&lt;Extra&gt;&lt;DBUID&gt;{A6BB5D3A-106B-4E13-9CAA-106CF1995D43}&lt;/DBUID&gt;&lt;/Extra&gt;&lt;/Item&gt;&lt;/References&gt;&lt;/Group&gt;&lt;/Citation&gt;_x000a_"/>
    <w:docVar w:name="NE.Ref{813F36AA-6A2E-404A-94A6-C2473E7E6753}" w:val=" ADDIN NE.Ref.{813F36AA-6A2E-404A-94A6-C2473E7E6753}&lt;Citation&gt;&lt;Group&gt;&lt;References&gt;&lt;Item&gt;&lt;ID&gt;112&lt;/ID&gt;&lt;UID&gt;{E263AF34-CB8F-48E6-8795-EFC875AD6F17}&lt;/UID&gt;&lt;Title&gt;Improved monitoring of vegetation dynamics at very high latitudes: A new method using MODIS NDVI&lt;/Title&gt;&lt;Template&gt;Journal Article&lt;/Template&gt;&lt;Star&gt;0&lt;/Star&gt;&lt;Tag&gt;0&lt;/Tag&gt;&lt;Author&gt;Beck, P S A; Atzberger, C; Hogda, K A; Johansen, B; Skidmore, A K&lt;/Author&gt;&lt;Year&gt;2006&lt;/Year&gt;&lt;Details&gt;&lt;_accessed&gt;58879877&lt;/_accessed&gt;&lt;_created&gt;58664030&lt;/_created&gt;&lt;_isbn&gt;0034-4257&lt;/_isbn&gt;&lt;_issue&gt;3&lt;/_issue&gt;&lt;_journal&gt;Remote Sensing of Environment&lt;/_journal&gt;&lt;_modified&gt;58841048&lt;/_modified&gt;&lt;_pages&gt;321-334&lt;/_pages&gt;&lt;_volume&gt;100&lt;/_volume&gt;&lt;/Details&gt;&lt;Extra&gt;&lt;DBUID&gt;{A6BB5D3A-106B-4E13-9CAA-106CF1995D43}&lt;/DBUID&gt;&lt;/Extra&gt;&lt;/Item&gt;&lt;/References&gt;&lt;/Group&gt;&lt;Group&gt;&lt;References&gt;&lt;Item&gt;&lt;ID&gt;113&lt;/ID&gt;&lt;UID&gt;{6E5C9AD5-8BE3-4E0E-8D5F-32C7D11BC913}&lt;/UID&gt;&lt;Title&gt;Seasonality extraction by function fitting to time-series of satellite sensor data&lt;/Title&gt;&lt;Template&gt;Journal Article&lt;/Template&gt;&lt;Star&gt;0&lt;/Star&gt;&lt;Tag&gt;0&lt;/Tag&gt;&lt;Author&gt;Jönsson, P; Eklundh, L&lt;/Author&gt;&lt;Year&gt;2002&lt;/Year&gt;&lt;Details&gt;&lt;_accessed&gt;59474444&lt;/_accessed&gt;&lt;_created&gt;58664031&lt;/_created&gt;&lt;_isbn&gt;0196-2892&lt;/_isbn&gt;&lt;_issue&gt;8&lt;/_issue&gt;&lt;_journal&gt;IEEE Transactions on Geoscience and Remote Sensing&lt;/_journal&gt;&lt;_modified&gt;58839111&lt;/_modified&gt;&lt;_pages&gt;1824-1832&lt;/_pages&gt;&lt;_volume&gt;40&lt;/_volume&gt;&lt;/Details&gt;&lt;Extra&gt;&lt;DBUID&gt;{A6BB5D3A-106B-4E13-9CAA-106CF1995D43}&lt;/DBUID&gt;&lt;/Extra&gt;&lt;/Item&gt;&lt;/References&gt;&lt;/Group&gt;&lt;Group&gt;&lt;References&gt;&lt;Item&gt;&lt;ID&gt;109&lt;/ID&gt;&lt;UID&gt;{2475DC25-2012-49BE-A59C-50FA03D0292C}&lt;/UID&gt;&lt;Title&gt;Variations in satellite-derived phenology in China&amp;apos;s temperate vegetation&lt;/Title&gt;&lt;Template&gt;Journal Article&lt;/Template&gt;&lt;Star&gt;0&lt;/Star&gt;&lt;Tag&gt;0&lt;/Tag&gt;&lt;Author&gt;Piao, S L; Fang, J Y; Zhou, L M; Ciais, P; Zhu, B&lt;/Author&gt;&lt;Year&gt;2006&lt;/Year&gt;&lt;Details&gt;&lt;_accessed&gt;58841049&lt;/_accessed&gt;&lt;_created&gt;58627330&lt;/_created&gt;&lt;_isbn&gt;1365-2486&lt;/_isbn&gt;&lt;_issue&gt;4&lt;/_issue&gt;&lt;_journal&gt;Global Change Biology&lt;/_journal&gt;&lt;_modified&gt;58841049&lt;/_modified&gt;&lt;_pages&gt;672-685&lt;/_pages&gt;&lt;_volume&gt;12&lt;/_volume&gt;&lt;/Details&gt;&lt;Extra&gt;&lt;DBUID&gt;{A6BB5D3A-106B-4E13-9CAA-106CF1995D43}&lt;/DBUID&gt;&lt;/Extra&gt;&lt;/Item&gt;&lt;/References&gt;&lt;/Group&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Group&gt;&lt;References&gt;&lt;Item&gt;&lt;ID&gt;77&lt;/ID&gt;&lt;UID&gt;{FD88FC7B-65F8-4D3C-A061-035F6BBDD252}&lt;/UID&gt;&lt;Title&gt;Climate controls on vegetation phenological patterns in northern mid- and high latitudes inferred from MODIS data&lt;/Title&gt;&lt;Template&gt;Journal Article&lt;/Template&gt;&lt;Star&gt;0&lt;/Star&gt;&lt;Tag&gt;0&lt;/Tag&gt;&lt;Author&gt;Zhang, X Y; Friedl, M A; Schaaf, C B; Strahler, A H&lt;/Author&gt;&lt;Year&gt;2004&lt;/Year&gt;&lt;Details&gt;&lt;_accessed&gt;59038168&lt;/_accessed&gt;&lt;_cited_count&gt;66&lt;/_cited_count&gt;&lt;_created&gt;58597382&lt;/_created&gt;&lt;_date_display&gt;2004&lt;/_date_display&gt;&lt;_isbn&gt;1354-1013&lt;/_isbn&gt;&lt;_issue&gt;7&lt;/_issue&gt;&lt;_journal&gt;Global Change Biology&lt;/_journal&gt;&lt;_modified&gt;58597383&lt;/_modified&gt;&lt;_number&gt;WOS:000222206300008&lt;/_number&gt;&lt;_pages&gt;1133-1145&lt;/_pages&gt;&lt;_volume&gt;10&lt;/_volume&gt;&lt;/Details&gt;&lt;Extra&gt;&lt;DBUID&gt;{A6BB5D3A-106B-4E13-9CAA-106CF1995D43}&lt;/DBUID&gt;&lt;/Extra&gt;&lt;/Item&gt;&lt;/References&gt;&lt;/Group&gt;&lt;Group&gt;&lt;References&gt;&lt;Item&gt;&lt;ID&gt;99&lt;/ID&gt;&lt;UID&gt;{0A721FC0-FADF-421E-84FE-13F26254BE20}&lt;/UID&gt;&lt;Title&gt;Extension of the growing season due to delayed autumn over mid and high latitudes in North America during 1982–2006&lt;/Title&gt;&lt;Template&gt;Journal Article&lt;/Template&gt;&lt;Star&gt;0&lt;/Star&gt;&lt;Tag&gt;0&lt;/Tag&gt;&lt;Author&gt;Zhu, Wenquan; Tian, Hanqin; Xu, Xiaofeng; Pan, Yaozhong; Chen, Guangsheng; Lin, Wenpeng&lt;/Author&gt;&lt;Year&gt;2012&lt;/Year&gt;&lt;Details&gt;&lt;_accessed&gt;59543228&lt;/_accessed&gt;&lt;_created&gt;58624845&lt;/_created&gt;&lt;_issue&gt;2&lt;/_issue&gt;&lt;_journal&gt;Global Ecology and Biogeography&lt;/_journal&gt;&lt;_modified&gt;59029416&lt;/_modified&gt;&lt;_pages&gt;260–271&lt;/_pages&gt;&lt;_volume&gt;21&lt;/_volume&gt;&lt;/Details&gt;&lt;Extra&gt;&lt;DBUID&gt;{A6BB5D3A-106B-4E13-9CAA-106CF1995D43}&lt;/DBUID&gt;&lt;/Extra&gt;&lt;/Item&gt;&lt;/References&gt;&lt;/Group&gt;&lt;/Citation&gt;_x000a_"/>
    <w:docVar w:name="NE.Ref{86632008-3ABD-47C3-921C-7B88088E3E45}" w:val=" ADDIN NE.Ref.{86632008-3ABD-47C3-921C-7B88088E3E45}&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Citation&gt;_x000a_"/>
    <w:docVar w:name="NE.Ref{86AE01A7-51E3-4620-BE80-0B9A5B09B51D}" w:val=" ADDIN NE.Ref.{86AE01A7-51E3-4620-BE80-0B9A5B09B51D}&lt;Citation&gt;&lt;Group&gt;&lt;References&gt;&lt;Item&gt;&lt;ID&gt;98&lt;/ID&gt;&lt;UID&gt;{5B356BA0-AC5B-442F-B6D8-6C8205AC7E21}&lt;/UID&gt;&lt;Title&gt;Responses of spring phenology to climate change&lt;/Title&gt;&lt;Template&gt;Journal Article&lt;/Template&gt;&lt;Star&gt;0&lt;/Star&gt;&lt;Tag&gt;0&lt;/Tag&gt;&lt;Author&gt;Badeck, F W; Bondeau, A; Bottcher, K; Doktor, D; Lucht, W; Schaber, J; Sitch, S&lt;/Author&gt;&lt;Year&gt;2004&lt;/Year&gt;&lt;Details&gt;&lt;_accessed&gt;58728727&lt;/_accessed&gt;&lt;_created&gt;58624842&lt;/_created&gt;&lt;_isbn&gt;1469-8137&lt;/_isbn&gt;&lt;_issue&gt;2&lt;/_issue&gt;&lt;_journal&gt;New Phytologist&lt;/_journal&gt;&lt;_modified&gt;58728727&lt;/_modified&gt;&lt;_pages&gt;295-309&lt;/_pages&gt;&lt;_volume&gt;162&lt;/_volume&gt;&lt;/Details&gt;&lt;Extra&gt;&lt;DBUID&gt;{A6BB5D3A-106B-4E13-9CAA-106CF1995D43}&lt;/DBUID&gt;&lt;/Extra&gt;&lt;/Item&gt;&lt;/References&gt;&lt;/Group&gt;&lt;/Citation&gt;_x000a_"/>
    <w:docVar w:name="NE.Ref{87987A51-A5D3-4044-AB93-B358D70A9CD5}" w:val=" ADDIN NE.Ref.{87987A51-A5D3-4044-AB93-B358D70A9CD5}&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597378&lt;/_accessed&gt;&lt;_cited_count&gt;36&lt;/_cited_count&gt;&lt;_created&gt;58597054&lt;/_created&gt;&lt;_date_display&gt;2005&lt;/_date_display&gt;&lt;_isbn&gt;0020-7128&lt;/_isbn&gt;&lt;_issue&gt;6&lt;/_issue&gt;&lt;_journal&gt;International Journal of Biometeorology&lt;/_journal&gt;&lt;_modified&gt;58597109&lt;/_modified&gt;&lt;_number&gt;WOS:000230559600004&lt;/_number&gt;&lt;_pages&gt;377-387&lt;/_pages&gt;&lt;_volume&gt;49&lt;/_volume&gt;&lt;/Details&gt;&lt;Extra&gt;&lt;DBUID&gt;{A6BB5D3A-106B-4E13-9CAA-106CF1995D43}&lt;/DBUID&gt;&lt;/Extra&gt;&lt;/Item&gt;&lt;/References&gt;&lt;/Group&gt;&lt;/Citation&gt;_x000a_"/>
    <w:docVar w:name="NE.Ref{8ACDD4F2-FC21-4141-AD0F-2CB0D2ADBC3F}" w:val=" ADDIN NE.Ref.{8ACDD4F2-FC21-4141-AD0F-2CB0D2ADBC3F}&lt;Citation&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902942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Group&gt;&lt;References&gt;&lt;Item&gt;&lt;ID&gt;139&lt;/ID&gt;&lt;UID&gt;{09C82594-C573-4C8F-B82B-B6B7A7C998E7}&lt;/UID&gt;&lt;Title&gt;Climate controls on vegetation phenological patterns in northern mid-and high latitudes inferred from MODIS data&lt;/Title&gt;&lt;Template&gt;Journal Article&lt;/Template&gt;&lt;Star&gt;0&lt;/Star&gt;&lt;Tag&gt;0&lt;/Tag&gt;&lt;Author&gt;Zhang, X; Friedl, M A; Schaaf, C B; Strahler, A H&lt;/Author&gt;&lt;Year&gt;2004&lt;/Year&gt;&lt;Details&gt;&lt;_accessed&gt;58838230&lt;/_accessed&gt;&lt;_created&gt;58833429&lt;/_created&gt;&lt;_isbn&gt;1354-1013&lt;/_isbn&gt;&lt;_issue&gt;7&lt;/_issue&gt;&lt;_journal&gt;Global Change Biology&lt;/_journal&gt;&lt;_modified&gt;58833429&lt;/_modified&gt;&lt;_pages&gt;1133-1145&lt;/_pages&gt;&lt;_volume&gt;10&lt;/_volume&gt;&lt;/Details&gt;&lt;Extra&gt;&lt;DBUID&gt;{A6BB5D3A-106B-4E13-9CAA-106CF1995D43}&lt;/DBUID&gt;&lt;/Extra&gt;&lt;/Item&gt;&lt;/References&gt;&lt;/Group&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Citation&gt;_x000a_"/>
    <w:docVar w:name="NE.Ref{8C485A50-60D5-4F8C-9944-1F6BDA5D642E}" w:val=" ADDIN NE.Ref.{8C485A50-60D5-4F8C-9944-1F6BDA5D642E}&lt;Citation&gt;&lt;Group&gt;&lt;References&gt;&lt;Item&gt;&lt;ID&gt;102&lt;/ID&gt;&lt;UID&gt;{84997ED5-9899-4FE9-AC28-19355811347E}&lt;/UID&gt;&lt;Title&gt;Introduction to Remote Sensing&lt;/Title&gt;&lt;Template&gt;Book&lt;/Template&gt;&lt;Star&gt;0&lt;/Star&gt;&lt;Tag&gt;0&lt;/Tag&gt;&lt;Author&gt;Campbell, J B&lt;/Author&gt;&lt;Year&gt;2007&lt;/Year&gt;&lt;Details&gt;&lt;_accessed&gt;58841045&lt;/_accessed&gt;&lt;_created&gt;58624862&lt;/_created&gt;&lt;_edition&gt;4&lt;/_edition&gt;&lt;_isbn&gt;159385319X&lt;/_isbn&gt;&lt;_language&gt;English&lt;/_language&gt;&lt;_modified&gt;58841045&lt;/_modified&gt;&lt;_place_published&gt;New York&lt;/_place_published&gt;&lt;_publisher&gt;The Guilford Press&lt;/_publisher&gt;&lt;/Details&gt;&lt;Extra&gt;&lt;DBUID&gt;{A6BB5D3A-106B-4E13-9CAA-106CF1995D43}&lt;/DBUID&gt;&lt;/Extra&gt;&lt;/Item&gt;&lt;/References&gt;&lt;/Group&gt;&lt;/Citation&gt;_x000a_"/>
    <w:docVar w:name="NE.Ref{90FBBD2F-BDBA-49C1-A6C8-149B698D120A}" w:val=" ADDIN NE.Ref.{90FBBD2F-BDBA-49C1-A6C8-149B698D120A}&lt;Citation&gt;&lt;Group&gt;&lt;References&gt;&lt;Item&gt;&lt;ID&gt;109&lt;/ID&gt;&lt;UID&gt;{2475DC25-2012-49BE-A59C-50FA03D0292C}&lt;/UID&gt;&lt;Title&gt;Variations in satellite-derived phenology in China&amp;apos;s temperate vegetation&lt;/Title&gt;&lt;Template&gt;Journal Article&lt;/Template&gt;&lt;Star&gt;0&lt;/Star&gt;&lt;Tag&gt;0&lt;/Tag&gt;&lt;Author&gt;Piao, S L; Fang, J Y; Zhou, L M; Ciais, P; Zhu, B&lt;/Author&gt;&lt;Year&gt;2006&lt;/Year&gt;&lt;Details&gt;&lt;_accessed&gt;58841049&lt;/_accessed&gt;&lt;_created&gt;58627330&lt;/_created&gt;&lt;_isbn&gt;1365-2486&lt;/_isbn&gt;&lt;_issue&gt;4&lt;/_issue&gt;&lt;_journal&gt;Global Change Biology&lt;/_journal&gt;&lt;_modified&gt;58841049&lt;/_modified&gt;&lt;_pages&gt;672-685&lt;/_pages&gt;&lt;_volume&gt;12&lt;/_volume&gt;&lt;/Details&gt;&lt;Extra&gt;&lt;DBUID&gt;{A6BB5D3A-106B-4E13-9CAA-106CF1995D43}&lt;/DBUID&gt;&lt;/Extra&gt;&lt;/Item&gt;&lt;/References&gt;&lt;/Group&gt;&lt;/Citation&gt;_x000a_"/>
    <w:docVar w:name="NE.Ref{92332855-3F96-43F9-9C58-2A58A3096AD3}" w:val=" ADDIN NE.Ref.{92332855-3F96-43F9-9C58-2A58A3096AD3}&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Group&gt;&lt;References&gt;&lt;Item&gt;&lt;ID&gt;186&lt;/ID&gt;&lt;UID&gt;{0605F09D-F91F-443E-A4C7-DA1E48FFF575}&lt;/UID&gt;&lt;Title&gt;Changes in satellite-derived spring vegetation green-up date and its linkage to climate in China from 1982 to 2010: a multimethod analysis&lt;/Title&gt;&lt;Template&gt;Journal Article&lt;/Template&gt;&lt;Star&gt;0&lt;/Star&gt;&lt;Tag&gt;0&lt;/Tag&gt;&lt;Author&gt;Cong, N; Wang, T; Nan, H J; Ma, Y C; Wang, X H; Myneni, R B; Piao, S L&lt;/Author&gt;&lt;Year&gt;2013&lt;/Year&gt;&lt;Details&gt;&lt;_accessed&gt;59543226&lt;/_accessed&gt;&lt;_created&gt;59543225&lt;/_created&gt;&lt;_date_display&gt;2013_x000d__x000a_MAR&lt;/_date_display&gt;&lt;_db_updated&gt;web_of_science_55&lt;/_db_updated&gt;&lt;_isbn&gt;1354-1013&lt;/_isbn&gt;&lt;_issue&gt;3&lt;/_issue&gt;&lt;_journal&gt;Global Change Biology&lt;/_journal&gt;&lt;_modified&gt;59543226&lt;/_modified&gt;&lt;_pages&gt;881-891&lt;/_pages&gt;&lt;_volume&gt;19&lt;/_volume&gt;&lt;/Details&gt;&lt;Extra&gt;&lt;DBUID&gt;{A6BB5D3A-106B-4E13-9CAA-106CF1995D43}&lt;/DBUID&gt;&lt;/Extra&gt;&lt;/Item&gt;&lt;/References&gt;&lt;/Group&gt;&lt;/Citation&gt;_x000a_"/>
    <w:docVar w:name="NE.Ref{92D3C505-7747-4C4B-8511-CDCC498E17B9}" w:val=" ADDIN NE.Ref.{92D3C505-7747-4C4B-8511-CDCC498E17B9}&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79698&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CitOmitAuthors&gt;1&lt;/CitOmitAuthors&gt;&lt;/Extra&gt;&lt;/Item&gt;&lt;/References&gt;&lt;/Group&gt;&lt;/Citation&gt;_x000a_"/>
    <w:docVar w:name="NE.Ref{943DDB06-7900-4E33-8E8F-EA0D604F2090}" w:val=" ADDIN NE.Ref.{943DDB06-7900-4E33-8E8F-EA0D604F2090}&lt;Citation&gt;&lt;Group&gt;&lt;References&gt;&lt;Item&gt;&lt;ID&gt;100&lt;/ID&gt;&lt;UID&gt;{2BF4FE89-FFEA-4CF5-A33A-649F0C2142D2}&lt;/UID&gt;&lt;Title&gt;A global framework for monitoring phenological responses to climate change&lt;/Title&gt;&lt;Template&gt;Journal Article&lt;/Template&gt;&lt;Star&gt;0&lt;/Star&gt;&lt;Tag&gt;0&lt;/Tag&gt;&lt;Author&gt;White, M A; Hoffman, F; Hargrove, W W; Nemani, R R&lt;/Author&gt;&lt;Year&gt;2005&lt;/Year&gt;&lt;Details&gt;&lt;_accessed&gt;58626555&lt;/_accessed&gt;&lt;_created&gt;58624851&lt;/_created&gt;&lt;_isbn&gt;0094-8276&lt;/_isbn&gt;&lt;_issue&gt;4&lt;/_issue&gt;&lt;_journal&gt;Geophysical Research Letters&lt;/_journal&gt;&lt;_modified&gt;58624851&lt;/_modified&gt;&lt;_pages&gt;L04705&lt;/_pages&gt;&lt;_volume&gt;32&lt;/_volume&gt;&lt;/Details&gt;&lt;Extra&gt;&lt;DBUID&gt;{A6BB5D3A-106B-4E13-9CAA-106CF1995D43}&lt;/DBUID&gt;&lt;/Extra&gt;&lt;/Item&gt;&lt;/References&gt;&lt;/Group&gt;&lt;/Citation&gt;_x000a_"/>
    <w:docVar w:name="NE.Ref{9BCD5E72-904A-4077-BE5D-035445DE5314}" w:val=" ADDIN NE.Ref.{9BCD5E72-904A-4077-BE5D-035445DE5314}&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597378&lt;/_accessed&gt;&lt;_cited_count&gt;36&lt;/_cited_count&gt;&lt;_created&gt;58597054&lt;/_created&gt;&lt;_date_display&gt;2005&lt;/_date_display&gt;&lt;_isbn&gt;0020-7128&lt;/_isbn&gt;&lt;_issue&gt;6&lt;/_issue&gt;&lt;_journal&gt;International Journal of Biometeorology&lt;/_journal&gt;&lt;_modified&gt;58597109&lt;/_modified&gt;&lt;_number&gt;WOS:000230559600004&lt;/_number&gt;&lt;_pages&gt;377-387&lt;/_pages&gt;&lt;_volume&gt;49&lt;/_volume&gt;&lt;/Details&gt;&lt;Extra&gt;&lt;DBUID&gt;{A6BB5D3A-106B-4E13-9CAA-106CF1995D43}&lt;/DBUID&gt;&lt;/Extra&gt;&lt;/Item&gt;&lt;/References&gt;&lt;/Group&gt;&lt;/Citation&gt;_x000a_"/>
    <w:docVar w:name="NE.Ref{9FCAE2CD-050F-4D95-8328-F7835D35E5A0}" w:val=" ADDIN NE.Ref.{9FCAE2CD-050F-4D95-8328-F7835D35E5A0}&lt;Citation&gt;&lt;Group&gt;&lt;References&gt;&lt;Item&gt;&lt;ID&gt;69&lt;/ID&gt;&lt;UID&gt;{546BC558-4D54-4AF3-9C79-04D7469EC741}&lt;/UID&gt;&lt;Title&gt;A phenological classification of terrestrial vegetation cover using shortwave vegetation index imagery&lt;/Title&gt;&lt;Template&gt;Journal Article&lt;/Template&gt;&lt;Star&gt;0&lt;/Star&gt;&lt;Tag&gt;0&lt;/Tag&gt;&lt;Author&gt;Lloyd, D&lt;/Author&gt;&lt;Year&gt;1990&lt;/Year&gt;&lt;Details&gt;&lt;_accessed&gt;58728712&lt;/_accessed&gt;&lt;_created&gt;58597102&lt;/_created&gt;&lt;_isbn&gt;0143-1161&lt;/_isbn&gt;&lt;_issue&gt;12&lt;/_issue&gt;&lt;_journal&gt;International Journal of Remote Sensing&lt;/_journal&gt;&lt;_modified&gt;58597102&lt;/_modified&gt;&lt;_pages&gt;2269-2279&lt;/_pages&gt;&lt;_volume&gt;11&lt;/_volume&gt;&lt;/Details&gt;&lt;Extra&gt;&lt;DBUID&gt;{A6BB5D3A-106B-4E13-9CAA-106CF1995D43}&lt;/DBUID&gt;&lt;/Extra&gt;&lt;/Item&gt;&lt;/References&gt;&lt;/Group&gt;&lt;Group&gt;&lt;References&gt;&lt;Item&gt;&lt;ID&gt;68&lt;/ID&gt;&lt;UID&gt;{3DEBE161-AA5A-40E5-9CBF-98C249686132}&lt;/UID&gt;&lt;Title&gt;A model for the seasonal variations of vegetation indices in coarse resolution data and its inversion to extract crop parameters&lt;/Title&gt;&lt;Template&gt;Journal Article&lt;/Template&gt;&lt;Star&gt;0&lt;/Star&gt;&lt;Tag&gt;0&lt;/Tag&gt;&lt;Author&gt;Fischer, A&lt;/Author&gt;&lt;Year&gt;1994&lt;/Year&gt;&lt;Details&gt;&lt;_accessed&gt;58616131&lt;/_accessed&gt;&lt;_created&gt;58597102&lt;/_created&gt;&lt;_isbn&gt;0034-4257&lt;/_isbn&gt;&lt;_issue&gt;2&lt;/_issue&gt;&lt;_journal&gt;Remote Sensing of Environment&lt;/_journal&gt;&lt;_modified&gt;58597102&lt;/_modified&gt;&lt;_pages&gt;220-230&lt;/_pages&gt;&lt;_volume&gt;48&lt;/_volume&gt;&lt;/Details&gt;&lt;Extra&gt;&lt;DBUID&gt;{A6BB5D3A-106B-4E13-9CAA-106CF1995D43}&lt;/DBUID&gt;&lt;/Extra&gt;&lt;/Item&gt;&lt;/References&gt;&lt;/Group&gt;&lt;Group&gt;&lt;References&gt;&lt;Item&gt;&lt;ID&gt;87&lt;/ID&gt;&lt;UID&gt;{924C5849-AF00-444E-B81C-BC83CB3B5DC9}&lt;/UID&gt;&lt;Title&gt;Characteristics of vegetation phenology over the Alaskan landscape using AVHRR time-series data&lt;/Title&gt;&lt;Template&gt;Journal Article&lt;/Template&gt;&lt;Star&gt;0&lt;/Star&gt;&lt;Tag&gt;0&lt;/Tag&gt;&lt;Author&gt;Markon, C J; Fleming, M D; Binnian, E F&lt;/Author&gt;&lt;Year&gt;1995&lt;/Year&gt;&lt;Details&gt;&lt;_accessed&gt;58791409&lt;/_accessed&gt;&lt;_created&gt;58616133&lt;/_created&gt;&lt;_isbn&gt;1475-3057&lt;/_isbn&gt;&lt;_issue&gt;177&lt;/_issue&gt;&lt;_journal&gt;Polar Record&lt;/_journal&gt;&lt;_modified&gt;58616133&lt;/_modified&gt;&lt;_pages&gt;179-190&lt;/_pages&gt;&lt;_volume&gt;31&lt;/_volume&gt;&lt;/Details&gt;&lt;Extra&gt;&lt;DBUID&gt;{A6BB5D3A-106B-4E13-9CAA-106CF1995D43}&lt;/DBUID&gt;&lt;/Extra&gt;&lt;/Item&gt;&lt;/References&gt;&lt;/Group&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902942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Citation&gt;_x000a_"/>
    <w:docVar w:name="NE.Ref{A20A0E3C-2521-45AA-A736-79536E2472C9}" w:val=" ADDIN NE.Ref.{A20A0E3C-2521-45AA-A736-79536E2472C9}&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79698&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CitOmitAuthors&gt;1&lt;/CitOmitAuthors&gt;&lt;/Extra&gt;&lt;/Item&gt;&lt;/References&gt;&lt;/Group&gt;&lt;/Citation&gt;_x000a_"/>
    <w:docVar w:name="NE.Ref{A534D74C-366D-4EE7-B33B-37054CEDA063}" w:val=" ADDIN NE.Ref.{A534D74C-366D-4EE7-B33B-37054CEDA063}&lt;Citation&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Citation&gt;_x000a_"/>
    <w:docVar w:name="NE.Ref{A73F80D8-030F-4969-BB1F-2188FAC734A6}" w:val=" ADDIN NE.Ref.{A73F80D8-030F-4969-BB1F-2188FAC734A6}&lt;Citation&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Group&gt;&lt;References&gt;&lt;Item&gt;&lt;ID&gt;111&lt;/ID&gt;&lt;UID&gt;{891C3E28-5BD2-4BB1-8768-82F02E786B97}&lt;/UID&gt;&lt;Title&gt;基于计算机模拟的植物返青期遥感监测方法比较研究&lt;/Title&gt;&lt;Template&gt;Journal Article&lt;/Template&gt;&lt;Star&gt;0&lt;/Star&gt;&lt;Tag&gt;0&lt;/Tag&gt;&lt;Author&gt;武永峰; 何春阳; 马瑛; 李京; 张业利&lt;/Author&gt;&lt;Year&gt;2005&lt;/Year&gt;&lt;Details&gt;&lt;_accessed&gt;58659101&lt;/_accessed&gt;&lt;_author_aff&gt;北京师范大学资源学院; 北京石油化工学院人文社科学院;&lt;/_author_aff&gt;&lt;_created&gt;58627337&lt;/_created&gt;&lt;_date&gt;2005-09-30&lt;/_date&gt;&lt;_db_provider&gt;CNKI&lt;/_db_provider&gt;&lt;_db_updated&gt;CNKI&lt;/_db_updated&gt;&lt;_issue&gt;7&lt;/_issue&gt;&lt;_journal&gt;地球科学进展&lt;/_journal&gt;&lt;_keywords&gt;植物物候; 返青期; 遥感监测方法; NDVI; Vegetation phenology; Green up; Remote sensing-based detection methods; NDVI;&lt;/_keywords&gt;&lt;_modified&gt;58659102&lt;/_modified&gt;&lt;_pages&gt;724-731&lt;/_pages&gt;&lt;_tertiary_title&gt;Advance in Earth Sciences&lt;/_tertiary_title&gt;&lt;_translated_author&gt;Wu, Yongfeng; He, Chunyang; Ma, Ying; Li, Jing; Zhang, Yeli&lt;/_translated_author&gt;&lt;_translated_title&gt;The comparison of the current remote sensing—based vegetation greenup detection methods with the computer simulation&lt;/_translated_title&gt;&lt;_type_work&gt;Q94-3&lt;/_type_work&gt;&lt;_url&gt;http://epub.cnki.net/grid2008/brief/detailj.aspx?filename=DXJZ200507004&amp;amp;dbname=CJFQ2005&lt;/_url&gt;&lt;/Details&gt;&lt;Extra&gt;&lt;DBUID&gt;{A6BB5D3A-106B-4E13-9CAA-106CF1995D43}&lt;/DBUID&gt;&lt;/Extra&gt;&lt;/Item&gt;&lt;/References&gt;&lt;/Group&gt;&lt;/Citation&gt;_x000a_"/>
    <w:docVar w:name="NE.Ref{A88D7EB6-7295-4D22-A733-96F21A5D81AA}" w:val=" ADDIN NE.Ref.{A88D7EB6-7295-4D22-A733-96F21A5D81AA}&lt;Citation&gt;&lt;Group&gt;&lt;References&gt;&lt;Item&gt;&lt;ID&gt;58&lt;/ID&gt;&lt;UID&gt;{62A32600-5115-418F-825A-C3CF73B111EA}&lt;/UID&gt;&lt;Title&gt;Evaluation of remote sensing based terrestrial productivity from MODIS using regional tower eddy flux network observations&lt;/Title&gt;&lt;Template&gt;Journal Article&lt;/Template&gt;&lt;Star&gt;0&lt;/Star&gt;&lt;Tag&gt;0&lt;/Tag&gt;&lt;Author&gt;Heinsch, F A; Zhao, M S; Running, S W; Kimball, J S; Nemani, R R; Davis, K J; Bolstad, P V; Cook, B D; Desai, A R; Ricciuto, D M; Law, B E; Oechel, W C; Kwon, H; Luo, H Y; Wofsy, S C; Dunn, A L; Munger, J W; Baldocchi, D D; Xu, L K; Hollinger, D Y; Richardson, A D; Stoy, P C; Siqueira, MBS; Monson, R K; Burns, S P; Flanagan, L B&lt;/Author&gt;&lt;Year&gt;2006&lt;/Year&gt;&lt;Details&gt;&lt;_accessed&gt;58611829&lt;/_accessed&gt;&lt;_cited_count&gt;116&lt;/_cited_count&gt;&lt;_created&gt;58597074&lt;/_created&gt;&lt;_date_display&gt;2006&lt;/_date_display&gt;&lt;_isbn&gt;0196-2892&lt;/_isbn&gt;&lt;_issue&gt;71&lt;/_issue&gt;&lt;_journal&gt;IEEE Transactions on Geoscience and Remote Sensing&lt;/_journal&gt;&lt;_modified&gt;58597107&lt;/_modified&gt;&lt;_number&gt;WOS:000238864700022&lt;/_number&gt;&lt;_pages&gt;1908-1925&lt;/_pages&gt;&lt;_volume&gt;44&lt;/_volume&gt;&lt;/Details&gt;&lt;Extra&gt;&lt;DBUID&gt;{A6BB5D3A-106B-4E13-9CAA-106CF1995D43}&lt;/DBUID&gt;&lt;/Extra&gt;&lt;/Item&gt;&lt;/References&gt;&lt;/Group&gt;&lt;Group&gt;&lt;References&gt;&lt;Item&gt;&lt;ID&gt;61&lt;/ID&gt;&lt;UID&gt;{E7FA4B9C-BD52-4359-84F2-D7CB1B090E55}&lt;/UID&gt;&lt;Title&gt;An approach to spatially distributed modeling of net primary production (NPP) at the landscape scale and its application in validation of EOS NPP products&lt;/Title&gt;&lt;Template&gt;Journal Article&lt;/Template&gt;&lt;Star&gt;0&lt;/Star&gt;&lt;Tag&gt;0&lt;/Tag&gt;&lt;Author&gt;Reich, P B; Turner, D P; Bolstad, P&lt;/Author&gt;&lt;Year&gt;1999&lt;/Year&gt;&lt;Details&gt;&lt;_accessed&gt;58841047&lt;/_accessed&gt;&lt;_cited_count&gt;57&lt;/_cited_count&gt;&lt;_created&gt;58597083&lt;/_created&gt;&lt;_date_display&gt;1999&lt;/_date_display&gt;&lt;_isbn&gt;0034-4257&lt;/_isbn&gt;&lt;_issue&gt;1&lt;/_issue&gt;&lt;_journal&gt;Remote Sensing of Environment&lt;/_journal&gt;&lt;_modified&gt;58597105&lt;/_modified&gt;&lt;_number&gt;WOS:000082884500006&lt;/_number&gt;&lt;_pages&gt;69-81&lt;/_pages&gt;&lt;_volume&gt;70&lt;/_volume&gt;&lt;/Details&gt;&lt;Extra&gt;&lt;DBUID&gt;{A6BB5D3A-106B-4E13-9CAA-106CF1995D43}&lt;/DBUID&gt;&lt;/Extra&gt;&lt;/Item&gt;&lt;/References&gt;&lt;/Group&gt;&lt;Group&gt;&lt;References&gt;&lt;Item&gt;&lt;ID&gt;55&lt;/ID&gt;&lt;UID&gt;{B5B06646-9A27-46DF-B283-ED3F365332BD}&lt;/UID&gt;&lt;Title&gt;Improvements of the MODIS terrestrial gross and net primary production global data set&lt;/Title&gt;&lt;Template&gt;Journal Article&lt;/Template&gt;&lt;Star&gt;0&lt;/Star&gt;&lt;Tag&gt;0&lt;/Tag&gt;&lt;Author&gt;Zhao, M S; Heinsch, F A; Nemani, R R; Running, S W&lt;/Author&gt;&lt;Year&gt;2005&lt;/Year&gt;&lt;Details&gt;&lt;_accessed&gt;58839085&lt;/_accessed&gt;&lt;_cited_count&gt;131&lt;/_cited_count&gt;&lt;_created&gt;58597069&lt;/_created&gt;&lt;_date_display&gt;2005&lt;/_date_display&gt;&lt;_isbn&gt;0034-4257&lt;/_isbn&gt;&lt;_issue&gt;2&lt;/_issue&gt;&lt;_journal&gt;Remote Sensing of Environment&lt;/_journal&gt;&lt;_modified&gt;58597105&lt;/_modified&gt;&lt;_number&gt;WOS:000227994900003&lt;/_number&gt;&lt;_pages&gt;164-176&lt;/_pages&gt;&lt;_volume&gt;95&lt;/_volume&gt;&lt;/Details&gt;&lt;Extra&gt;&lt;DBUID&gt;{A6BB5D3A-106B-4E13-9CAA-106CF1995D43}&lt;/DBUID&gt;&lt;/Extra&gt;&lt;/Item&gt;&lt;/References&gt;&lt;/Group&gt;&lt;/Citation&gt;_x000a_"/>
    <w:docVar w:name="NE.Ref{AC2C1E38-17D8-4B34-B412-0042123E1BFF}" w:val=" ADDIN NE.Ref.{AC2C1E38-17D8-4B34-B412-0042123E1BFF}&lt;Citation&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Group&gt;&lt;References&gt;&lt;Item&gt;&lt;ID&gt;77&lt;/ID&gt;&lt;UID&gt;{FD88FC7B-65F8-4D3C-A061-035F6BBDD252}&lt;/UID&gt;&lt;Title&gt;Climate controls on vegetation phenological patterns in northern mid- and high latitudes inferred from MODIS data&lt;/Title&gt;&lt;Template&gt;Journal Article&lt;/Template&gt;&lt;Star&gt;0&lt;/Star&gt;&lt;Tag&gt;0&lt;/Tag&gt;&lt;Author&gt;Zhang, X Y; Friedl, M A; Schaaf, C B; Strahler, A H&lt;/Author&gt;&lt;Year&gt;2004&lt;/Year&gt;&lt;Details&gt;&lt;_accessed&gt;59038168&lt;/_accessed&gt;&lt;_cited_count&gt;66&lt;/_cited_count&gt;&lt;_created&gt;58597382&lt;/_created&gt;&lt;_date_display&gt;2004&lt;/_date_display&gt;&lt;_isbn&gt;1354-1013&lt;/_isbn&gt;&lt;_issue&gt;7&lt;/_issue&gt;&lt;_journal&gt;Global Change Biology&lt;/_journal&gt;&lt;_modified&gt;58597383&lt;/_modified&gt;&lt;_number&gt;WOS:000222206300008&lt;/_number&gt;&lt;_pages&gt;1133-1145&lt;/_pages&gt;&lt;_volume&gt;10&lt;/_volume&gt;&lt;/Details&gt;&lt;Extra&gt;&lt;DBUID&gt;{A6BB5D3A-106B-4E13-9CAA-106CF1995D43}&lt;/DBUID&gt;&lt;/Extra&gt;&lt;/Item&gt;&lt;/References&gt;&lt;/Group&gt;&lt;Group&gt;&lt;References&gt;&lt;Item&gt;&lt;ID&gt;99&lt;/ID&gt;&lt;UID&gt;{0A721FC0-FADF-421E-84FE-13F26254BE20}&lt;/UID&gt;&lt;Title&gt;Extension of the growing season due to delayed autumn over mid and high latitudes in North America during 1982–2006&lt;/Title&gt;&lt;Template&gt;Journal Article&lt;/Template&gt;&lt;Star&gt;0&lt;/Star&gt;&lt;Tag&gt;0&lt;/Tag&gt;&lt;Author&gt;Zhu, Wenquan; Tian, Hanqin; Xu, Xiaofeng; Pan, Yaozhong; Chen, Guangsheng; Lin, Wenpeng&lt;/Author&gt;&lt;Year&gt;2012&lt;/Year&gt;&lt;Details&gt;&lt;_accessed&gt;59029423&lt;/_accessed&gt;&lt;_created&gt;58624845&lt;/_created&gt;&lt;_issue&gt;2&lt;/_issue&gt;&lt;_journal&gt;Global Ecology and Biogeography&lt;/_journal&gt;&lt;_modified&gt;59029416&lt;/_modified&gt;&lt;_pages&gt;260–271&lt;/_pages&gt;&lt;_volume&gt;21&lt;/_volume&gt;&lt;/Details&gt;&lt;Extra&gt;&lt;DBUID&gt;{A6BB5D3A-106B-4E13-9CAA-106CF1995D43}&lt;/DBUID&gt;&lt;/Extra&gt;&lt;/Item&gt;&lt;/References&gt;&lt;/Group&gt;&lt;/Citation&gt;_x000a_"/>
    <w:docVar w:name="NE.Ref{ADAC92C2-5FA3-40F6-90EE-953F73BF16D5}" w:val=" ADDIN NE.Ref.{ADAC92C2-5FA3-40F6-90EE-953F73BF16D5}&lt;Citation&gt;&lt;Group&gt;&lt;References&gt;&lt;Item&gt;&lt;ID&gt;98&lt;/ID&gt;&lt;UID&gt;{5B356BA0-AC5B-442F-B6D8-6C8205AC7E21}&lt;/UID&gt;&lt;Title&gt;Responses of spring phenology to climate change&lt;/Title&gt;&lt;Template&gt;Journal Article&lt;/Template&gt;&lt;Star&gt;0&lt;/Star&gt;&lt;Tag&gt;0&lt;/Tag&gt;&lt;Author&gt;Badeck, F W; Bondeau, A; Bottcher, K; Doktor, D; Lucht, W; Schaber, J; Sitch, S&lt;/Author&gt;&lt;Year&gt;2004&lt;/Year&gt;&lt;Details&gt;&lt;_accessed&gt;59475507&lt;/_accessed&gt;&lt;_created&gt;58624842&lt;/_created&gt;&lt;_isbn&gt;1469-8137&lt;/_isbn&gt;&lt;_issue&gt;2&lt;/_issue&gt;&lt;_journal&gt;New Phytologist&lt;/_journal&gt;&lt;_modified&gt;58728727&lt;/_modified&gt;&lt;_pages&gt;295-309&lt;/_pages&gt;&lt;_volume&gt;162&lt;/_volume&gt;&lt;/Details&gt;&lt;Extra&gt;&lt;DBUID&gt;{A6BB5D3A-106B-4E13-9CAA-106CF1995D43}&lt;/DBUID&gt;&lt;/Extra&gt;&lt;/Item&gt;&lt;/References&gt;&lt;/Group&gt;&lt;/Citation&gt;_x000a_"/>
    <w:docVar w:name="NE.Ref{B6E2EFAD-E03D-40E2-BF0D-5289EC9D9E9E}" w:val=" ADDIN NE.Ref.{B6E2EFAD-E03D-40E2-BF0D-5289EC9D9E9E}&lt;Citation&gt;&lt;Group&gt;&lt;References&gt;&lt;Item&gt;&lt;ID&gt;62&lt;/ID&gt;&lt;UID&gt;{4B104103-BE07-4EA5-8A6D-0C08CE273EEB}&lt;/UID&gt;&lt;Title&gt;A prognostic phenology scheme for global terrestrial carbon cycle models&lt;/Title&gt;&lt;Template&gt;Journal Article&lt;/Template&gt;&lt;Star&gt;0&lt;/Star&gt;&lt;Tag&gt;0&lt;/Tag&gt;&lt;Author&gt;Kaduk, J; Heimann, M&lt;/Author&gt;&lt;Year&gt;1996&lt;/Year&gt;&lt;Details&gt;&lt;_accessed&gt;58790716&lt;/_accessed&gt;&lt;_cited_count&gt;52&lt;/_cited_count&gt;&lt;_created&gt;58597088&lt;/_created&gt;&lt;_date_display&gt;1996&lt;/_date_display&gt;&lt;_isbn&gt;0936-577X&lt;/_isbn&gt;&lt;_issue&gt;1&lt;/_issue&gt;&lt;_journal&gt;Climate Research&lt;/_journal&gt;&lt;_modified&gt;58597106&lt;/_modified&gt;&lt;_number&gt;WOS:A1996UB31600001&lt;/_number&gt;&lt;_pages&gt;1-19&lt;/_pages&gt;&lt;_volume&gt;6&lt;/_volume&gt;&lt;/Details&gt;&lt;Extra&gt;&lt;DBUID&gt;{A6BB5D3A-106B-4E13-9CAA-106CF1995D43}&lt;/DBUID&gt;&lt;/Extra&gt;&lt;/Item&gt;&lt;/References&gt;&lt;/Group&gt;&lt;/Citation&gt;_x000a_"/>
    <w:docVar w:name="NE.Ref{BDF8CA76-CA94-453F-AB34-24C4DB812D14}" w:val=" ADDIN NE.Ref.{BDF8CA76-CA94-453F-AB34-24C4DB812D14}&lt;Citation&gt;&lt;Group&gt;&lt;References&gt;&lt;Item&gt;&lt;ID&gt;102&lt;/ID&gt;&lt;UID&gt;{84997ED5-9899-4FE9-AC28-19355811347E}&lt;/UID&gt;&lt;Title&gt;Introduction to Remote Sensing&lt;/Title&gt;&lt;Template&gt;Book&lt;/Template&gt;&lt;Star&gt;0&lt;/Star&gt;&lt;Tag&gt;0&lt;/Tag&gt;&lt;Author&gt;Campbell, J B&lt;/Author&gt;&lt;Year&gt;2007&lt;/Year&gt;&lt;Details&gt;&lt;_accessed&gt;59474462&lt;/_accessed&gt;&lt;_created&gt;58624862&lt;/_created&gt;&lt;_isbn&gt;159385319X&lt;/_isbn&gt;&lt;_language&gt;English&lt;/_language&gt;&lt;_modified&gt;59474462&lt;/_modified&gt;&lt;_place_published&gt;New York&lt;/_place_published&gt;&lt;_publisher&gt;The Guilford Press&lt;/_publisher&gt;&lt;/Details&gt;&lt;Extra&gt;&lt;DBUID&gt;{A6BB5D3A-106B-4E13-9CAA-106CF1995D43}&lt;/DBUID&gt;&lt;/Extra&gt;&lt;/Item&gt;&lt;/References&gt;&lt;/Group&gt;&lt;/Citation&gt;_x000a_"/>
    <w:docVar w:name="NE.Ref{C3586667-F12C-4BF6-B26C-6585EDBD0998}" w:val=" ADDIN NE.Ref.{C3586667-F12C-4BF6-B26C-6585EDBD0998}&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Group&gt;&lt;References&gt;&lt;Item&gt;&lt;ID&gt;186&lt;/ID&gt;&lt;UID&gt;{0605F09D-F91F-443E-A4C7-DA1E48FFF575}&lt;/UID&gt;&lt;Title&gt;Changes in satellite-derived spring vegetation green-up date and its linkage to climate in China from 1982 to 2010: a multimethod analysis&lt;/Title&gt;&lt;Template&gt;Journal Article&lt;/Template&gt;&lt;Star&gt;0&lt;/Star&gt;&lt;Tag&gt;0&lt;/Tag&gt;&lt;Author&gt;Cong, N; Wang, T; Nan, H J; Ma, Y C; Wang, X H; Myneni, R B; Piao, S L&lt;/Author&gt;&lt;Year&gt;2013&lt;/Year&gt;&lt;Details&gt;&lt;_accessed&gt;59543226&lt;/_accessed&gt;&lt;_created&gt;59543225&lt;/_created&gt;&lt;_date_display&gt;2013_x000d__x000a_MAR&lt;/_date_display&gt;&lt;_db_updated&gt;web_of_science_55&lt;/_db_updated&gt;&lt;_isbn&gt;1354-1013&lt;/_isbn&gt;&lt;_issue&gt;3&lt;/_issue&gt;&lt;_journal&gt;Global Change Biology&lt;/_journal&gt;&lt;_modified&gt;59543226&lt;/_modified&gt;&lt;_pages&gt;881-891&lt;/_pages&gt;&lt;_volume&gt;19&lt;/_volume&gt;&lt;/Details&gt;&lt;Extra&gt;&lt;DBUID&gt;{A6BB5D3A-106B-4E13-9CAA-106CF1995D43}&lt;/DBUID&gt;&lt;/Extra&gt;&lt;/Item&gt;&lt;/References&gt;&lt;/Group&gt;&lt;/Citation&gt;_x000a_"/>
    <w:docVar w:name="NE.Ref{C39A1379-F425-430C-8549-D1391FD3BE48}" w:val=" ADDIN NE.Ref.{C39A1379-F425-430C-8549-D1391FD3BE48}&lt;Citation&gt;&lt;Group&gt;&lt;References&gt;&lt;Item&gt;&lt;ID&gt;98&lt;/ID&gt;&lt;UID&gt;{5B356BA0-AC5B-442F-B6D8-6C8205AC7E21}&lt;/UID&gt;&lt;Title&gt;Responses of spring phenology to climate change&lt;/Title&gt;&lt;Template&gt;Journal Article&lt;/Template&gt;&lt;Star&gt;0&lt;/Star&gt;&lt;Tag&gt;0&lt;/Tag&gt;&lt;Author&gt;Badeck, F W; Bondeau, A; Bottcher, K; Doktor, D; Lucht, W; Schaber, J; Sitch, S&lt;/Author&gt;&lt;Year&gt;2004&lt;/Year&gt;&lt;Details&gt;&lt;_accessed&gt;59475507&lt;/_accessed&gt;&lt;_created&gt;58624842&lt;/_created&gt;&lt;_isbn&gt;1469-8137&lt;/_isbn&gt;&lt;_issue&gt;2&lt;/_issue&gt;&lt;_journal&gt;New Phytologist&lt;/_journal&gt;&lt;_modified&gt;58728727&lt;/_modified&gt;&lt;_pages&gt;295-309&lt;/_pages&gt;&lt;_volume&gt;162&lt;/_volume&gt;&lt;/Details&gt;&lt;Extra&gt;&lt;DBUID&gt;{A6BB5D3A-106B-4E13-9CAA-106CF1995D43}&lt;/DBUID&gt;&lt;/Extra&gt;&lt;/Item&gt;&lt;/References&gt;&lt;/Group&gt;&lt;/Citation&gt;_x000a_"/>
    <w:docVar w:name="NE.Ref{C873F590-92EB-4404-B108-09ACAC56ECFC}" w:val=" ADDIN NE.Ref.{C873F590-92EB-4404-B108-09ACAC56ECFC}&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Citation&gt;_x000a_"/>
    <w:docVar w:name="NE.Ref{C8763457-AF62-4F87-AC16-CFBE0F81BD8F}" w:val=" ADDIN NE.Ref.{C8763457-AF62-4F87-AC16-CFBE0F81BD8F}&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79698&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Extra&gt;&lt;/Item&gt;&lt;/References&gt;&lt;/Group&gt;&lt;Group&gt;&lt;References&gt;&lt;Item&gt;&lt;ID&gt;69&lt;/ID&gt;&lt;UID&gt;{546BC558-4D54-4AF3-9C79-04D7469EC741}&lt;/UID&gt;&lt;Title&gt;A phenological classification of terrestrial vegetation cover using shortwave vegetation index imagery&lt;/Title&gt;&lt;Template&gt;Journal Article&lt;/Template&gt;&lt;Star&gt;0&lt;/Star&gt;&lt;Tag&gt;0&lt;/Tag&gt;&lt;Author&gt;Lloyd, D&lt;/Author&gt;&lt;Year&gt;1990&lt;/Year&gt;&lt;Details&gt;&lt;_accessed&gt;58728712&lt;/_accessed&gt;&lt;_created&gt;58597102&lt;/_created&gt;&lt;_isbn&gt;0143-1161&lt;/_isbn&gt;&lt;_issue&gt;12&lt;/_issue&gt;&lt;_journal&gt;International Journal of Remote Sensing&lt;/_journal&gt;&lt;_modified&gt;58597102&lt;/_modified&gt;&lt;_pages&gt;2269-2279&lt;/_pages&gt;&lt;_volume&gt;11&lt;/_volume&gt;&lt;/Details&gt;&lt;Extra&gt;&lt;DBUID&gt;{A6BB5D3A-106B-4E13-9CAA-106CF1995D43}&lt;/DBUID&gt;&lt;/Extra&gt;&lt;/Item&gt;&lt;/References&gt;&lt;/Group&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Group&gt;&lt;References&gt;&lt;Item&gt;&lt;ID&gt;65&lt;/ID&gt;&lt;UID&gt;{D023CA1B-9CD6-4CA2-BE89-F6AF6FDF9A10}&lt;/UID&gt;&lt;Title&gt;A continental phenology model for monitoring vegetation responses to interannual climatic variability&lt;/Title&gt;&lt;Template&gt;Journal Article&lt;/Template&gt;&lt;Star&gt;0&lt;/Star&gt;&lt;Tag&gt;0&lt;/Tag&gt;&lt;Author&gt;White, M A; Thornton, P E; Running, S W&lt;/Author&gt;&lt;Year&gt;1997&lt;/Year&gt;&lt;Details&gt;&lt;_accessed&gt;59029421&lt;/_accessed&gt;&lt;_created&gt;58597100&lt;/_created&gt;&lt;_issue&gt;2&lt;/_issue&gt;&lt;_journal&gt;Global Biogeochemical Cycles&lt;/_journal&gt;&lt;_modified&gt;58597100&lt;/_modified&gt;&lt;_pages&gt;217-234&lt;/_pages&gt;&lt;_volume&gt;11&lt;/_volume&gt;&lt;/Details&gt;&lt;Extra&gt;&lt;DBUID&gt;{A6BB5D3A-106B-4E13-9CAA-106CF1995D43}&lt;/DBUID&gt;&lt;/Extra&gt;&lt;/Item&gt;&lt;/References&gt;&lt;/Group&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Citation&gt;_x000a_"/>
    <w:docVar w:name="NE.Ref{CA1CF044-CACA-4E58-B298-38B9DC942F25}" w:val=" ADDIN NE.Ref.{CA1CF044-CACA-4E58-B298-38B9DC942F25}&lt;Citation&gt;&lt;Group&gt;&lt;References&gt;&lt;Item&gt;&lt;ID&gt;102&lt;/ID&gt;&lt;UID&gt;{84997ED5-9899-4FE9-AC28-19355811347E}&lt;/UID&gt;&lt;Title&gt;Introduction to Remote Sensing&lt;/Title&gt;&lt;Template&gt;Book&lt;/Template&gt;&lt;Star&gt;0&lt;/Star&gt;&lt;Tag&gt;0&lt;/Tag&gt;&lt;Author&gt;Campbell, J B&lt;/Author&gt;&lt;Year&gt;2007&lt;/Year&gt;&lt;Details&gt;&lt;_accessed&gt;59474462&lt;/_accessed&gt;&lt;_created&gt;58624862&lt;/_created&gt;&lt;_isbn&gt;159385319X&lt;/_isbn&gt;&lt;_language&gt;English&lt;/_language&gt;&lt;_modified&gt;59474462&lt;/_modified&gt;&lt;_place_published&gt;New York&lt;/_place_published&gt;&lt;_publisher&gt;The Guilford Press&lt;/_publisher&gt;&lt;/Details&gt;&lt;Extra&gt;&lt;DBUID&gt;{A6BB5D3A-106B-4E13-9CAA-106CF1995D43}&lt;/DBUID&gt;&lt;/Extra&gt;&lt;/Item&gt;&lt;/References&gt;&lt;/Group&gt;&lt;/Citation&gt;_x000a_"/>
    <w:docVar w:name="NE.Ref{CA6B5F0D-0919-42C9-B44B-313712B53747}" w:val=" ADDIN NE.Ref.{CA6B5F0D-0919-42C9-B44B-313712B53747}&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CitOmitAuthors&gt;1&lt;/CitOmitAuthors&gt;&lt;/Extra&gt;&lt;/Item&gt;&lt;/References&gt;&lt;/Group&gt;&lt;/Citation&gt;_x000a_"/>
    <w:docVar w:name="NE.Ref{CC4EC3D9-458C-4568-84EB-75F629723669}" w:val=" ADDIN NE.Ref.{CC4EC3D9-458C-4568-84EB-75F629723669}&lt;Citation&gt;&lt;Group&gt;&lt;References&gt;&lt;Item&gt;&lt;ID&gt;107&lt;/ID&gt;&lt;UID&gt;{93BAB97B-9477-4261-8747-144C03D6C5E0}&lt;/UID&gt;&lt;Title&gt;Cross-scalar satellite phenology from ground, Landsat, and MODIS data&lt;/Title&gt;&lt;Template&gt;Journal Article&lt;/Template&gt;&lt;Star&gt;0&lt;/Star&gt;&lt;Tag&gt;0&lt;/Tag&gt;&lt;Author&gt;Fisher, J I; Mustard, J F&lt;/Author&gt;&lt;Year&gt;2007&lt;/Year&gt;&lt;Details&gt;&lt;_accessed&gt;58873898&lt;/_accessed&gt;&lt;_created&gt;58627301&lt;/_created&gt;&lt;_isbn&gt;0034-4257&lt;/_isbn&gt;&lt;_issue&gt;3&lt;/_issue&gt;&lt;_journal&gt;Remote Sensing of Environment&lt;/_journal&gt;&lt;_modified&gt;58627301&lt;/_modified&gt;&lt;_pages&gt;261-273&lt;/_pages&gt;&lt;_volume&gt;109&lt;/_volume&gt;&lt;/Details&gt;&lt;Extra&gt;&lt;DBUID&gt;{A6BB5D3A-106B-4E13-9CAA-106CF1995D43}&lt;/DBUID&gt;&lt;/Extra&gt;&lt;/Item&gt;&lt;/References&gt;&lt;/Group&gt;&lt;Group&gt;&lt;References&gt;&lt;Item&gt;&lt;ID&gt;56&lt;/ID&gt;&lt;UID&gt;{4F6CF6A6-13A0-4712-BFCA-6F05761A6215}&lt;/UID&gt;&lt;Title&gt;Green leaf phenology at Landsat resolution: Scaling from the field to the satellite&lt;/Title&gt;&lt;Template&gt;Journal Article&lt;/Template&gt;&lt;Star&gt;0&lt;/Star&gt;&lt;Tag&gt;0&lt;/Tag&gt;&lt;Author&gt;Fisher, J I; Mustard, J F; Vadeboncoeur, M A&lt;/Author&gt;&lt;Year&gt;2006&lt;/Year&gt;&lt;Details&gt;&lt;_accessed&gt;58873898&lt;/_accessed&gt;&lt;_cited_count&gt;42&lt;/_cited_count&gt;&lt;_created&gt;58597072&lt;/_created&gt;&lt;_date_display&gt;2006&lt;/_date_display&gt;&lt;_isbn&gt;0034-4257&lt;/_isbn&gt;&lt;_issue&gt;2&lt;/_issue&gt;&lt;_journal&gt;Remote Sensing of Environment&lt;/_journal&gt;&lt;_modified&gt;58597105&lt;/_modified&gt;&lt;_number&gt;WOS:000235115500011&lt;/_number&gt;&lt;_pages&gt;265-279&lt;/_pages&gt;&lt;_volume&gt;100&lt;/_volume&gt;&lt;/Details&gt;&lt;Extra&gt;&lt;DBUID&gt;{A6BB5D3A-106B-4E13-9CAA-106CF1995D43}&lt;/DBUID&gt;&lt;/Extra&gt;&lt;/Item&gt;&lt;/References&gt;&lt;/Group&gt;&lt;Group&gt;&lt;References&gt;&lt;Item&gt;&lt;ID&gt;108&lt;/ID&gt;&lt;UID&gt;{CB9AB4BA-2CB1-4BEC-AAE4-3A3BC5C106B5}&lt;/UID&gt;&lt;Title&gt;A comparative study of satellite and ground-based phenology&lt;/Title&gt;&lt;Template&gt;Journal Article&lt;/Template&gt;&lt;Star&gt;0&lt;/Star&gt;&lt;Tag&gt;0&lt;/Tag&gt;&lt;Author&gt;Studer, S; Stöckli, R; Appenzeller, C; Vidale, P L&lt;/Author&gt;&lt;Year&gt;2007&lt;/Year&gt;&lt;Details&gt;&lt;_accessed&gt;58790738&lt;/_accessed&gt;&lt;_created&gt;58627320&lt;/_created&gt;&lt;_isbn&gt;0020-7128&lt;/_isbn&gt;&lt;_issue&gt;5&lt;/_issue&gt;&lt;_journal&gt;International Journal of Biometeorology&lt;/_journal&gt;&lt;_modified&gt;58790739&lt;/_modified&gt;&lt;_pages&gt;405-414&lt;/_pages&gt;&lt;_volume&gt;51&lt;/_volume&gt;&lt;/Details&gt;&lt;Extra&gt;&lt;DBUID&gt;{A6BB5D3A-106B-4E13-9CAA-106CF1995D43}&lt;/DBUID&gt;&lt;/Extra&gt;&lt;/Item&gt;&lt;/References&gt;&lt;/Group&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Citation&gt;_x000a_"/>
    <w:docVar w:name="NE.Ref{CDA3B8EF-EAA0-418C-8DD6-D079292B63F9}" w:val=" ADDIN NE.Ref.{CDA3B8EF-EAA0-418C-8DD6-D079292B63F9}&lt;Citation&gt;&lt;Group&gt;&lt;References&gt;&lt;Item&gt;&lt;ID&gt;109&lt;/ID&gt;&lt;UID&gt;{2475DC25-2012-49BE-A59C-50FA03D0292C}&lt;/UID&gt;&lt;Title&gt;Variations in satellite-derived phenology in China&amp;apos;s temperate vegetation&lt;/Title&gt;&lt;Template&gt;Journal Article&lt;/Template&gt;&lt;Star&gt;0&lt;/Star&gt;&lt;Tag&gt;0&lt;/Tag&gt;&lt;Author&gt;Piao, S L; Fang, J Y; Zhou, L M; Ciais, P; Zhu, B&lt;/Author&gt;&lt;Year&gt;2006&lt;/Year&gt;&lt;Details&gt;&lt;_accessed&gt;58841049&lt;/_accessed&gt;&lt;_created&gt;58627330&lt;/_created&gt;&lt;_isbn&gt;1365-2486&lt;/_isbn&gt;&lt;_issue&gt;4&lt;/_issue&gt;&lt;_journal&gt;Global Change Biology&lt;/_journal&gt;&lt;_modified&gt;58841049&lt;/_modified&gt;&lt;_pages&gt;672-685&lt;/_pages&gt;&lt;_volume&gt;12&lt;/_volume&gt;&lt;/Details&gt;&lt;Extra&gt;&lt;DBUID&gt;{A6BB5D3A-106B-4E13-9CAA-106CF1995D43}&lt;/DBUID&gt;&lt;/Extra&gt;&lt;/Item&gt;&lt;/References&gt;&lt;/Group&gt;&lt;/Citation&gt;_x000a_"/>
    <w:docVar w:name="NE.Ref{D3A86D3F-06E2-4FF2-AB01-3B00F59AC372}" w:val=" ADDIN NE.Ref.{D3A86D3F-06E2-4FF2-AB01-3B00F59AC372}&lt;Citation&gt;&lt;Group&gt;&lt;References&gt;&lt;Item&gt;&lt;ID&gt;182&lt;/ID&gt;&lt;UID&gt;{6CED14FE-1360-4D8E-BDAD-15F8A62F9920}&lt;/UID&gt;&lt;Title&gt;Shifting plant phenology in response to global change&lt;/Title&gt;&lt;Template&gt;Journal Article&lt;/Template&gt;&lt;Star&gt;0&lt;/Star&gt;&lt;Tag&gt;0&lt;/Tag&gt;&lt;Author&gt;Cleland, E E; Chuine, I; Menzel, A; Mooney, H A; Schwartz, M D&lt;/Author&gt;&lt;Year&gt;2007&lt;/Year&gt;&lt;Details&gt;&lt;_accessed&gt;59474463&lt;/_accessed&gt;&lt;_created&gt;59474115&lt;/_created&gt;&lt;_date_display&gt;2007_x000d__x000a_JUL&lt;/_date_display&gt;&lt;_db_updated&gt;web_of_science_55&lt;/_db_updated&gt;&lt;_isbn&gt;0169-5347&lt;/_isbn&gt;&lt;_issue&gt;7&lt;/_issue&gt;&lt;_journal&gt;Trends in Ecology &amp;amp; Evolution&lt;/_journal&gt;&lt;_modified&gt;59474463&lt;/_modified&gt;&lt;_pages&gt;357-365&lt;/_pages&gt;&lt;_volume&gt;22&lt;/_volume&gt;&lt;/Details&gt;&lt;Extra&gt;&lt;DBUID&gt;{A6BB5D3A-106B-4E13-9CAA-106CF1995D43}&lt;/DBUID&gt;&lt;/Extra&gt;&lt;/Item&gt;&lt;/References&gt;&lt;/Group&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Citation&gt;_x000a_"/>
    <w:docVar w:name="NE.Ref{D56F233E-30A5-4E08-870E-A9503719C6EE}" w:val=" ADDIN NE.Ref.{D56F233E-30A5-4E08-870E-A9503719C6EE}&lt;Citation&gt;&lt;Group&gt;&lt;References&gt;&lt;Item&gt;&lt;ID&gt;66&lt;/ID&gt;&lt;UID&gt;{BBCE9924-AFEC-4175-9E9A-756FC819EA0C}&lt;/UID&gt;&lt;Title&gt;A continuous measure of gross primary production for the conterminous United States derived from MODIS and AmeriFlux data&lt;/Title&gt;&lt;Template&gt;Journal Article&lt;/Template&gt;&lt;Star&gt;0&lt;/Star&gt;&lt;Tag&gt;0&lt;/Tag&gt;&lt;Author&gt;Xiao, J; Zhuang, Q; Law, B E; Chen, J; Baldocchi, D D; Cook, D R; Oren, R; Richardson, A D; Wharton, S; Ma, S&lt;/Author&gt;&lt;Year&gt;2010&lt;/Year&gt;&lt;Details&gt;&lt;_accessed&gt;58873625&lt;/_accessed&gt;&lt;_created&gt;58597100&lt;/_created&gt;&lt;_isbn&gt;0034-4257&lt;/_isbn&gt;&lt;_issue&gt;3&lt;/_issue&gt;&lt;_journal&gt;Remote Sensing of Environment&lt;/_journal&gt;&lt;_modified&gt;58597100&lt;/_modified&gt;&lt;_pages&gt;576-591&lt;/_pages&gt;&lt;_volume&gt;114&lt;/_volume&gt;&lt;/Details&gt;&lt;Extra&gt;&lt;DBUID&gt;{A6BB5D3A-106B-4E13-9CAA-106CF1995D43}&lt;/DBUID&gt;&lt;/Extra&gt;&lt;/Item&gt;&lt;/References&gt;&lt;/Group&gt;&lt;/Citation&gt;_x000a_"/>
    <w:docVar w:name="NE.Ref{D86B70CA-8AED-4A31-B161-DCA04ABFD460}" w:val=" ADDIN NE.Ref.{D86B70CA-8AED-4A31-B161-DCA04ABFD460}&lt;Citation&gt;&lt;Group&gt;&lt;References&gt;&lt;Item&gt;&lt;ID&gt;59&lt;/ID&gt;&lt;UID&gt;{65524D5E-56D0-4943-93E3-C85E53FD83E2}&lt;/UID&gt;&lt;Title&gt;Cropland distributions from temporal unmixing of MODIS data&lt;/Title&gt;&lt;Template&gt;Journal Article&lt;/Template&gt;&lt;Star&gt;0&lt;/Star&gt;&lt;Tag&gt;0&lt;/Tag&gt;&lt;Author&gt;Lobell, D B; Asner, G P&lt;/Author&gt;&lt;Year&gt;2004&lt;/Year&gt;&lt;Details&gt;&lt;_accessed&gt;58790724&lt;/_accessed&gt;&lt;_cited_count&gt;39&lt;/_cited_count&gt;&lt;_created&gt;58597076&lt;/_created&gt;&lt;_date_display&gt;2004&lt;/_date_display&gt;&lt;_isbn&gt;0034-4257&lt;/_isbn&gt;&lt;_issue&gt;3&lt;/_issue&gt;&lt;_journal&gt;Remote Sensing of Environment&lt;/_journal&gt;&lt;_modified&gt;58597105&lt;/_modified&gt;&lt;_number&gt;WOS:000224648700011&lt;/_number&gt;&lt;_pages&gt;412-422&lt;/_pages&gt;&lt;_volume&gt;93&lt;/_volume&gt;&lt;/Details&gt;&lt;Extra&gt;&lt;DBUID&gt;{A6BB5D3A-106B-4E13-9CAA-106CF1995D43}&lt;/DBUID&gt;&lt;/Extra&gt;&lt;/Item&gt;&lt;/References&gt;&lt;/Group&gt;&lt;/Citation&gt;_x000a_"/>
    <w:docVar w:name="NE.Ref{D8E6E1C8-10D6-4002-BF74-30161D7E9A81}" w:val=" ADDIN NE.Ref.{D8E6E1C8-10D6-4002-BF74-30161D7E9A81}&lt;Citation&gt;&lt;Group&gt;&lt;References&gt;&lt;Item&gt;&lt;ID&gt;90&lt;/ID&gt;&lt;UID&gt;{97B84B15-D636-4BFA-BAC2-AC8127CAB4C5}&lt;/UID&gt;&lt;Title&gt;Noise reduction of NDVI time series: An empirical comparison of selected techniques&lt;/Title&gt;&lt;Template&gt;Journal Article&lt;/Template&gt;&lt;Star&gt;0&lt;/Star&gt;&lt;Tag&gt;0&lt;/Tag&gt;&lt;Author&gt;Hird, J N; McDermid, G J&lt;/Author&gt;&lt;Year&gt;2009&lt;/Year&gt;&lt;Details&gt;&lt;_accessed&gt;58839011&lt;/_accessed&gt;&lt;_created&gt;58616177&lt;/_created&gt;&lt;_isbn&gt;0034-4257&lt;/_isbn&gt;&lt;_issue&gt;1&lt;/_issue&gt;&lt;_journal&gt;Remote Sensing of Environment&lt;/_journal&gt;&lt;_modified&gt;58616177&lt;/_modified&gt;&lt;_pages&gt;248-258&lt;/_pages&gt;&lt;_volume&gt;113&lt;/_volume&gt;&lt;/Details&gt;&lt;Extra&gt;&lt;DBUID&gt;{A6BB5D3A-106B-4E13-9CAA-106CF1995D43}&lt;/DBUID&gt;&lt;/Extra&gt;&lt;/Item&gt;&lt;/References&gt;&lt;/Group&gt;&lt;/Citation&gt;_x000a_"/>
    <w:docVar w:name="NE.Ref{DB7F4F71-AD97-4601-B798-55A5B033979D}" w:val=" ADDIN NE.Ref.{DB7F4F71-AD97-4601-B798-55A5B033979D}&lt;Citation&gt;&lt;Group&gt;&lt;References&gt;&lt;Item&gt;&lt;ID&gt;60&lt;/ID&gt;&lt;UID&gt;{F363FA3F-8231-4C39-8BB0-7CA21558ABB7}&lt;/UID&gt;&lt;Title&gt;Climatic control of the high-latitude vegetation greening trend and Pinatubo effect&lt;/Title&gt;&lt;Template&gt;Journal Article&lt;/Template&gt;&lt;Star&gt;0&lt;/Star&gt;&lt;Tag&gt;0&lt;/Tag&gt;&lt;Author&gt;Lucht, W; Prentice, I C; Myneni, R B; Sitch, S; Friedlingstein, P; Cramer, W; Bousquet, P; Buermann, W; Smith, B&lt;/Author&gt;&lt;Year&gt;2002&lt;/Year&gt;&lt;Details&gt;&lt;_accessed&gt;58838981&lt;/_accessed&gt;&lt;_cited_count&gt;222&lt;/_cited_count&gt;&lt;_created&gt;58597079&lt;/_created&gt;&lt;_date_display&gt;2002&lt;/_date_display&gt;&lt;_isbn&gt;0036-8075&lt;/_isbn&gt;&lt;_issue&gt;5573&lt;/_issue&gt;&lt;_journal&gt;Science&lt;/_journal&gt;&lt;_modified&gt;58597105&lt;/_modified&gt;&lt;_number&gt;WOS:000175976200058&lt;/_number&gt;&lt;_pages&gt;1687-1689&lt;/_pages&gt;&lt;_volume&gt;296&lt;/_volume&gt;&lt;/Details&gt;&lt;Extra&gt;&lt;DBUID&gt;{A6BB5D3A-106B-4E13-9CAA-106CF1995D43}&lt;/DBUID&gt;&lt;/Extra&gt;&lt;/Item&gt;&lt;/References&gt;&lt;/Group&gt;&lt;Group&gt;&lt;References&gt;&lt;Item&gt;&lt;ID&gt;138&lt;/ID&gt;&lt;UID&gt;{E1CC948C-E921-4F4D-972A-F68A79509F77}&lt;/UID&gt;&lt;Title&gt;Increased plant growth in the northern high latitudes from 1981 to 1991&lt;/Title&gt;&lt;Template&gt;Journal Article&lt;/Template&gt;&lt;Star&gt;0&lt;/Star&gt;&lt;Tag&gt;0&lt;/Tag&gt;&lt;Author&gt;Myneni, R B; Keeling, C D; Tucker, C J; Asrar, G; Nemani, R R&lt;/Author&gt;&lt;Year&gt;1997&lt;/Year&gt;&lt;Details&gt;&lt;_accessed&gt;58833428&lt;/_accessed&gt;&lt;_created&gt;58833428&lt;/_created&gt;&lt;_isbn&gt;0028-0836&lt;/_isbn&gt;&lt;_issue&gt;6626&lt;/_issue&gt;&lt;_journal&gt;Nature&lt;/_journal&gt;&lt;_modified&gt;58833428&lt;/_modified&gt;&lt;_pages&gt;698-702&lt;/_pages&gt;&lt;_volume&gt;386&lt;/_volume&gt;&lt;/Details&gt;&lt;Extra&gt;&lt;DBUID&gt;{A6BB5D3A-106B-4E13-9CAA-106CF1995D43}&lt;/DBUID&gt;&lt;/Extra&gt;&lt;/Item&gt;&lt;/References&gt;&lt;/Group&gt;&lt;Group&gt;&lt;References&gt;&lt;Item&gt;&lt;ID&gt;166&lt;/ID&gt;&lt;UID&gt;{F4B4EC15-AC80-46EA-AAC1-A3D8E9A44252}&lt;/UID&gt;&lt;Title&gt;Monitoring fall foliage coloration dynamics using time-series satellite data&lt;/Title&gt;&lt;Template&gt;Journal Article&lt;/Template&gt;&lt;Star&gt;0&lt;/Star&gt;&lt;Tag&gt;0&lt;/Tag&gt;&lt;Author&gt;Zhang, Xiaoyang; Goldberg, M D&lt;/Author&gt;&lt;Year&gt;2011&lt;/Year&gt;&lt;Details&gt;&lt;_accessed&gt;58931214&lt;/_accessed&gt;&lt;_created&gt;57878889&lt;/_created&gt;&lt;_issue&gt;2&lt;/_issue&gt;&lt;_journal&gt;Remote Sensing of Environment&lt;/_journal&gt;&lt;_modified&gt;58931214&lt;/_modified&gt;&lt;_pages&gt;382-391&lt;/_pages&gt;&lt;_volume&gt;115&lt;/_volume&gt;&lt;/Details&gt;&lt;Extra&gt;&lt;DBUID&gt;{A6BB5D3A-106B-4E13-9CAA-106CF1995D43}&lt;/DBUID&gt;&lt;/Extra&gt;&lt;/Item&gt;&lt;/References&gt;&lt;/Group&gt;&lt;/Citation&gt;_x000a_"/>
    <w:docVar w:name="NE.Ref{DCDD1A69-CF61-4538-8329-F80E724440C9}" w:val=" ADDIN NE.Ref.{DCDD1A69-CF61-4538-8329-F80E724440C9}&lt;Citation&gt;&lt;Group&gt;&lt;References&gt;&lt;Item&gt;&lt;ID&gt;80&lt;/ID&gt;&lt;UID&gt;{51D23F4A-F515-49C3-85DB-62762BBDFAC4}&lt;/UID&gt;&lt;Title&gt;A simple method for reconstructing a high-quality NDVI time-series data set based on the Savitzky-Golay filter&lt;/Title&gt;&lt;Template&gt;Journal Article&lt;/Template&gt;&lt;Star&gt;0&lt;/Star&gt;&lt;Tag&gt;0&lt;/Tag&gt;&lt;Author&gt;Chen, J; Jönsson, P; Tamura, M; Gu, Z; Matsushita, B; Eklundh, L&lt;/Author&gt;&lt;Year&gt;2004&lt;/Year&gt;&lt;Details&gt;&lt;_accessed&gt;58790740&lt;/_accessed&gt;&lt;_created&gt;58611871&lt;/_created&gt;&lt;_isbn&gt;0034-4257&lt;/_isbn&gt;&lt;_issue&gt;3-4&lt;/_issue&gt;&lt;_journal&gt;Remote Sensing of Environment&lt;/_journal&gt;&lt;_modified&gt;58790740&lt;/_modified&gt;&lt;_pages&gt;332-344&lt;/_pages&gt;&lt;_volume&gt;91&lt;/_volume&gt;&lt;/Details&gt;&lt;Extra&gt;&lt;DBUID&gt;{A6BB5D3A-106B-4E13-9CAA-106CF1995D43}&lt;/DBUID&gt;&lt;/Extra&gt;&lt;/Item&gt;&lt;/References&gt;&lt;/Group&gt;&lt;/Citation&gt;_x000a_"/>
    <w:docVar w:name="NE.Ref{E15E3C5C-488A-41D7-A6B2-4162C428C232}" w:val=" ADDIN NE.Ref.{E15E3C5C-488A-41D7-A6B2-4162C428C232}&lt;Citation&gt;&lt;Group&gt;&lt;References&gt;&lt;Item&gt;&lt;ID&gt;168&lt;/ID&gt;&lt;UID&gt;{A1927EE2-06AC-4F72-A91D-5511555D9F57}&lt;/UID&gt;&lt;Title&gt;Increased activity of northern vegetation inferred from atmospheric CO2 measurements&lt;/Title&gt;&lt;Template&gt;Journal Article&lt;/Template&gt;&lt;Star&gt;0&lt;/Star&gt;&lt;Tag&gt;0&lt;/Tag&gt;&lt;Author&gt;Keeling, C D; Chin, J F S; Whorf, T P&lt;/Author&gt;&lt;Year&gt;1996&lt;/Year&gt;&lt;Details&gt;&lt;_accessed&gt;59474008&lt;/_accessed&gt;&lt;_created&gt;59474008&lt;/_created&gt;&lt;_date_display&gt;1996_x000d__x000a_JUL 11&lt;/_date_display&gt;&lt;_db_updated&gt;web_of_science_55&lt;/_db_updated&gt;&lt;_isbn&gt;0028-0836&lt;/_isbn&gt;&lt;_issue&gt;6587&lt;/_issue&gt;&lt;_journal&gt;Nature&lt;/_journal&gt;&lt;_marked_fields&gt;title;SUB|71|1_x0009__x000d__x000a_&lt;/_marked_fields&gt;&lt;_modified&gt;59474009&lt;/_modified&gt;&lt;_pages&gt;146-149&lt;/_pages&gt;&lt;_volume&gt;382&lt;/_volume&gt;&lt;/Details&gt;&lt;Extra&gt;&lt;DBUID&gt;{A6BB5D3A-106B-4E13-9CAA-106CF1995D43}&lt;/DBUID&gt;&lt;/Extra&gt;&lt;/Item&gt;&lt;/References&gt;&lt;/Group&gt;&lt;Group&gt;&lt;References&gt;&lt;Item&gt;&lt;ID&gt;169&lt;/ID&gt;&lt;UID&gt;{286EDB48-B2D8-4C6B-B73B-33C6DD0AED6A}&lt;/UID&gt;&lt;Title&gt;Increases in early season ecosystem uptake explain recent changes in the seasonal cycle of atmospheric CO2 at high northern latitudes&lt;/Title&gt;&lt;Template&gt;Journal Article&lt;/Template&gt;&lt;Star&gt;0&lt;/Star&gt;&lt;Tag&gt;0&lt;/Tag&gt;&lt;Author&gt;Randerson, J T; Field, C B; Fung, I Y; Tans, P P&lt;/Author&gt;&lt;Year&gt;1999&lt;/Year&gt;&lt;Details&gt;&lt;_accessed&gt;59545033&lt;/_accessed&gt;&lt;_created&gt;59474013&lt;/_created&gt;&lt;_date_display&gt;1999_x000d__x000a_SEP 1&lt;/_date_display&gt;&lt;_db_updated&gt;web_of_science_55&lt;/_db_updated&gt;&lt;_isbn&gt;0094-8276&lt;/_isbn&gt;&lt;_issue&gt;17&lt;/_issue&gt;&lt;_journal&gt;Geophysical Research Letters&lt;/_journal&gt;&lt;_marked_fields&gt;title;SUB|106|1_x0009__x000d__x000a_&lt;/_marked_fields&gt;&lt;_modified&gt;59474465&lt;/_modified&gt;&lt;_pages&gt;2765-2768&lt;/_pages&gt;&lt;_volume&gt;26&lt;/_volume&gt;&lt;/Details&gt;&lt;Extra&gt;&lt;DBUID&gt;{A6BB5D3A-106B-4E13-9CAA-106CF1995D43}&lt;/DBUID&gt;&lt;/Extra&gt;&lt;/Item&gt;&lt;/References&gt;&lt;/Group&gt;&lt;/Citation&gt;_x000a_"/>
    <w:docVar w:name="NE.Ref{E71963AD-6791-4FA9-93F4-3DD33408354E}" w:val=" ADDIN NE.Ref.{E71963AD-6791-4FA9-93F4-3DD33408354E}&lt;Citation&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Citation&gt;_x000a_"/>
    <w:docVar w:name="NE.Ref{E8E99743-5505-43AC-8A84-6DAA638FFEC3}" w:val=" ADDIN NE.Ref.{E8E99743-5505-43AC-8A84-6DAA638FFEC3}&lt;Citation&gt;&lt;Group&gt;&lt;References&gt;&lt;Item&gt;&lt;ID&gt;168&lt;/ID&gt;&lt;UID&gt;{A1927EE2-06AC-4F72-A91D-5511555D9F57}&lt;/UID&gt;&lt;Title&gt;Increased activity of northern vegetation inferred from atmospheric CO2 measurements&lt;/Title&gt;&lt;Template&gt;Journal Article&lt;/Template&gt;&lt;Star&gt;0&lt;/Star&gt;&lt;Tag&gt;0&lt;/Tag&gt;&lt;Author&gt;Keeling, C D; Chin, J F S; Whorf, T P&lt;/Author&gt;&lt;Year&gt;1996&lt;/Year&gt;&lt;Details&gt;&lt;_accessed&gt;59474008&lt;/_accessed&gt;&lt;_created&gt;59474008&lt;/_created&gt;&lt;_date_display&gt;1996_x000d__x000a_JUL 11&lt;/_date_display&gt;&lt;_db_updated&gt;web_of_science_55&lt;/_db_updated&gt;&lt;_isbn&gt;0028-0836&lt;/_isbn&gt;&lt;_issue&gt;6587&lt;/_issue&gt;&lt;_journal&gt;Nature&lt;/_journal&gt;&lt;_marked_fields&gt;title;SUB|71|1_x0009__x000d__x000a_&lt;/_marked_fields&gt;&lt;_modified&gt;59474009&lt;/_modified&gt;&lt;_pages&gt;146-149&lt;/_pages&gt;&lt;_volume&gt;382&lt;/_volume&gt;&lt;/Details&gt;&lt;Extra&gt;&lt;DBUID&gt;{A6BB5D3A-106B-4E13-9CAA-106CF1995D43}&lt;/DBUID&gt;&lt;/Extra&gt;&lt;/Item&gt;&lt;/References&gt;&lt;/Group&gt;&lt;/Citation&gt;_x000a_"/>
    <w:docVar w:name="NE.Ref{ECD4D9BB-3964-492D-B480-524B20C5F17A}" w:val=" ADDIN NE.Ref.{ECD4D9BB-3964-492D-B480-524B20C5F17A}&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Group&gt;&lt;References&gt;&lt;Item&gt;&lt;ID&gt;93&lt;/ID&gt;&lt;UID&gt;{CAB9BEF3-D1B0-4399-AE0F-5F99B3FDF01C}&lt;/UID&gt;&lt;Title&gt;Net carbon dioxide losses of northern ecosystems in response to autumn warming&lt;/Title&gt;&lt;Template&gt;Journal Article&lt;/Template&gt;&lt;Star&gt;0&lt;/Star&gt;&lt;Tag&gt;0&lt;/Tag&gt;&lt;Author&gt;Piao, S L; Ciais, P; Friedlingstein, P; Peylin, P; Reichstein, M; Luyssaert, S; Margolis, H; Fang, J Y; Barr, A; Chen, A&lt;/Author&gt;&lt;Year&gt;2008&lt;/Year&gt;&lt;Details&gt;&lt;_accessed&gt;58841050&lt;/_accessed&gt;&lt;_created&gt;58624773&lt;/_created&gt;&lt;_isbn&gt;0028-0836&lt;/_isbn&gt;&lt;_issue&gt;7174&lt;/_issue&gt;&lt;_journal&gt;Nature&lt;/_journal&gt;&lt;_modified&gt;58841050&lt;/_modified&gt;&lt;_pages&gt;49-52&lt;/_pages&gt;&lt;_volume&gt;451&lt;/_volume&gt;&lt;/Details&gt;&lt;Extra&gt;&lt;DBUID&gt;{A6BB5D3A-106B-4E13-9CAA-106CF1995D43}&lt;/DBUID&gt;&lt;/Extra&gt;&lt;/Item&gt;&lt;/References&gt;&lt;/Group&gt;&lt;Group&gt;&lt;References&gt;&lt;Item&gt;&lt;ID&gt;149&lt;/ID&gt;&lt;UID&gt;{CF716875-1BC5-4F9A-B968-B56476B7CC8C}&lt;/UID&gt;&lt;Title&gt;Seasons and life cycles&lt;/Title&gt;&lt;Template&gt;Journal Article&lt;/Template&gt;&lt;Star&gt;0&lt;/Star&gt;&lt;Tag&gt;0&lt;/Tag&gt;&lt;Author&gt;Steltzer, H; Post, E&lt;/Author&gt;&lt;Year&gt;2009&lt;/Year&gt;&lt;Details&gt;&lt;_accessed&gt;58839401&lt;/_accessed&gt;&lt;_created&gt;58839081&lt;/_created&gt;&lt;_isbn&gt;0036-8075&lt;/_isbn&gt;&lt;_issue&gt;5929&lt;/_issue&gt;&lt;_journal&gt;Science&lt;/_journal&gt;&lt;_modified&gt;58839401&lt;/_modified&gt;&lt;_pages&gt;886-887&lt;/_pages&gt;&lt;_volume&gt;324&lt;/_volume&gt;&lt;/Details&gt;&lt;Extra&gt;&lt;DBUID&gt;{A6BB5D3A-106B-4E13-9CAA-106CF1995D43}&lt;/DBUID&gt;&lt;/Extra&gt;&lt;/Item&gt;&lt;/References&gt;&lt;/Group&gt;&lt;/Citation&gt;_x000a_"/>
    <w:docVar w:name="NE.Ref{EDBA1BC6-79F0-433E-86E4-AE2B83B7297E}" w:val=" ADDIN NE.Ref.{EDBA1BC6-79F0-433E-86E4-AE2B83B7297E}&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79698&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Extra&gt;&lt;/Item&gt;&lt;/References&gt;&lt;/Group&gt;&lt;/Citation&gt;_x000a_"/>
    <w:docVar w:name="NE.Ref{F358B706-ED6B-41B6-B701-B5647780DC6B}" w:val=" ADDIN NE.Ref.{F358B706-ED6B-41B6-B701-B5647780DC6B}&lt;Citation&gt;&lt;Group&gt;&lt;References&gt;&lt;Item&gt;&lt;ID&gt;89&lt;/ID&gt;&lt;UID&gt;{E1664ACE-1485-4069-B733-BA01C7DC4B40}&lt;/UID&gt;&lt;Title&gt;遥感时间序列数据滤波重建算法发展综述&lt;/Title&gt;&lt;Template&gt;Journal Article&lt;/Template&gt;&lt;Star&gt;0&lt;/Star&gt;&lt;Tag&gt;0&lt;/Tag&gt;&lt;Author&gt;李儒; 张霞; 刘波; 张兵&lt;/Author&gt;&lt;Year&gt;2009&lt;/Year&gt;&lt;Details&gt;&lt;_accessed&gt;58838288&lt;/_accessed&gt;&lt;_author_aff&gt;中国科学院遥感应用研究所遥感科学国家重点实验室; 中国科学院研究生院; 中国科学院对地观测与数字地球科学中心;&lt;/_author_aff&gt;&lt;_created&gt;58616159&lt;/_created&gt;&lt;_date&gt;2009-04-10&lt;/_date&gt;&lt;_db_provider&gt;CNKI&lt;/_db_provider&gt;&lt;_db_updated&gt;CNKI&lt;/_db_updated&gt;&lt;_doi&gt;CNKI:SUN:YGXB.0.2009-02-024&lt;/_doi&gt;&lt;_issue&gt;2&lt;/_issue&gt;&lt;_journal&gt;遥感学报&lt;/_journal&gt;&lt;_keywords&gt;遥感时间序列; 滤波; 重建; remote sensing time-series; filtering; reconstruction;&lt;/_keywords&gt;&lt;_modified&gt;58728751&lt;/_modified&gt;&lt;_pages&gt;335-341&lt;/_pages&gt;&lt;_tertiary_title&gt;Journal of Remote Sensing&lt;/_tertiary_title&gt;&lt;_translated_author&gt;Li, Ru; Zhang, Xia; Liu, Bo; Zang, Bing&lt;/_translated_author&gt;&lt;_translated_title&gt;Review on methods of remote sensing time-series data reconstruction&lt;/_translated_title&gt;&lt;_type_work&gt;TP751.1&lt;/_type_work&gt;&lt;_url&gt;http://epub.cnki.net/grid2008/brief/detailj.aspx?filename=YGXB200902024&amp;amp;dbname=CJFQ2009&lt;/_url&gt;&lt;_volume&gt;13&lt;/_volume&gt;&lt;/Details&gt;&lt;Extra&gt;&lt;DBUID&gt;{A6BB5D3A-106B-4E13-9CAA-106CF1995D43}&lt;/DBUID&gt;&lt;/Extra&gt;&lt;/Item&gt;&lt;/References&gt;&lt;/Group&gt;&lt;/Citation&gt;_x000a_"/>
    <w:docVar w:name="NE.Ref{F3BF17D7-BF20-401A-BD28-2F69774C20ED}" w:val=" ADDIN NE.Ref.{F3BF17D7-BF20-401A-BD28-2F69774C20ED}&lt;Citation&gt;&lt;Group&gt;&lt;References&gt;&lt;Item&gt;&lt;ID&gt;79&lt;/ID&gt;&lt;UID&gt;{04DD396E-B553-4134-850B-63DCF4C71AD0}&lt;/UID&gt;&lt;Title&gt;生态系统碳通量估算中耦合涡度协方差与遥感技术研究进展&lt;/Title&gt;&lt;Template&gt;Journal Article&lt;/Template&gt;&lt;Star&gt;0&lt;/Star&gt;&lt;Tag&gt;0&lt;/Tag&gt;&lt;Author&gt;严燕儿; 赵斌; 郭海强; 吴千红&lt;/Author&gt;&lt;Year&gt;2008&lt;/Year&gt;&lt;Details&gt;&lt;_accessed&gt;58839050&lt;/_accessed&gt;&lt;_author_aff&gt;复旦大学生物多样性科学研究所生物多样性与生态工程教育部重点实验室;&lt;/_author_aff&gt;&lt;_created&gt;58611855&lt;/_created&gt;&lt;_date&gt;2008-09-05&lt;/_date&gt;&lt;_db_provider&gt;CNKI&lt;/_db_provider&gt;&lt;_db_updated&gt;CNKI&lt;/_db_updated&gt;&lt;_doi&gt;CNKI:SUN:DXJZ.0.2008-08-012&lt;/_doi&gt;&lt;_issue&gt;8&lt;/_issue&gt;&lt;_journal&gt;地球科学进展&lt;/_journal&gt;&lt;_keywords&gt;碳通量; 涡度协方差; MODIS; 生态模型; 贡献区分析; Carbon flux; Eddy covariance; MODIS; Ecology model; Footprint analysis.;&lt;/_keywords&gt;&lt;_modified&gt;58728752&lt;/_modified&gt;&lt;_pages&gt;884-894&lt;/_pages&gt;&lt;_tertiary_title&gt;Advances in Earth Science&lt;/_tertiary_title&gt;&lt;_translated_author&gt;Yan, Yan Er; Zhao, Bin; Guo, Hai Qiang; Wu, Qian Hong&lt;/_translated_author&gt;&lt;_translated_title&gt;On the coupling between eddy covariance and remote sensing techniques in ecosystem carbon flux estimation&lt;/_translated_title&gt;&lt;_type_work&gt;Q14&lt;/_type_work&gt;&lt;_url&gt;http://epub.cnki.net/grid2008/brief/detailj.aspx?filename=DXJZ200808012&amp;amp;dbname=CJFQ2008&lt;/_url&gt;&lt;_volume&gt;23&lt;/_volume&gt;&lt;/Details&gt;&lt;Extra&gt;&lt;DBUID&gt;{A6BB5D3A-106B-4E13-9CAA-106CF1995D43}&lt;/DBUID&gt;&lt;/Extra&gt;&lt;/Item&gt;&lt;/References&gt;&lt;/Group&gt;&lt;/Citation&gt;_x000a_"/>
    <w:docVar w:name="NE.Ref{F674C34E-F3E0-4A24-9BE7-C5310DFA9828}" w:val=" ADDIN NE.Ref.{F674C34E-F3E0-4A24-9BE7-C5310DFA9828}&lt;Citation&gt;&lt;Group&gt;&lt;References&gt;&lt;Item&gt;&lt;ID&gt;52&lt;/ID&gt;&lt;UID&gt;{E7C0BDC2-DB1F-4532-B980-8B962860854C}&lt;/UID&gt;&lt;Title&gt;Monitoring vegetation phenology using MODIS&lt;/Title&gt;&lt;Template&gt;Journal Article&lt;/Template&gt;&lt;Star&gt;0&lt;/Star&gt;&lt;Tag&gt;0&lt;/Tag&gt;&lt;Author&gt;Zhang, X Y; Friedl, M A; Schaaf, C B; Strahler, A H; Hodges, JCF; Gao, F; Reed, B C; Huete, A&lt;/Author&gt;&lt;Year&gt;2003&lt;/Year&gt;&lt;Details&gt;&lt;_accessed&gt;58722850&lt;/_accessed&gt;&lt;_cited_count&gt;216&lt;/_cited_count&gt;&lt;_created&gt;58597052&lt;/_created&gt;&lt;_date_display&gt;2003&lt;/_date_display&gt;&lt;_isbn&gt;0034-4257&lt;/_isbn&gt;&lt;_issue&gt;3&lt;/_issue&gt;&lt;_journal&gt;Remote Sensing of Environment&lt;/_journal&gt;&lt;_modified&gt;58597105&lt;/_modified&gt;&lt;_number&gt;WOS:000181591800011&lt;/_number&gt;&lt;_pages&gt;471-475&lt;/_pages&gt;&lt;_volume&gt;84&lt;/_volume&gt;&lt;/Details&gt;&lt;Extra&gt;&lt;DBUID&gt;{A6BB5D3A-106B-4E13-9CAA-106CF1995D43}&lt;/DBUID&gt;&lt;/Extra&gt;&lt;/Item&gt;&lt;/References&gt;&lt;/Group&gt;&lt;Group&gt;&lt;References&gt;&lt;Item&gt;&lt;ID&gt;77&lt;/ID&gt;&lt;UID&gt;{FD88FC7B-65F8-4D3C-A061-035F6BBDD252}&lt;/UID&gt;&lt;Title&gt;Climate controls on vegetation phenological patterns in northern mid- and high latitudes inferred from MODIS data&lt;/Title&gt;&lt;Template&gt;Journal Article&lt;/Template&gt;&lt;Star&gt;0&lt;/Star&gt;&lt;Tag&gt;0&lt;/Tag&gt;&lt;Author&gt;Zhang, X Y; Friedl, M A; Schaaf, C B; Strahler, A H&lt;/Author&gt;&lt;Year&gt;2004&lt;/Year&gt;&lt;Details&gt;&lt;_accessed&gt;59038168&lt;/_accessed&gt;&lt;_cited_count&gt;66&lt;/_cited_count&gt;&lt;_created&gt;58597382&lt;/_created&gt;&lt;_date_display&gt;2004&lt;/_date_display&gt;&lt;_isbn&gt;1354-1013&lt;/_isbn&gt;&lt;_issue&gt;7&lt;/_issue&gt;&lt;_journal&gt;Global Change Biology&lt;/_journal&gt;&lt;_modified&gt;58597383&lt;/_modified&gt;&lt;_number&gt;WOS:000222206300008&lt;/_number&gt;&lt;_pages&gt;1133-1145&lt;/_pages&gt;&lt;_volume&gt;10&lt;/_volume&gt;&lt;/Details&gt;&lt;Extra&gt;&lt;DBUID&gt;{A6BB5D3A-106B-4E13-9CAA-106CF1995D43}&lt;/DBUID&gt;&lt;/Extra&gt;&lt;/Item&gt;&lt;/References&gt;&lt;/Group&gt;&lt;Group&gt;&lt;References&gt;&lt;Item&gt;&lt;ID&gt;99&lt;/ID&gt;&lt;UID&gt;{0A721FC0-FADF-421E-84FE-13F26254BE20}&lt;/UID&gt;&lt;Title&gt;Extension of the growing season due to delayed autumn over mid and high latitudes in North America during 1982–2006&lt;/Title&gt;&lt;Template&gt;Journal Article&lt;/Template&gt;&lt;Star&gt;0&lt;/Star&gt;&lt;Tag&gt;0&lt;/Tag&gt;&lt;Author&gt;Zhu, Wenquan; Tian, Hanqin; Xu, Xiaofeng; Pan, Yaozhong; Chen, Guangsheng; Lin, Wenpeng&lt;/Author&gt;&lt;Year&gt;2012&lt;/Year&gt;&lt;Details&gt;&lt;_accessed&gt;59543228&lt;/_accessed&gt;&lt;_created&gt;58624845&lt;/_created&gt;&lt;_issue&gt;2&lt;/_issue&gt;&lt;_journal&gt;Global Ecology and Biogeography&lt;/_journal&gt;&lt;_modified&gt;59029416&lt;/_modified&gt;&lt;_pages&gt;260–271&lt;/_pages&gt;&lt;_volume&gt;21&lt;/_volume&gt;&lt;/Details&gt;&lt;Extra&gt;&lt;DBUID&gt;{A6BB5D3A-106B-4E13-9CAA-106CF1995D43}&lt;/DBUID&gt;&lt;/Extra&gt;&lt;/Item&gt;&lt;/References&gt;&lt;/Group&gt;&lt;/Citation&gt;_x000a_"/>
    <w:docVar w:name="NE.Ref{F67E94C8-8D61-4101-9DB5-E10D316A0B5C}" w:val=" ADDIN NE.Ref.{F67E94C8-8D61-4101-9DB5-E10D316A0B5C}&lt;Citation&gt;&lt;Group&gt;&lt;References&gt;&lt;Item&gt;&lt;ID&gt;183&lt;/ID&gt;&lt;UID&gt;{D2969D39-F98F-46E1-B04E-02F5EB925F8F}&lt;/UID&gt;&lt;Title&gt;Fingerprints of global warming on wild animals and plants&lt;/Title&gt;&lt;Template&gt;Journal Article&lt;/Template&gt;&lt;Star&gt;0&lt;/Star&gt;&lt;Tag&gt;0&lt;/Tag&gt;&lt;Author&gt;Root, T L; Price, J T; Hall, K R; Schneider, S H; Rosenzweig, C; Pounds, J A&lt;/Author&gt;&lt;Year&gt;2003&lt;/Year&gt;&lt;Details&gt;&lt;_accessed&gt;59474467&lt;/_accessed&gt;&lt;_created&gt;59474128&lt;/_created&gt;&lt;_date_display&gt;2003_x000d__x000a_JAN 2&lt;/_date_display&gt;&lt;_db_updated&gt;web_of_science_55&lt;/_db_updated&gt;&lt;_isbn&gt;0028-0836&lt;/_isbn&gt;&lt;_issue&gt;6918&lt;/_issue&gt;&lt;_journal&gt;Nature&lt;/_journal&gt;&lt;_modified&gt;59474467&lt;/_modified&gt;&lt;_pages&gt;57-60&lt;/_pages&gt;&lt;_volume&gt;421&lt;/_volume&gt;&lt;/Details&gt;&lt;Extra&gt;&lt;DBUID&gt;{A6BB5D3A-106B-4E13-9CAA-106CF1995D43}&lt;/DBUID&gt;&lt;/Extra&gt;&lt;/Item&gt;&lt;/References&gt;&lt;/Group&gt;&lt;Group&gt;&lt;References&gt;&lt;Item&gt;&lt;ID&gt;67&lt;/ID&gt;&lt;UID&gt;{5DF713E5-B57E-4F79-99E9-54D8CEDAC22D}&lt;/UID&gt;&lt;Title&gt;A globally coherent fingerprint of climate change impacts across natural systems&lt;/Title&gt;&lt;Template&gt;Journal Article&lt;/Template&gt;&lt;Star&gt;0&lt;/Star&gt;&lt;Tag&gt;0&lt;/Tag&gt;&lt;Author&gt;Parmesan, C; Yohe, G&lt;/Author&gt;&lt;Year&gt;2003&lt;/Year&gt;&lt;Details&gt;&lt;_accessed&gt;58791550&lt;/_accessed&gt;&lt;_created&gt;58597101&lt;/_created&gt;&lt;_isbn&gt;0028-0836&lt;/_isbn&gt;&lt;_issue&gt;6918&lt;/_issue&gt;&lt;_journal&gt;Nature&lt;/_journal&gt;&lt;_modified&gt;58597101&lt;/_modified&gt;&lt;_pages&gt;37-42&lt;/_pages&gt;&lt;_volume&gt;421&lt;/_volume&gt;&lt;/Details&gt;&lt;Extra&gt;&lt;DBUID&gt;{A6BB5D3A-106B-4E13-9CAA-106CF1995D43}&lt;/DBUID&gt;&lt;/Extra&gt;&lt;/Item&gt;&lt;/References&gt;&lt;/Group&gt;&lt;Group&gt;&lt;References&gt;&lt;Item&gt;&lt;ID&gt;184&lt;/ID&gt;&lt;UID&gt;{ED5E0113-4240-4A36-A5B7-893C040E7509}&lt;/UID&gt;&lt;Title&gt;European phenological response to climate change matches the warming pattern&lt;/Title&gt;&lt;Template&gt;Journal Article&lt;/Template&gt;&lt;Star&gt;0&lt;/Star&gt;&lt;Tag&gt;0&lt;/Tag&gt;&lt;Author&gt;Menzel, A; Sparks, T H; Estrella, N; Koch, E; Aasa, A; Ahas, R; Alm-Kubler, K; Bissolli, P; Braslavska, O; Briede, A; Chmielewski, F M; Crepinsek, Z; Curnel, Y; Dahl, A; Defila, C; Donnelly, A; Filella, Y; Jatcza, K; Mage, F; Mestre, A; Nordli, O; Penuelas, J; Pirinen, P; Remisova, V; Scheifinger, H; Striz, M; Susnik, A; Van Vliet, AJH; Wielgolaski, F E; Zach, S; Zust, A&lt;/Author&gt;&lt;Year&gt;2006&lt;/Year&gt;&lt;Details&gt;&lt;_accessed&gt;59474455&lt;/_accessed&gt;&lt;_created&gt;59474130&lt;/_created&gt;&lt;_date_display&gt;2006_x000d__x000a_OCT&lt;/_date_display&gt;&lt;_db_updated&gt;web_of_science_55&lt;/_db_updated&gt;&lt;_isbn&gt;1354-1013&lt;/_isbn&gt;&lt;_issue&gt;10&lt;/_issue&gt;&lt;_journal&gt;Global Change Biology&lt;/_journal&gt;&lt;_modified&gt;59474455&lt;/_modified&gt;&lt;_pages&gt;1969-1976&lt;/_pages&gt;&lt;_volume&gt;12&lt;/_volume&gt;&lt;/Details&gt;&lt;Extra&gt;&lt;DBUID&gt;{A6BB5D3A-106B-4E13-9CAA-106CF1995D43}&lt;/DBUID&gt;&lt;/Extra&gt;&lt;/Item&gt;&lt;/References&gt;&lt;/Group&gt;&lt;/Citation&gt;_x000a_"/>
    <w:docVar w:name="NE.Ref{F6D6F525-E3DB-4BEA-94BA-E97BCABC54D7}" w:val=" ADDIN NE.Ref.{F6D6F525-E3DB-4BEA-94BA-E97BCABC54D7}&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41049&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Extra&gt;&lt;/Item&gt;&lt;/References&gt;&lt;/Group&gt;&lt;/Citation&gt;_x000a_"/>
    <w:docVar w:name="NE.Ref{F86CC0E3-BC7A-46D9-850A-F87DBA066A6F}" w:val=" ADDIN NE.Ref.{F86CC0E3-BC7A-46D9-850A-F87DBA066A6F}&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Citation&gt;_x000a_"/>
    <w:docVar w:name="NE.Ref{FA53B88B-F671-4CF0-B184-3E7EB1CA3943}" w:val=" ADDIN NE.Ref.{FA53B88B-F671-4CF0-B184-3E7EB1CA3943}&lt;Citation&gt;&lt;Group&gt;&lt;References&gt;&lt;Item&gt;&lt;ID&gt;54&lt;/ID&gt;&lt;UID&gt;{DEE8EFF1-A1BA-47A6-BDE2-1D252688AAAD}&lt;/UID&gt;&lt;Title&gt;Intercomparison, interpretation, and assessment of spring phenology in North America estimated from remote sensing for 1982-2006&lt;/Title&gt;&lt;Template&gt;Journal Article&lt;/Template&gt;&lt;Star&gt;0&lt;/Star&gt;&lt;Tag&gt;0&lt;/Tag&gt;&lt;Author&gt;White, M A; Beurs, K M; Didan, K; Inouye, D W; Richardson, A D; Jensen, O P; O&amp;apos;Keefe, J; Zhang, G; Nemani, R R; van Leeuwen, WJD; Brown, J F; de Wit, A; Schaepman, M; Lin, X M; Dettinger, M; Bailey, A S; Kimball, J; Schwartz, M D; Baldocchi, D D; Lee, J T; Lauenroth, W K&lt;/Author&gt;&lt;Year&gt;2009&lt;/Year&gt;&lt;Details&gt;&lt;_accessed&gt;58728719&lt;/_accessed&gt;&lt;_cited_count&gt;28&lt;/_cited_count&gt;&lt;_created&gt;58597065&lt;/_created&gt;&lt;_date_display&gt;2009&lt;/_date_display&gt;&lt;_isbn&gt;1354-1013&lt;/_isbn&gt;&lt;_issue&gt;10&lt;/_issue&gt;&lt;_journal&gt;Global Change Biology&lt;/_journal&gt;&lt;_modified&gt;58728720&lt;/_modified&gt;&lt;_number&gt;WOS:000269577800001&lt;/_number&gt;&lt;_pages&gt;2335-2359&lt;/_pages&gt;&lt;_volume&gt;15&lt;/_volume&gt;&lt;/Details&gt;&lt;Extra&gt;&lt;DBUID&gt;{A6BB5D3A-106B-4E13-9CAA-106CF1995D43}&lt;/DBUID&gt;&lt;/Extra&gt;&lt;/Item&gt;&lt;/References&gt;&lt;/Group&gt;&lt;Group&gt;&lt;References&gt;&lt;Item&gt;&lt;ID&gt;71&lt;/ID&gt;&lt;UID&gt;{91EE5BD4-F140-4EE6-8B1B-CC580348331E}&lt;/UID&gt;&lt;Title&gt;Measuring phenological variability from satellite imagery&lt;/Title&gt;&lt;Template&gt;Journal Article&lt;/Template&gt;&lt;Star&gt;0&lt;/Star&gt;&lt;Tag&gt;0&lt;/Tag&gt;&lt;Author&gt;Reed, B C; Brown, J F; VanderZee, D; Loveland, T R; Merchant, J W; Ohlen, D O&lt;/Author&gt;&lt;Year&gt;1994&lt;/Year&gt;&lt;Details&gt;&lt;_accessed&gt;58597104&lt;/_accessed&gt;&lt;_created&gt;58597104&lt;/_created&gt;&lt;_isbn&gt;1100-9233&lt;/_isbn&gt;&lt;_issue&gt;5&lt;/_issue&gt;&lt;_journal&gt;Journal of Vegetation Science&lt;/_journal&gt;&lt;_modified&gt;58597104&lt;/_modified&gt;&lt;_pages&gt;703-714&lt;/_pages&gt;&lt;_volume&gt;5&lt;/_volume&gt;&lt;/Details&gt;&lt;Extra&gt;&lt;DBUID&gt;{A6BB5D3A-106B-4E13-9CAA-106CF1995D43}&lt;/DBUID&gt;&lt;/Extra&gt;&lt;/Item&gt;&lt;/References&gt;&lt;/Group&gt;&lt;/Citation&gt;_x000a_"/>
    <w:docVar w:name="NE.Ref{FD2FE2FF-C7AC-475E-A52B-C21950905374}" w:val=" ADDIN NE.Ref.{FD2FE2FF-C7AC-475E-A52B-C21950905374}&lt;Citation&gt;&lt;Group&gt;&lt;References&gt;&lt;Item&gt;&lt;ID&gt;122&lt;/ID&gt;&lt;UID&gt;{A0C6BB1C-7254-487E-9C14-7AAEA3D4C3C9}&lt;/UID&gt;&lt;Title&gt;Phenology feedbacks on climate change&lt;/Title&gt;&lt;Template&gt;Journal Article&lt;/Template&gt;&lt;Star&gt;0&lt;/Star&gt;&lt;Tag&gt;0&lt;/Tag&gt;&lt;Author&gt;Peñuelas, J; Filella, I&lt;/Author&gt;&lt;Year&gt;2009&lt;/Year&gt;&lt;Details&gt;&lt;_accessed&gt;58838148&lt;/_accessed&gt;&lt;_created&gt;58790626&lt;/_created&gt;&lt;_doi&gt;10.1126/science.1173004&lt;/_doi&gt;&lt;_isbn&gt;0036-8075&lt;/_isbn&gt;&lt;_issue&gt;5929&lt;/_issue&gt;&lt;_journal&gt;Science&lt;/_journal&gt;&lt;_modified&gt;58791428&lt;/_modified&gt;&lt;_pages&gt;887-888&lt;/_pages&gt;&lt;_volume&gt;324&lt;/_volume&gt;&lt;/Details&gt;&lt;Extra&gt;&lt;DBUID&gt;{A6BB5D3A-106B-4E13-9CAA-106CF1995D43}&lt;/DBUID&gt;&lt;/Extra&gt;&lt;/Item&gt;&lt;/References&gt;&lt;/Group&gt;&lt;Group&gt;&lt;References&gt;&lt;Item&gt;&lt;ID&gt;110&lt;/ID&gt;&lt;UID&gt;{9BB2965A-4E16-4F5D-A43A-A7F18A4F12B6}&lt;/UID&gt;&lt;Title&gt;Spatial and temporal variation of phenological growing season and climate change impacts in temperate eastern China&lt;/Title&gt;&lt;Template&gt;Journal Article&lt;/Template&gt;&lt;Star&gt;0&lt;/Star&gt;&lt;Tag&gt;0&lt;/Tag&gt;&lt;Author&gt;Chen, Xiaoqiu; Hu, Bing; Yu, Rong&lt;/Author&gt;&lt;Year&gt;2005&lt;/Year&gt;&lt;Details&gt;&lt;_accessed&gt;58790721&lt;/_accessed&gt;&lt;_created&gt;58627331&lt;/_created&gt;&lt;_isbn&gt;1365-2486&lt;/_isbn&gt;&lt;_issue&gt;7&lt;/_issue&gt;&lt;_journal&gt;Global Change Biology&lt;/_journal&gt;&lt;_modified&gt;58790722&lt;/_modified&gt;&lt;_pages&gt;1118-1130&lt;/_pages&gt;&lt;_volume&gt;11&lt;/_volume&gt;&lt;/Details&gt;&lt;Extra&gt;&lt;DBUID&gt;{A6BB5D3A-106B-4E13-9CAA-106CF1995D43}&lt;/DBUID&gt;&lt;/Extra&gt;&lt;/Item&gt;&lt;/References&gt;&lt;/Group&gt;&lt;Group&gt;&lt;References&gt;&lt;Item&gt;&lt;ID&gt;167&lt;/ID&gt;&lt;UID&gt;{A96CABEB-D77C-4630-9110-B2CFBFF11F83}&lt;/UID&gt;&lt;Title&gt;Winter and spring warming result in delayed spring phenology on the Tibetan Plateau&lt;/Title&gt;&lt;Template&gt;Journal Article&lt;/Template&gt;&lt;Star&gt;0&lt;/Star&gt;&lt;Tag&gt;0&lt;/Tag&gt;&lt;Author&gt;Yu, Haiying; Luedeling, Eike; Xu, Jianchu&lt;/Author&gt;&lt;Year&gt;2010&lt;/Year&gt;&lt;Details&gt;&lt;_accessed&gt;57878892&lt;/_accessed&gt;&lt;_created&gt;57878892&lt;/_created&gt;&lt;_issue&gt;51&lt;/_issue&gt;&lt;_journal&gt;Proceedings of the National Academy of Sciences&lt;/_journal&gt;&lt;_modified&gt;57878892&lt;/_modified&gt;&lt;_pages&gt;22151-22156&lt;/_pages&gt;&lt;_volume&gt;107&lt;/_volume&gt;&lt;/Details&gt;&lt;Extra&gt;&lt;DBUID&gt;{A6BB5D3A-106B-4E13-9CAA-106CF1995D43}&lt;/DBUID&gt;&lt;/Extra&gt;&lt;/Item&gt;&lt;/References&gt;&lt;/Group&gt;&lt;/Citation&gt;_x000a_"/>
    <w:docVar w:name="NE.Ref{FEAFC789-7579-4098-BF9C-0BC85D72F556}" w:val=" ADDIN NE.Ref.{FEAFC789-7579-4098-BF9C-0BC85D72F556}&lt;Citation&gt;&lt;Group&gt;&lt;References&gt;&lt;Item&gt;&lt;ID&gt;53&lt;/ID&gt;&lt;UID&gt;{4A7FE851-5917-44C6-ADFA-85E2E0227BFF}&lt;/UID&gt;&lt;Title&gt;Predicting the onset of net carbon uptake by deciduous forests with soil temperature and climate data: A synthesis of FLUXNET data&lt;/Title&gt;&lt;Template&gt;Journal Article&lt;/Template&gt;&lt;Star&gt;0&lt;/Star&gt;&lt;Tag&gt;0&lt;/Tag&gt;&lt;Author&gt;Baldocchi, D D; Black, T A; Curtis, P S; Falge, E; Fuentes, J D; Granier, A; Gu, L; Knohl, A; Pilegaard, K; Schmid, H P; Valentini, R; Wilson, K; Wofsy, S; Xu, L; Yamamoto, S&lt;/Author&gt;&lt;Year&gt;2005&lt;/Year&gt;&lt;Details&gt;&lt;_accessed&gt;58879698&lt;/_accessed&gt;&lt;_cited_count&gt;36&lt;/_cited_count&gt;&lt;_created&gt;58597054&lt;/_created&gt;&lt;_date_display&gt;2005&lt;/_date_display&gt;&lt;_isbn&gt;0020-7128&lt;/_isbn&gt;&lt;_issue&gt;6&lt;/_issue&gt;&lt;_journal&gt;International Journal of Biometeorology&lt;/_journal&gt;&lt;_modified&gt;58841049&lt;/_modified&gt;&lt;_number&gt;WOS:000230559600004&lt;/_number&gt;&lt;_pages&gt;377-387&lt;/_pages&gt;&lt;_volume&gt;49&lt;/_volume&gt;&lt;/Details&gt;&lt;Extra&gt;&lt;DBUID&gt;{A6BB5D3A-106B-4E13-9CAA-106CF1995D43}&lt;/DBUID&gt;&lt;/Extra&gt;&lt;/Item&gt;&lt;/References&gt;&lt;/Group&gt;&lt;/Citation&gt;_x000a_"/>
    <w:docVar w:name="ne_docsoft" w:val="MSWord"/>
    <w:docVar w:name="ne_docversion" w:val="NoteExpress 2.0"/>
    <w:docVar w:name="ne_stylename" w:val="PLoS ONE"/>
  </w:docVars>
  <w:rsids>
    <w:rsidRoot w:val="00286534"/>
    <w:rsid w:val="000000CB"/>
    <w:rsid w:val="0000081C"/>
    <w:rsid w:val="00001161"/>
    <w:rsid w:val="00001555"/>
    <w:rsid w:val="000016EB"/>
    <w:rsid w:val="000017D8"/>
    <w:rsid w:val="00001BB1"/>
    <w:rsid w:val="00001F33"/>
    <w:rsid w:val="000021AA"/>
    <w:rsid w:val="00002206"/>
    <w:rsid w:val="000026C8"/>
    <w:rsid w:val="000036BD"/>
    <w:rsid w:val="00004C8F"/>
    <w:rsid w:val="0000620B"/>
    <w:rsid w:val="00006BEF"/>
    <w:rsid w:val="00007193"/>
    <w:rsid w:val="000078D6"/>
    <w:rsid w:val="0001138C"/>
    <w:rsid w:val="00011EFD"/>
    <w:rsid w:val="00011F42"/>
    <w:rsid w:val="00012075"/>
    <w:rsid w:val="00012318"/>
    <w:rsid w:val="000128E9"/>
    <w:rsid w:val="00012A60"/>
    <w:rsid w:val="0001389E"/>
    <w:rsid w:val="000142CD"/>
    <w:rsid w:val="000152AC"/>
    <w:rsid w:val="000155EB"/>
    <w:rsid w:val="00015A34"/>
    <w:rsid w:val="00015CB0"/>
    <w:rsid w:val="00015F8E"/>
    <w:rsid w:val="00016DEC"/>
    <w:rsid w:val="0001719A"/>
    <w:rsid w:val="00020CFD"/>
    <w:rsid w:val="00020D1D"/>
    <w:rsid w:val="00021104"/>
    <w:rsid w:val="0002242F"/>
    <w:rsid w:val="0002306F"/>
    <w:rsid w:val="00023315"/>
    <w:rsid w:val="00023CB1"/>
    <w:rsid w:val="00024A72"/>
    <w:rsid w:val="00024C16"/>
    <w:rsid w:val="00024FF4"/>
    <w:rsid w:val="000250A6"/>
    <w:rsid w:val="00027261"/>
    <w:rsid w:val="0002743B"/>
    <w:rsid w:val="00027F76"/>
    <w:rsid w:val="000306F2"/>
    <w:rsid w:val="000315C6"/>
    <w:rsid w:val="00031D5A"/>
    <w:rsid w:val="000321DE"/>
    <w:rsid w:val="0003228F"/>
    <w:rsid w:val="000326BE"/>
    <w:rsid w:val="000328B1"/>
    <w:rsid w:val="00034D03"/>
    <w:rsid w:val="00034E20"/>
    <w:rsid w:val="00034E25"/>
    <w:rsid w:val="00035640"/>
    <w:rsid w:val="000367F7"/>
    <w:rsid w:val="00036D84"/>
    <w:rsid w:val="0003739C"/>
    <w:rsid w:val="00040554"/>
    <w:rsid w:val="00040DB3"/>
    <w:rsid w:val="0004105E"/>
    <w:rsid w:val="00041501"/>
    <w:rsid w:val="00041D64"/>
    <w:rsid w:val="00041F68"/>
    <w:rsid w:val="00044158"/>
    <w:rsid w:val="000447C6"/>
    <w:rsid w:val="000461BE"/>
    <w:rsid w:val="00046D87"/>
    <w:rsid w:val="00047105"/>
    <w:rsid w:val="00053582"/>
    <w:rsid w:val="000537EE"/>
    <w:rsid w:val="00054012"/>
    <w:rsid w:val="00054E4D"/>
    <w:rsid w:val="0005548C"/>
    <w:rsid w:val="000555BC"/>
    <w:rsid w:val="00055DF4"/>
    <w:rsid w:val="000563AE"/>
    <w:rsid w:val="00056556"/>
    <w:rsid w:val="00057AD6"/>
    <w:rsid w:val="00057BC2"/>
    <w:rsid w:val="00057CBA"/>
    <w:rsid w:val="000604C4"/>
    <w:rsid w:val="0006100E"/>
    <w:rsid w:val="000616EF"/>
    <w:rsid w:val="00061AD9"/>
    <w:rsid w:val="00061DAF"/>
    <w:rsid w:val="000626D3"/>
    <w:rsid w:val="00063733"/>
    <w:rsid w:val="00063BF5"/>
    <w:rsid w:val="00063CCE"/>
    <w:rsid w:val="00063D87"/>
    <w:rsid w:val="0006451E"/>
    <w:rsid w:val="00065BBC"/>
    <w:rsid w:val="00066AEF"/>
    <w:rsid w:val="00066B94"/>
    <w:rsid w:val="00067493"/>
    <w:rsid w:val="000677D3"/>
    <w:rsid w:val="00067A7F"/>
    <w:rsid w:val="00067B69"/>
    <w:rsid w:val="00067CF3"/>
    <w:rsid w:val="00067E30"/>
    <w:rsid w:val="00067E34"/>
    <w:rsid w:val="000703E1"/>
    <w:rsid w:val="0007079F"/>
    <w:rsid w:val="000707F3"/>
    <w:rsid w:val="00070B29"/>
    <w:rsid w:val="00071D7B"/>
    <w:rsid w:val="000739A0"/>
    <w:rsid w:val="00073A69"/>
    <w:rsid w:val="000744D9"/>
    <w:rsid w:val="00074F8C"/>
    <w:rsid w:val="000753BC"/>
    <w:rsid w:val="00075B0C"/>
    <w:rsid w:val="00075E7B"/>
    <w:rsid w:val="00076023"/>
    <w:rsid w:val="000770C4"/>
    <w:rsid w:val="000772D9"/>
    <w:rsid w:val="00077AD2"/>
    <w:rsid w:val="00077B76"/>
    <w:rsid w:val="00080333"/>
    <w:rsid w:val="00080A47"/>
    <w:rsid w:val="00080E8E"/>
    <w:rsid w:val="000818B2"/>
    <w:rsid w:val="000822A3"/>
    <w:rsid w:val="00082317"/>
    <w:rsid w:val="000826B6"/>
    <w:rsid w:val="00082A34"/>
    <w:rsid w:val="00082B66"/>
    <w:rsid w:val="0008320B"/>
    <w:rsid w:val="0008334B"/>
    <w:rsid w:val="000836AF"/>
    <w:rsid w:val="00084218"/>
    <w:rsid w:val="00084659"/>
    <w:rsid w:val="00085504"/>
    <w:rsid w:val="000858DE"/>
    <w:rsid w:val="00086155"/>
    <w:rsid w:val="00086E19"/>
    <w:rsid w:val="00086FD7"/>
    <w:rsid w:val="00087898"/>
    <w:rsid w:val="0009044F"/>
    <w:rsid w:val="000905B0"/>
    <w:rsid w:val="0009078A"/>
    <w:rsid w:val="000909B0"/>
    <w:rsid w:val="00091523"/>
    <w:rsid w:val="00092D85"/>
    <w:rsid w:val="00093EDD"/>
    <w:rsid w:val="0009440C"/>
    <w:rsid w:val="0009463C"/>
    <w:rsid w:val="00094A09"/>
    <w:rsid w:val="00094B57"/>
    <w:rsid w:val="00095162"/>
    <w:rsid w:val="000952C1"/>
    <w:rsid w:val="000963F6"/>
    <w:rsid w:val="00096732"/>
    <w:rsid w:val="00096B58"/>
    <w:rsid w:val="0009713D"/>
    <w:rsid w:val="00097A9C"/>
    <w:rsid w:val="000A0A63"/>
    <w:rsid w:val="000A0B23"/>
    <w:rsid w:val="000A2057"/>
    <w:rsid w:val="000A265C"/>
    <w:rsid w:val="000A2F5B"/>
    <w:rsid w:val="000A31D6"/>
    <w:rsid w:val="000A440C"/>
    <w:rsid w:val="000A46F7"/>
    <w:rsid w:val="000A47FC"/>
    <w:rsid w:val="000A4AC1"/>
    <w:rsid w:val="000A4B01"/>
    <w:rsid w:val="000A4DBB"/>
    <w:rsid w:val="000A4E2A"/>
    <w:rsid w:val="000A542B"/>
    <w:rsid w:val="000A5A2B"/>
    <w:rsid w:val="000A69A1"/>
    <w:rsid w:val="000A6AA0"/>
    <w:rsid w:val="000A6BE6"/>
    <w:rsid w:val="000B0674"/>
    <w:rsid w:val="000B1DD5"/>
    <w:rsid w:val="000B2588"/>
    <w:rsid w:val="000B3AC4"/>
    <w:rsid w:val="000B44C9"/>
    <w:rsid w:val="000B4B1E"/>
    <w:rsid w:val="000B4F53"/>
    <w:rsid w:val="000B5DF4"/>
    <w:rsid w:val="000C0332"/>
    <w:rsid w:val="000C0407"/>
    <w:rsid w:val="000C14EF"/>
    <w:rsid w:val="000C1776"/>
    <w:rsid w:val="000C19B4"/>
    <w:rsid w:val="000C1A59"/>
    <w:rsid w:val="000C268E"/>
    <w:rsid w:val="000C290D"/>
    <w:rsid w:val="000C2C9F"/>
    <w:rsid w:val="000C3071"/>
    <w:rsid w:val="000C3431"/>
    <w:rsid w:val="000C3FE7"/>
    <w:rsid w:val="000C471D"/>
    <w:rsid w:val="000C50A2"/>
    <w:rsid w:val="000C5586"/>
    <w:rsid w:val="000C59E5"/>
    <w:rsid w:val="000C5AF4"/>
    <w:rsid w:val="000C5F91"/>
    <w:rsid w:val="000C629E"/>
    <w:rsid w:val="000D01ED"/>
    <w:rsid w:val="000D086B"/>
    <w:rsid w:val="000D0FF0"/>
    <w:rsid w:val="000D10E0"/>
    <w:rsid w:val="000D12E3"/>
    <w:rsid w:val="000D1973"/>
    <w:rsid w:val="000D24FD"/>
    <w:rsid w:val="000D2C95"/>
    <w:rsid w:val="000D459A"/>
    <w:rsid w:val="000D47AE"/>
    <w:rsid w:val="000D5F08"/>
    <w:rsid w:val="000D669F"/>
    <w:rsid w:val="000D6ECB"/>
    <w:rsid w:val="000D7FC9"/>
    <w:rsid w:val="000D7FD3"/>
    <w:rsid w:val="000E01D1"/>
    <w:rsid w:val="000E09FC"/>
    <w:rsid w:val="000E11BB"/>
    <w:rsid w:val="000E25DC"/>
    <w:rsid w:val="000E2DA5"/>
    <w:rsid w:val="000E3EE7"/>
    <w:rsid w:val="000E4E37"/>
    <w:rsid w:val="000E5917"/>
    <w:rsid w:val="000E5CED"/>
    <w:rsid w:val="000E5D5B"/>
    <w:rsid w:val="000E5E05"/>
    <w:rsid w:val="000E6A40"/>
    <w:rsid w:val="000E6D0D"/>
    <w:rsid w:val="000F014A"/>
    <w:rsid w:val="000F0273"/>
    <w:rsid w:val="000F11D6"/>
    <w:rsid w:val="000F17E4"/>
    <w:rsid w:val="000F2517"/>
    <w:rsid w:val="000F34BB"/>
    <w:rsid w:val="000F389F"/>
    <w:rsid w:val="000F50EC"/>
    <w:rsid w:val="000F5B31"/>
    <w:rsid w:val="000F5DDB"/>
    <w:rsid w:val="000F6C46"/>
    <w:rsid w:val="000F741B"/>
    <w:rsid w:val="00100A31"/>
    <w:rsid w:val="00101838"/>
    <w:rsid w:val="00101963"/>
    <w:rsid w:val="00102493"/>
    <w:rsid w:val="00102634"/>
    <w:rsid w:val="0010320C"/>
    <w:rsid w:val="0010340C"/>
    <w:rsid w:val="001037B6"/>
    <w:rsid w:val="00104792"/>
    <w:rsid w:val="00104818"/>
    <w:rsid w:val="00104C30"/>
    <w:rsid w:val="0010571F"/>
    <w:rsid w:val="0010656C"/>
    <w:rsid w:val="00107131"/>
    <w:rsid w:val="00107FEF"/>
    <w:rsid w:val="00112821"/>
    <w:rsid w:val="00112D24"/>
    <w:rsid w:val="00112E42"/>
    <w:rsid w:val="00115F2B"/>
    <w:rsid w:val="0011719D"/>
    <w:rsid w:val="0011753C"/>
    <w:rsid w:val="00117C0E"/>
    <w:rsid w:val="00117C61"/>
    <w:rsid w:val="00120ED2"/>
    <w:rsid w:val="001221B6"/>
    <w:rsid w:val="00122A70"/>
    <w:rsid w:val="00123541"/>
    <w:rsid w:val="00123BF0"/>
    <w:rsid w:val="00125922"/>
    <w:rsid w:val="00125F45"/>
    <w:rsid w:val="00125F83"/>
    <w:rsid w:val="00125FCA"/>
    <w:rsid w:val="001300FA"/>
    <w:rsid w:val="0013022D"/>
    <w:rsid w:val="00130702"/>
    <w:rsid w:val="00131948"/>
    <w:rsid w:val="00131FD4"/>
    <w:rsid w:val="00132D98"/>
    <w:rsid w:val="00133771"/>
    <w:rsid w:val="00134141"/>
    <w:rsid w:val="00134159"/>
    <w:rsid w:val="0013441A"/>
    <w:rsid w:val="00135553"/>
    <w:rsid w:val="00137E92"/>
    <w:rsid w:val="00141348"/>
    <w:rsid w:val="0014192A"/>
    <w:rsid w:val="00141C3D"/>
    <w:rsid w:val="00141CA3"/>
    <w:rsid w:val="00142C98"/>
    <w:rsid w:val="00144063"/>
    <w:rsid w:val="00145238"/>
    <w:rsid w:val="0014646A"/>
    <w:rsid w:val="00151627"/>
    <w:rsid w:val="00151667"/>
    <w:rsid w:val="00152661"/>
    <w:rsid w:val="00152E37"/>
    <w:rsid w:val="001531D3"/>
    <w:rsid w:val="001538FB"/>
    <w:rsid w:val="00154590"/>
    <w:rsid w:val="001547E0"/>
    <w:rsid w:val="0015512F"/>
    <w:rsid w:val="0016095E"/>
    <w:rsid w:val="00160F74"/>
    <w:rsid w:val="001610CC"/>
    <w:rsid w:val="00161D0F"/>
    <w:rsid w:val="00162A96"/>
    <w:rsid w:val="00162E11"/>
    <w:rsid w:val="001639DA"/>
    <w:rsid w:val="0016628D"/>
    <w:rsid w:val="00166572"/>
    <w:rsid w:val="00167446"/>
    <w:rsid w:val="001675B7"/>
    <w:rsid w:val="0016799D"/>
    <w:rsid w:val="0017014F"/>
    <w:rsid w:val="00171222"/>
    <w:rsid w:val="0017132F"/>
    <w:rsid w:val="00171B3A"/>
    <w:rsid w:val="001731E6"/>
    <w:rsid w:val="001733C1"/>
    <w:rsid w:val="00174430"/>
    <w:rsid w:val="00175827"/>
    <w:rsid w:val="00175BA3"/>
    <w:rsid w:val="00175F9E"/>
    <w:rsid w:val="001768B9"/>
    <w:rsid w:val="00176C9E"/>
    <w:rsid w:val="00177483"/>
    <w:rsid w:val="001804DA"/>
    <w:rsid w:val="00180515"/>
    <w:rsid w:val="0018141B"/>
    <w:rsid w:val="00181AB4"/>
    <w:rsid w:val="00181EA0"/>
    <w:rsid w:val="0018239A"/>
    <w:rsid w:val="001825A7"/>
    <w:rsid w:val="00182689"/>
    <w:rsid w:val="00182758"/>
    <w:rsid w:val="00182865"/>
    <w:rsid w:val="00182B89"/>
    <w:rsid w:val="00183601"/>
    <w:rsid w:val="00183D27"/>
    <w:rsid w:val="00183FEF"/>
    <w:rsid w:val="001841A6"/>
    <w:rsid w:val="00184407"/>
    <w:rsid w:val="0018454C"/>
    <w:rsid w:val="00184A00"/>
    <w:rsid w:val="001851A1"/>
    <w:rsid w:val="00185695"/>
    <w:rsid w:val="00185902"/>
    <w:rsid w:val="00185BC4"/>
    <w:rsid w:val="00186B8F"/>
    <w:rsid w:val="00187965"/>
    <w:rsid w:val="001906BA"/>
    <w:rsid w:val="00190B26"/>
    <w:rsid w:val="00190F31"/>
    <w:rsid w:val="001911E9"/>
    <w:rsid w:val="001918A0"/>
    <w:rsid w:val="00191C83"/>
    <w:rsid w:val="0019233B"/>
    <w:rsid w:val="00193A50"/>
    <w:rsid w:val="00193F35"/>
    <w:rsid w:val="00193F78"/>
    <w:rsid w:val="00193FE2"/>
    <w:rsid w:val="00194473"/>
    <w:rsid w:val="00195465"/>
    <w:rsid w:val="00195642"/>
    <w:rsid w:val="00195697"/>
    <w:rsid w:val="00195B78"/>
    <w:rsid w:val="00196C1C"/>
    <w:rsid w:val="001974D3"/>
    <w:rsid w:val="00197BDF"/>
    <w:rsid w:val="001A0268"/>
    <w:rsid w:val="001A0722"/>
    <w:rsid w:val="001A136E"/>
    <w:rsid w:val="001A18D4"/>
    <w:rsid w:val="001A1C0F"/>
    <w:rsid w:val="001A34C5"/>
    <w:rsid w:val="001A3A33"/>
    <w:rsid w:val="001A42E9"/>
    <w:rsid w:val="001A47D5"/>
    <w:rsid w:val="001A5991"/>
    <w:rsid w:val="001A5F14"/>
    <w:rsid w:val="001A67A0"/>
    <w:rsid w:val="001A6D4B"/>
    <w:rsid w:val="001A7C1A"/>
    <w:rsid w:val="001B0031"/>
    <w:rsid w:val="001B234E"/>
    <w:rsid w:val="001B32F5"/>
    <w:rsid w:val="001B3D23"/>
    <w:rsid w:val="001B3DAA"/>
    <w:rsid w:val="001B3F84"/>
    <w:rsid w:val="001B418D"/>
    <w:rsid w:val="001B42DD"/>
    <w:rsid w:val="001B469B"/>
    <w:rsid w:val="001B558E"/>
    <w:rsid w:val="001B5A34"/>
    <w:rsid w:val="001B61B9"/>
    <w:rsid w:val="001B7000"/>
    <w:rsid w:val="001B7691"/>
    <w:rsid w:val="001C0C35"/>
    <w:rsid w:val="001C126A"/>
    <w:rsid w:val="001C2185"/>
    <w:rsid w:val="001C2456"/>
    <w:rsid w:val="001C3FD7"/>
    <w:rsid w:val="001C4B0B"/>
    <w:rsid w:val="001C5CD2"/>
    <w:rsid w:val="001C637C"/>
    <w:rsid w:val="001C7A2F"/>
    <w:rsid w:val="001D0A7E"/>
    <w:rsid w:val="001D0C08"/>
    <w:rsid w:val="001D1B79"/>
    <w:rsid w:val="001D1F62"/>
    <w:rsid w:val="001D21A2"/>
    <w:rsid w:val="001D21D9"/>
    <w:rsid w:val="001D2B3D"/>
    <w:rsid w:val="001D2C05"/>
    <w:rsid w:val="001D339C"/>
    <w:rsid w:val="001D3D4E"/>
    <w:rsid w:val="001D3F0A"/>
    <w:rsid w:val="001D3FED"/>
    <w:rsid w:val="001D41E5"/>
    <w:rsid w:val="001D4228"/>
    <w:rsid w:val="001D5550"/>
    <w:rsid w:val="001D5729"/>
    <w:rsid w:val="001D619B"/>
    <w:rsid w:val="001D621C"/>
    <w:rsid w:val="001D6ED7"/>
    <w:rsid w:val="001D70FE"/>
    <w:rsid w:val="001D7855"/>
    <w:rsid w:val="001D7977"/>
    <w:rsid w:val="001D7BA6"/>
    <w:rsid w:val="001E0EB1"/>
    <w:rsid w:val="001E1E59"/>
    <w:rsid w:val="001E1F5E"/>
    <w:rsid w:val="001E1F81"/>
    <w:rsid w:val="001E2533"/>
    <w:rsid w:val="001E2583"/>
    <w:rsid w:val="001E29CB"/>
    <w:rsid w:val="001E2CFA"/>
    <w:rsid w:val="001E2D63"/>
    <w:rsid w:val="001E45A9"/>
    <w:rsid w:val="001E4BD4"/>
    <w:rsid w:val="001E59B5"/>
    <w:rsid w:val="001E5CF1"/>
    <w:rsid w:val="001E6B1B"/>
    <w:rsid w:val="001E6E8E"/>
    <w:rsid w:val="001F0E72"/>
    <w:rsid w:val="001F1005"/>
    <w:rsid w:val="001F1ECB"/>
    <w:rsid w:val="001F29C0"/>
    <w:rsid w:val="001F2A7E"/>
    <w:rsid w:val="001F3528"/>
    <w:rsid w:val="001F388E"/>
    <w:rsid w:val="001F3CF5"/>
    <w:rsid w:val="001F3E0D"/>
    <w:rsid w:val="001F3FC8"/>
    <w:rsid w:val="001F46A7"/>
    <w:rsid w:val="001F5469"/>
    <w:rsid w:val="001F6310"/>
    <w:rsid w:val="001F6820"/>
    <w:rsid w:val="001F6C07"/>
    <w:rsid w:val="001F736C"/>
    <w:rsid w:val="001F7A79"/>
    <w:rsid w:val="001F7F96"/>
    <w:rsid w:val="00200C40"/>
    <w:rsid w:val="00201B61"/>
    <w:rsid w:val="00202B3F"/>
    <w:rsid w:val="002044FD"/>
    <w:rsid w:val="002046ED"/>
    <w:rsid w:val="00206387"/>
    <w:rsid w:val="00206DAC"/>
    <w:rsid w:val="00206EDF"/>
    <w:rsid w:val="0020715F"/>
    <w:rsid w:val="0020741D"/>
    <w:rsid w:val="002074F8"/>
    <w:rsid w:val="00207827"/>
    <w:rsid w:val="0020785E"/>
    <w:rsid w:val="00207FAC"/>
    <w:rsid w:val="002110F1"/>
    <w:rsid w:val="002116CF"/>
    <w:rsid w:val="0021189C"/>
    <w:rsid w:val="00211CF4"/>
    <w:rsid w:val="002120BA"/>
    <w:rsid w:val="00212647"/>
    <w:rsid w:val="002127E2"/>
    <w:rsid w:val="00212DCE"/>
    <w:rsid w:val="0021400D"/>
    <w:rsid w:val="00214558"/>
    <w:rsid w:val="00214BCE"/>
    <w:rsid w:val="002153E7"/>
    <w:rsid w:val="002158EA"/>
    <w:rsid w:val="002159BA"/>
    <w:rsid w:val="002160AD"/>
    <w:rsid w:val="00216928"/>
    <w:rsid w:val="002170A6"/>
    <w:rsid w:val="00217528"/>
    <w:rsid w:val="002175D2"/>
    <w:rsid w:val="00221A64"/>
    <w:rsid w:val="00222625"/>
    <w:rsid w:val="002232B4"/>
    <w:rsid w:val="00223862"/>
    <w:rsid w:val="00223D3E"/>
    <w:rsid w:val="00224150"/>
    <w:rsid w:val="00225170"/>
    <w:rsid w:val="0022547C"/>
    <w:rsid w:val="00225480"/>
    <w:rsid w:val="00225E82"/>
    <w:rsid w:val="0022623E"/>
    <w:rsid w:val="00226E08"/>
    <w:rsid w:val="00227429"/>
    <w:rsid w:val="0022758D"/>
    <w:rsid w:val="00227BE9"/>
    <w:rsid w:val="00230057"/>
    <w:rsid w:val="00230357"/>
    <w:rsid w:val="00230468"/>
    <w:rsid w:val="002310E5"/>
    <w:rsid w:val="002318F6"/>
    <w:rsid w:val="00231AFC"/>
    <w:rsid w:val="002320D1"/>
    <w:rsid w:val="0023211A"/>
    <w:rsid w:val="0023228D"/>
    <w:rsid w:val="00232465"/>
    <w:rsid w:val="00232661"/>
    <w:rsid w:val="00233463"/>
    <w:rsid w:val="00233555"/>
    <w:rsid w:val="00233CCB"/>
    <w:rsid w:val="00234539"/>
    <w:rsid w:val="002348BD"/>
    <w:rsid w:val="00234AC1"/>
    <w:rsid w:val="00234CDE"/>
    <w:rsid w:val="00235F88"/>
    <w:rsid w:val="0023646D"/>
    <w:rsid w:val="00236A4B"/>
    <w:rsid w:val="00236AEA"/>
    <w:rsid w:val="002370D4"/>
    <w:rsid w:val="00237110"/>
    <w:rsid w:val="00237622"/>
    <w:rsid w:val="00240BA6"/>
    <w:rsid w:val="002428A2"/>
    <w:rsid w:val="00243A46"/>
    <w:rsid w:val="00243FE4"/>
    <w:rsid w:val="00244109"/>
    <w:rsid w:val="0024446B"/>
    <w:rsid w:val="00244634"/>
    <w:rsid w:val="0024486A"/>
    <w:rsid w:val="00244F6D"/>
    <w:rsid w:val="002450E1"/>
    <w:rsid w:val="00245E17"/>
    <w:rsid w:val="00246100"/>
    <w:rsid w:val="00246B22"/>
    <w:rsid w:val="00246DE1"/>
    <w:rsid w:val="002470AC"/>
    <w:rsid w:val="002471EF"/>
    <w:rsid w:val="00247F1B"/>
    <w:rsid w:val="00250155"/>
    <w:rsid w:val="0025053F"/>
    <w:rsid w:val="00250BB6"/>
    <w:rsid w:val="00250EBC"/>
    <w:rsid w:val="00251F14"/>
    <w:rsid w:val="0025233F"/>
    <w:rsid w:val="00252370"/>
    <w:rsid w:val="00252388"/>
    <w:rsid w:val="00252FE2"/>
    <w:rsid w:val="002539A6"/>
    <w:rsid w:val="00255C17"/>
    <w:rsid w:val="002566AE"/>
    <w:rsid w:val="00256ED4"/>
    <w:rsid w:val="00260FAA"/>
    <w:rsid w:val="00261004"/>
    <w:rsid w:val="00261780"/>
    <w:rsid w:val="00261C5E"/>
    <w:rsid w:val="00262314"/>
    <w:rsid w:val="00262D07"/>
    <w:rsid w:val="00263816"/>
    <w:rsid w:val="00263999"/>
    <w:rsid w:val="00263B4E"/>
    <w:rsid w:val="00264CCF"/>
    <w:rsid w:val="002655AF"/>
    <w:rsid w:val="0026568D"/>
    <w:rsid w:val="00265DE6"/>
    <w:rsid w:val="0026631F"/>
    <w:rsid w:val="002663D9"/>
    <w:rsid w:val="002715A3"/>
    <w:rsid w:val="002717E7"/>
    <w:rsid w:val="002719D6"/>
    <w:rsid w:val="00272C34"/>
    <w:rsid w:val="0027425F"/>
    <w:rsid w:val="0027455F"/>
    <w:rsid w:val="00275049"/>
    <w:rsid w:val="00275228"/>
    <w:rsid w:val="002758B8"/>
    <w:rsid w:val="002761F5"/>
    <w:rsid w:val="0027675B"/>
    <w:rsid w:val="00276846"/>
    <w:rsid w:val="00276859"/>
    <w:rsid w:val="00281198"/>
    <w:rsid w:val="0028123E"/>
    <w:rsid w:val="00283063"/>
    <w:rsid w:val="00283AE0"/>
    <w:rsid w:val="00284183"/>
    <w:rsid w:val="00285FB1"/>
    <w:rsid w:val="00286534"/>
    <w:rsid w:val="0028661E"/>
    <w:rsid w:val="00286857"/>
    <w:rsid w:val="00286DE7"/>
    <w:rsid w:val="00286FEF"/>
    <w:rsid w:val="00287936"/>
    <w:rsid w:val="00290083"/>
    <w:rsid w:val="00290428"/>
    <w:rsid w:val="00290C81"/>
    <w:rsid w:val="00291A40"/>
    <w:rsid w:val="00291FE9"/>
    <w:rsid w:val="00292C96"/>
    <w:rsid w:val="002930C3"/>
    <w:rsid w:val="0029322E"/>
    <w:rsid w:val="00293542"/>
    <w:rsid w:val="00293761"/>
    <w:rsid w:val="00293967"/>
    <w:rsid w:val="00293D36"/>
    <w:rsid w:val="002947C4"/>
    <w:rsid w:val="0029528A"/>
    <w:rsid w:val="002956AE"/>
    <w:rsid w:val="00296156"/>
    <w:rsid w:val="00296E3F"/>
    <w:rsid w:val="00297218"/>
    <w:rsid w:val="00297F93"/>
    <w:rsid w:val="002A0BC1"/>
    <w:rsid w:val="002A0E02"/>
    <w:rsid w:val="002A121A"/>
    <w:rsid w:val="002A2C0D"/>
    <w:rsid w:val="002A2C50"/>
    <w:rsid w:val="002A2F3C"/>
    <w:rsid w:val="002A3119"/>
    <w:rsid w:val="002A4815"/>
    <w:rsid w:val="002A4C8D"/>
    <w:rsid w:val="002A5219"/>
    <w:rsid w:val="002A5610"/>
    <w:rsid w:val="002A60B3"/>
    <w:rsid w:val="002A7161"/>
    <w:rsid w:val="002A71F5"/>
    <w:rsid w:val="002B0806"/>
    <w:rsid w:val="002B0850"/>
    <w:rsid w:val="002B0E1C"/>
    <w:rsid w:val="002B1148"/>
    <w:rsid w:val="002B177E"/>
    <w:rsid w:val="002B18AF"/>
    <w:rsid w:val="002B1F10"/>
    <w:rsid w:val="002B245B"/>
    <w:rsid w:val="002B304E"/>
    <w:rsid w:val="002B305A"/>
    <w:rsid w:val="002B3CFE"/>
    <w:rsid w:val="002B4861"/>
    <w:rsid w:val="002B4BB9"/>
    <w:rsid w:val="002B5BD8"/>
    <w:rsid w:val="002B687E"/>
    <w:rsid w:val="002B7D20"/>
    <w:rsid w:val="002C1297"/>
    <w:rsid w:val="002C1A65"/>
    <w:rsid w:val="002C2B76"/>
    <w:rsid w:val="002C2E21"/>
    <w:rsid w:val="002C2E5E"/>
    <w:rsid w:val="002C300E"/>
    <w:rsid w:val="002C3557"/>
    <w:rsid w:val="002C3616"/>
    <w:rsid w:val="002C3DEC"/>
    <w:rsid w:val="002C46C5"/>
    <w:rsid w:val="002C4B1C"/>
    <w:rsid w:val="002C5200"/>
    <w:rsid w:val="002C56F8"/>
    <w:rsid w:val="002C6DEE"/>
    <w:rsid w:val="002C7FFB"/>
    <w:rsid w:val="002D0D6C"/>
    <w:rsid w:val="002D0D76"/>
    <w:rsid w:val="002D1719"/>
    <w:rsid w:val="002D1E60"/>
    <w:rsid w:val="002D26F4"/>
    <w:rsid w:val="002D3B28"/>
    <w:rsid w:val="002D55EC"/>
    <w:rsid w:val="002D5985"/>
    <w:rsid w:val="002D5BB8"/>
    <w:rsid w:val="002D6672"/>
    <w:rsid w:val="002D67DB"/>
    <w:rsid w:val="002D7474"/>
    <w:rsid w:val="002E04D5"/>
    <w:rsid w:val="002E08F7"/>
    <w:rsid w:val="002E1049"/>
    <w:rsid w:val="002E1706"/>
    <w:rsid w:val="002E577D"/>
    <w:rsid w:val="002E5DA7"/>
    <w:rsid w:val="002E6262"/>
    <w:rsid w:val="002E6366"/>
    <w:rsid w:val="002E6649"/>
    <w:rsid w:val="002E6690"/>
    <w:rsid w:val="002E6826"/>
    <w:rsid w:val="002F02AB"/>
    <w:rsid w:val="002F13B5"/>
    <w:rsid w:val="002F1887"/>
    <w:rsid w:val="002F1F5E"/>
    <w:rsid w:val="002F24E6"/>
    <w:rsid w:val="002F283C"/>
    <w:rsid w:val="002F2A00"/>
    <w:rsid w:val="002F2FF5"/>
    <w:rsid w:val="002F5591"/>
    <w:rsid w:val="002F5FB3"/>
    <w:rsid w:val="002F646D"/>
    <w:rsid w:val="002F658C"/>
    <w:rsid w:val="002F6879"/>
    <w:rsid w:val="002F71BD"/>
    <w:rsid w:val="002F7B03"/>
    <w:rsid w:val="003008A8"/>
    <w:rsid w:val="00301687"/>
    <w:rsid w:val="003018DB"/>
    <w:rsid w:val="00301EB6"/>
    <w:rsid w:val="003026B3"/>
    <w:rsid w:val="00302ED7"/>
    <w:rsid w:val="003036DB"/>
    <w:rsid w:val="00303E12"/>
    <w:rsid w:val="00303E98"/>
    <w:rsid w:val="0030510C"/>
    <w:rsid w:val="00305447"/>
    <w:rsid w:val="00305A0A"/>
    <w:rsid w:val="00305DE8"/>
    <w:rsid w:val="00306D65"/>
    <w:rsid w:val="00306EC0"/>
    <w:rsid w:val="0030784E"/>
    <w:rsid w:val="00307F47"/>
    <w:rsid w:val="00310B27"/>
    <w:rsid w:val="0031157B"/>
    <w:rsid w:val="003127F0"/>
    <w:rsid w:val="00312836"/>
    <w:rsid w:val="00312AF0"/>
    <w:rsid w:val="00314446"/>
    <w:rsid w:val="00314FF3"/>
    <w:rsid w:val="003152FF"/>
    <w:rsid w:val="003153E1"/>
    <w:rsid w:val="00315943"/>
    <w:rsid w:val="00316515"/>
    <w:rsid w:val="00316A31"/>
    <w:rsid w:val="00316B3F"/>
    <w:rsid w:val="00317A95"/>
    <w:rsid w:val="00320DAC"/>
    <w:rsid w:val="00320E88"/>
    <w:rsid w:val="00321217"/>
    <w:rsid w:val="00321996"/>
    <w:rsid w:val="00321E3A"/>
    <w:rsid w:val="00321EB8"/>
    <w:rsid w:val="003235CB"/>
    <w:rsid w:val="00323708"/>
    <w:rsid w:val="0032374D"/>
    <w:rsid w:val="00323CB8"/>
    <w:rsid w:val="00325083"/>
    <w:rsid w:val="00327B82"/>
    <w:rsid w:val="00331120"/>
    <w:rsid w:val="003313EB"/>
    <w:rsid w:val="003314C6"/>
    <w:rsid w:val="003314F1"/>
    <w:rsid w:val="00332015"/>
    <w:rsid w:val="003321CC"/>
    <w:rsid w:val="003322D9"/>
    <w:rsid w:val="00332828"/>
    <w:rsid w:val="0033285F"/>
    <w:rsid w:val="0033293A"/>
    <w:rsid w:val="00332BBC"/>
    <w:rsid w:val="00333059"/>
    <w:rsid w:val="003333B3"/>
    <w:rsid w:val="00333D89"/>
    <w:rsid w:val="0033455A"/>
    <w:rsid w:val="0033487A"/>
    <w:rsid w:val="00334A61"/>
    <w:rsid w:val="00334A7A"/>
    <w:rsid w:val="00335124"/>
    <w:rsid w:val="003356A1"/>
    <w:rsid w:val="003356AB"/>
    <w:rsid w:val="00335AE0"/>
    <w:rsid w:val="003360C5"/>
    <w:rsid w:val="00336370"/>
    <w:rsid w:val="003367A5"/>
    <w:rsid w:val="0033681A"/>
    <w:rsid w:val="00336B28"/>
    <w:rsid w:val="00336F73"/>
    <w:rsid w:val="0033784B"/>
    <w:rsid w:val="00337B29"/>
    <w:rsid w:val="0034016B"/>
    <w:rsid w:val="00340291"/>
    <w:rsid w:val="003406A2"/>
    <w:rsid w:val="00340743"/>
    <w:rsid w:val="0034074C"/>
    <w:rsid w:val="00340CEC"/>
    <w:rsid w:val="003417E2"/>
    <w:rsid w:val="00341B30"/>
    <w:rsid w:val="00341EA7"/>
    <w:rsid w:val="0034241B"/>
    <w:rsid w:val="003429CA"/>
    <w:rsid w:val="00342BEB"/>
    <w:rsid w:val="003431C7"/>
    <w:rsid w:val="00343820"/>
    <w:rsid w:val="003439C1"/>
    <w:rsid w:val="00344E7F"/>
    <w:rsid w:val="0034539D"/>
    <w:rsid w:val="003459D8"/>
    <w:rsid w:val="00345C3B"/>
    <w:rsid w:val="00345DEE"/>
    <w:rsid w:val="00345DFF"/>
    <w:rsid w:val="003464A6"/>
    <w:rsid w:val="00346BD5"/>
    <w:rsid w:val="00347D51"/>
    <w:rsid w:val="00350011"/>
    <w:rsid w:val="003505E5"/>
    <w:rsid w:val="00350C98"/>
    <w:rsid w:val="00351541"/>
    <w:rsid w:val="003516B9"/>
    <w:rsid w:val="003516EB"/>
    <w:rsid w:val="003517E5"/>
    <w:rsid w:val="00352A38"/>
    <w:rsid w:val="003539C1"/>
    <w:rsid w:val="0035438B"/>
    <w:rsid w:val="0035594C"/>
    <w:rsid w:val="00355D84"/>
    <w:rsid w:val="00356181"/>
    <w:rsid w:val="003565CA"/>
    <w:rsid w:val="003571BC"/>
    <w:rsid w:val="00357A92"/>
    <w:rsid w:val="003601C5"/>
    <w:rsid w:val="003623A5"/>
    <w:rsid w:val="003634E7"/>
    <w:rsid w:val="00365BE1"/>
    <w:rsid w:val="00366108"/>
    <w:rsid w:val="003664FA"/>
    <w:rsid w:val="00366DF7"/>
    <w:rsid w:val="003672EA"/>
    <w:rsid w:val="00367623"/>
    <w:rsid w:val="00367853"/>
    <w:rsid w:val="00367BF5"/>
    <w:rsid w:val="00367D9A"/>
    <w:rsid w:val="003704CE"/>
    <w:rsid w:val="003708C0"/>
    <w:rsid w:val="003716C1"/>
    <w:rsid w:val="00371FB2"/>
    <w:rsid w:val="0037220D"/>
    <w:rsid w:val="00372537"/>
    <w:rsid w:val="0037288D"/>
    <w:rsid w:val="00372968"/>
    <w:rsid w:val="00372A8A"/>
    <w:rsid w:val="003736BC"/>
    <w:rsid w:val="0037436E"/>
    <w:rsid w:val="0037528E"/>
    <w:rsid w:val="003754E2"/>
    <w:rsid w:val="0037565D"/>
    <w:rsid w:val="00375664"/>
    <w:rsid w:val="00376803"/>
    <w:rsid w:val="0037681D"/>
    <w:rsid w:val="00376F82"/>
    <w:rsid w:val="003770D4"/>
    <w:rsid w:val="00377EC5"/>
    <w:rsid w:val="00380C26"/>
    <w:rsid w:val="00381462"/>
    <w:rsid w:val="00382EA8"/>
    <w:rsid w:val="00383AAF"/>
    <w:rsid w:val="003850A4"/>
    <w:rsid w:val="00385A07"/>
    <w:rsid w:val="00385BF0"/>
    <w:rsid w:val="003862B7"/>
    <w:rsid w:val="00386711"/>
    <w:rsid w:val="0038721B"/>
    <w:rsid w:val="00387EBA"/>
    <w:rsid w:val="00390685"/>
    <w:rsid w:val="0039097F"/>
    <w:rsid w:val="0039132F"/>
    <w:rsid w:val="003922B1"/>
    <w:rsid w:val="003953A0"/>
    <w:rsid w:val="003956D9"/>
    <w:rsid w:val="00396787"/>
    <w:rsid w:val="003974B2"/>
    <w:rsid w:val="003976EB"/>
    <w:rsid w:val="003A032F"/>
    <w:rsid w:val="003A086E"/>
    <w:rsid w:val="003A2328"/>
    <w:rsid w:val="003A29FB"/>
    <w:rsid w:val="003A2A6F"/>
    <w:rsid w:val="003A32DC"/>
    <w:rsid w:val="003A39C2"/>
    <w:rsid w:val="003A3BE9"/>
    <w:rsid w:val="003A4F34"/>
    <w:rsid w:val="003A52CB"/>
    <w:rsid w:val="003A5A1E"/>
    <w:rsid w:val="003A5CF1"/>
    <w:rsid w:val="003A606E"/>
    <w:rsid w:val="003A61C8"/>
    <w:rsid w:val="003A6211"/>
    <w:rsid w:val="003A635D"/>
    <w:rsid w:val="003A681A"/>
    <w:rsid w:val="003A7BBC"/>
    <w:rsid w:val="003A7DA5"/>
    <w:rsid w:val="003B0D49"/>
    <w:rsid w:val="003B1BEE"/>
    <w:rsid w:val="003B1F67"/>
    <w:rsid w:val="003B2188"/>
    <w:rsid w:val="003B24E6"/>
    <w:rsid w:val="003B3A71"/>
    <w:rsid w:val="003B4F38"/>
    <w:rsid w:val="003B53B5"/>
    <w:rsid w:val="003B57A5"/>
    <w:rsid w:val="003B5F41"/>
    <w:rsid w:val="003B6152"/>
    <w:rsid w:val="003B62F0"/>
    <w:rsid w:val="003C0C0E"/>
    <w:rsid w:val="003C170B"/>
    <w:rsid w:val="003C18FB"/>
    <w:rsid w:val="003C2181"/>
    <w:rsid w:val="003C2483"/>
    <w:rsid w:val="003C2748"/>
    <w:rsid w:val="003C2F27"/>
    <w:rsid w:val="003C3FD9"/>
    <w:rsid w:val="003C40C2"/>
    <w:rsid w:val="003C590C"/>
    <w:rsid w:val="003C5A0F"/>
    <w:rsid w:val="003C6569"/>
    <w:rsid w:val="003C7FF4"/>
    <w:rsid w:val="003D01A3"/>
    <w:rsid w:val="003D09D7"/>
    <w:rsid w:val="003D0A48"/>
    <w:rsid w:val="003D1545"/>
    <w:rsid w:val="003D246E"/>
    <w:rsid w:val="003D2F4E"/>
    <w:rsid w:val="003D3227"/>
    <w:rsid w:val="003D5265"/>
    <w:rsid w:val="003D53CA"/>
    <w:rsid w:val="003D5D15"/>
    <w:rsid w:val="003D5ECD"/>
    <w:rsid w:val="003D63DF"/>
    <w:rsid w:val="003D6696"/>
    <w:rsid w:val="003D69B7"/>
    <w:rsid w:val="003D73B7"/>
    <w:rsid w:val="003D779D"/>
    <w:rsid w:val="003E07A5"/>
    <w:rsid w:val="003E12F6"/>
    <w:rsid w:val="003E166F"/>
    <w:rsid w:val="003E2EF0"/>
    <w:rsid w:val="003E452F"/>
    <w:rsid w:val="003E4807"/>
    <w:rsid w:val="003E4B91"/>
    <w:rsid w:val="003E5CED"/>
    <w:rsid w:val="003E60AF"/>
    <w:rsid w:val="003E77B3"/>
    <w:rsid w:val="003F01B2"/>
    <w:rsid w:val="003F0912"/>
    <w:rsid w:val="003F0CFC"/>
    <w:rsid w:val="003F1055"/>
    <w:rsid w:val="003F135D"/>
    <w:rsid w:val="003F1535"/>
    <w:rsid w:val="003F1848"/>
    <w:rsid w:val="003F28EF"/>
    <w:rsid w:val="003F2D1D"/>
    <w:rsid w:val="003F33F4"/>
    <w:rsid w:val="003F373B"/>
    <w:rsid w:val="003F40AD"/>
    <w:rsid w:val="003F527F"/>
    <w:rsid w:val="003F54D0"/>
    <w:rsid w:val="003F5808"/>
    <w:rsid w:val="003F5F96"/>
    <w:rsid w:val="003F7EC2"/>
    <w:rsid w:val="003F7EE9"/>
    <w:rsid w:val="00400283"/>
    <w:rsid w:val="0040101A"/>
    <w:rsid w:val="00401356"/>
    <w:rsid w:val="00401987"/>
    <w:rsid w:val="00401B40"/>
    <w:rsid w:val="00401DEE"/>
    <w:rsid w:val="00404037"/>
    <w:rsid w:val="00404595"/>
    <w:rsid w:val="004046C4"/>
    <w:rsid w:val="00404B6D"/>
    <w:rsid w:val="00405699"/>
    <w:rsid w:val="0040681A"/>
    <w:rsid w:val="004070BB"/>
    <w:rsid w:val="0040752D"/>
    <w:rsid w:val="00407B01"/>
    <w:rsid w:val="00410560"/>
    <w:rsid w:val="004116F2"/>
    <w:rsid w:val="00411AF2"/>
    <w:rsid w:val="0041285E"/>
    <w:rsid w:val="00413209"/>
    <w:rsid w:val="004155E6"/>
    <w:rsid w:val="004157EC"/>
    <w:rsid w:val="00415938"/>
    <w:rsid w:val="004159A8"/>
    <w:rsid w:val="00415BFA"/>
    <w:rsid w:val="004161E9"/>
    <w:rsid w:val="004166DE"/>
    <w:rsid w:val="00416D7B"/>
    <w:rsid w:val="004172FF"/>
    <w:rsid w:val="00417B7B"/>
    <w:rsid w:val="00417BE5"/>
    <w:rsid w:val="00417D16"/>
    <w:rsid w:val="00420917"/>
    <w:rsid w:val="00421AB0"/>
    <w:rsid w:val="00421D75"/>
    <w:rsid w:val="00421EF0"/>
    <w:rsid w:val="00421F57"/>
    <w:rsid w:val="00423534"/>
    <w:rsid w:val="004235A7"/>
    <w:rsid w:val="00424561"/>
    <w:rsid w:val="00425F7B"/>
    <w:rsid w:val="00426882"/>
    <w:rsid w:val="00426A96"/>
    <w:rsid w:val="00426FCD"/>
    <w:rsid w:val="004270FC"/>
    <w:rsid w:val="004271E2"/>
    <w:rsid w:val="0042761D"/>
    <w:rsid w:val="00430760"/>
    <w:rsid w:val="00430E90"/>
    <w:rsid w:val="00431C82"/>
    <w:rsid w:val="00433335"/>
    <w:rsid w:val="00433405"/>
    <w:rsid w:val="00433A13"/>
    <w:rsid w:val="0043479F"/>
    <w:rsid w:val="00435868"/>
    <w:rsid w:val="00435960"/>
    <w:rsid w:val="00435C87"/>
    <w:rsid w:val="004360A8"/>
    <w:rsid w:val="00436EF1"/>
    <w:rsid w:val="00437293"/>
    <w:rsid w:val="00437419"/>
    <w:rsid w:val="00437F1D"/>
    <w:rsid w:val="00440C6B"/>
    <w:rsid w:val="004414D4"/>
    <w:rsid w:val="00441ABD"/>
    <w:rsid w:val="00441E0A"/>
    <w:rsid w:val="00442474"/>
    <w:rsid w:val="00442851"/>
    <w:rsid w:val="00442B42"/>
    <w:rsid w:val="004435BA"/>
    <w:rsid w:val="004444B9"/>
    <w:rsid w:val="00444A9C"/>
    <w:rsid w:val="00444C8C"/>
    <w:rsid w:val="00445594"/>
    <w:rsid w:val="00445CC0"/>
    <w:rsid w:val="00445E9D"/>
    <w:rsid w:val="0044705B"/>
    <w:rsid w:val="00451119"/>
    <w:rsid w:val="00453697"/>
    <w:rsid w:val="00453863"/>
    <w:rsid w:val="0045446D"/>
    <w:rsid w:val="004549A5"/>
    <w:rsid w:val="00455526"/>
    <w:rsid w:val="004556D2"/>
    <w:rsid w:val="004564E0"/>
    <w:rsid w:val="00456841"/>
    <w:rsid w:val="00456B65"/>
    <w:rsid w:val="00457179"/>
    <w:rsid w:val="004574DF"/>
    <w:rsid w:val="00457521"/>
    <w:rsid w:val="004605E7"/>
    <w:rsid w:val="00460946"/>
    <w:rsid w:val="00460E78"/>
    <w:rsid w:val="00460F96"/>
    <w:rsid w:val="004613ED"/>
    <w:rsid w:val="00462565"/>
    <w:rsid w:val="00462F80"/>
    <w:rsid w:val="0046324C"/>
    <w:rsid w:val="004636A9"/>
    <w:rsid w:val="00463706"/>
    <w:rsid w:val="00463859"/>
    <w:rsid w:val="0046399B"/>
    <w:rsid w:val="00463BEA"/>
    <w:rsid w:val="004640E9"/>
    <w:rsid w:val="0046441D"/>
    <w:rsid w:val="00464668"/>
    <w:rsid w:val="00464F91"/>
    <w:rsid w:val="004657C4"/>
    <w:rsid w:val="00465A22"/>
    <w:rsid w:val="00465C65"/>
    <w:rsid w:val="00465D34"/>
    <w:rsid w:val="00466752"/>
    <w:rsid w:val="004667C7"/>
    <w:rsid w:val="00466ADF"/>
    <w:rsid w:val="004671A0"/>
    <w:rsid w:val="004675D4"/>
    <w:rsid w:val="00467EED"/>
    <w:rsid w:val="0047058B"/>
    <w:rsid w:val="004708C6"/>
    <w:rsid w:val="0047099A"/>
    <w:rsid w:val="00470CB9"/>
    <w:rsid w:val="00470E36"/>
    <w:rsid w:val="0047108F"/>
    <w:rsid w:val="004710A0"/>
    <w:rsid w:val="00471293"/>
    <w:rsid w:val="004739CE"/>
    <w:rsid w:val="00473A67"/>
    <w:rsid w:val="004746AC"/>
    <w:rsid w:val="00474BA1"/>
    <w:rsid w:val="00474BEF"/>
    <w:rsid w:val="00475B1B"/>
    <w:rsid w:val="0047666D"/>
    <w:rsid w:val="0047784E"/>
    <w:rsid w:val="00477AC7"/>
    <w:rsid w:val="00477F78"/>
    <w:rsid w:val="00477FF5"/>
    <w:rsid w:val="00480943"/>
    <w:rsid w:val="00480FAA"/>
    <w:rsid w:val="004813A4"/>
    <w:rsid w:val="00481494"/>
    <w:rsid w:val="004819C7"/>
    <w:rsid w:val="00481DC9"/>
    <w:rsid w:val="00482528"/>
    <w:rsid w:val="004827FA"/>
    <w:rsid w:val="00482CC6"/>
    <w:rsid w:val="00483CF7"/>
    <w:rsid w:val="00483D3B"/>
    <w:rsid w:val="00483EE7"/>
    <w:rsid w:val="00484120"/>
    <w:rsid w:val="00484EFA"/>
    <w:rsid w:val="00485D96"/>
    <w:rsid w:val="004876F9"/>
    <w:rsid w:val="00487E9F"/>
    <w:rsid w:val="00487F89"/>
    <w:rsid w:val="0049005E"/>
    <w:rsid w:val="004915C3"/>
    <w:rsid w:val="00492855"/>
    <w:rsid w:val="00494129"/>
    <w:rsid w:val="004943CF"/>
    <w:rsid w:val="0049444D"/>
    <w:rsid w:val="00494AD1"/>
    <w:rsid w:val="00494C30"/>
    <w:rsid w:val="0049503A"/>
    <w:rsid w:val="00495A99"/>
    <w:rsid w:val="00496158"/>
    <w:rsid w:val="00496417"/>
    <w:rsid w:val="00496FD4"/>
    <w:rsid w:val="0049714D"/>
    <w:rsid w:val="004972F4"/>
    <w:rsid w:val="00497EE6"/>
    <w:rsid w:val="004A0C0C"/>
    <w:rsid w:val="004A0F53"/>
    <w:rsid w:val="004A125C"/>
    <w:rsid w:val="004A1CF4"/>
    <w:rsid w:val="004A1D1B"/>
    <w:rsid w:val="004A2789"/>
    <w:rsid w:val="004A50B1"/>
    <w:rsid w:val="004A5197"/>
    <w:rsid w:val="004A6325"/>
    <w:rsid w:val="004A632C"/>
    <w:rsid w:val="004A6C7B"/>
    <w:rsid w:val="004A6DBD"/>
    <w:rsid w:val="004A6E9C"/>
    <w:rsid w:val="004B0BE7"/>
    <w:rsid w:val="004B1148"/>
    <w:rsid w:val="004B1C09"/>
    <w:rsid w:val="004B1C36"/>
    <w:rsid w:val="004B212D"/>
    <w:rsid w:val="004B22CB"/>
    <w:rsid w:val="004B32F7"/>
    <w:rsid w:val="004B348D"/>
    <w:rsid w:val="004B3C87"/>
    <w:rsid w:val="004B523B"/>
    <w:rsid w:val="004B52D0"/>
    <w:rsid w:val="004B5614"/>
    <w:rsid w:val="004B58A5"/>
    <w:rsid w:val="004B66FB"/>
    <w:rsid w:val="004B6808"/>
    <w:rsid w:val="004B685F"/>
    <w:rsid w:val="004B7356"/>
    <w:rsid w:val="004B739E"/>
    <w:rsid w:val="004C0315"/>
    <w:rsid w:val="004C0D1B"/>
    <w:rsid w:val="004C0E72"/>
    <w:rsid w:val="004C1203"/>
    <w:rsid w:val="004C24FD"/>
    <w:rsid w:val="004C359B"/>
    <w:rsid w:val="004C4507"/>
    <w:rsid w:val="004C458E"/>
    <w:rsid w:val="004C4F76"/>
    <w:rsid w:val="004C5671"/>
    <w:rsid w:val="004C7276"/>
    <w:rsid w:val="004C72DF"/>
    <w:rsid w:val="004C7AD6"/>
    <w:rsid w:val="004D0027"/>
    <w:rsid w:val="004D019A"/>
    <w:rsid w:val="004D0F1D"/>
    <w:rsid w:val="004D0FF9"/>
    <w:rsid w:val="004D1310"/>
    <w:rsid w:val="004D2303"/>
    <w:rsid w:val="004D23DE"/>
    <w:rsid w:val="004D29C5"/>
    <w:rsid w:val="004D2A71"/>
    <w:rsid w:val="004D32B8"/>
    <w:rsid w:val="004D3820"/>
    <w:rsid w:val="004D470F"/>
    <w:rsid w:val="004D4867"/>
    <w:rsid w:val="004D4913"/>
    <w:rsid w:val="004D4F1E"/>
    <w:rsid w:val="004D57AD"/>
    <w:rsid w:val="004D5BF0"/>
    <w:rsid w:val="004D6D26"/>
    <w:rsid w:val="004D6F40"/>
    <w:rsid w:val="004D715F"/>
    <w:rsid w:val="004D7361"/>
    <w:rsid w:val="004D774A"/>
    <w:rsid w:val="004E02AD"/>
    <w:rsid w:val="004E11FA"/>
    <w:rsid w:val="004E29C4"/>
    <w:rsid w:val="004E407E"/>
    <w:rsid w:val="004E4456"/>
    <w:rsid w:val="004E4B00"/>
    <w:rsid w:val="004E53A4"/>
    <w:rsid w:val="004E5DE5"/>
    <w:rsid w:val="004E6E52"/>
    <w:rsid w:val="004E7B79"/>
    <w:rsid w:val="004F0BA4"/>
    <w:rsid w:val="004F1AF9"/>
    <w:rsid w:val="004F23A1"/>
    <w:rsid w:val="004F41FF"/>
    <w:rsid w:val="004F4A33"/>
    <w:rsid w:val="004F6DF6"/>
    <w:rsid w:val="004F6E94"/>
    <w:rsid w:val="004F6F94"/>
    <w:rsid w:val="004F745F"/>
    <w:rsid w:val="004F77A9"/>
    <w:rsid w:val="004F7AB9"/>
    <w:rsid w:val="00500617"/>
    <w:rsid w:val="00501215"/>
    <w:rsid w:val="00501D7F"/>
    <w:rsid w:val="00502951"/>
    <w:rsid w:val="00502AEE"/>
    <w:rsid w:val="00502AF8"/>
    <w:rsid w:val="00502F27"/>
    <w:rsid w:val="0050342B"/>
    <w:rsid w:val="00503823"/>
    <w:rsid w:val="00504562"/>
    <w:rsid w:val="005046A0"/>
    <w:rsid w:val="00504D6C"/>
    <w:rsid w:val="00504F96"/>
    <w:rsid w:val="00506F29"/>
    <w:rsid w:val="005074B7"/>
    <w:rsid w:val="005118F3"/>
    <w:rsid w:val="00511912"/>
    <w:rsid w:val="00512AB7"/>
    <w:rsid w:val="00512CC6"/>
    <w:rsid w:val="00513487"/>
    <w:rsid w:val="0051371C"/>
    <w:rsid w:val="00513F1C"/>
    <w:rsid w:val="00514009"/>
    <w:rsid w:val="005141E3"/>
    <w:rsid w:val="00514235"/>
    <w:rsid w:val="00514CC6"/>
    <w:rsid w:val="00514D27"/>
    <w:rsid w:val="0051521D"/>
    <w:rsid w:val="00516FA1"/>
    <w:rsid w:val="00517C98"/>
    <w:rsid w:val="00521075"/>
    <w:rsid w:val="00521478"/>
    <w:rsid w:val="00521AC9"/>
    <w:rsid w:val="00521C15"/>
    <w:rsid w:val="00521C60"/>
    <w:rsid w:val="00521CAB"/>
    <w:rsid w:val="005223E6"/>
    <w:rsid w:val="00522FD4"/>
    <w:rsid w:val="005232A4"/>
    <w:rsid w:val="0052567F"/>
    <w:rsid w:val="00525B00"/>
    <w:rsid w:val="00526AD2"/>
    <w:rsid w:val="00526FE1"/>
    <w:rsid w:val="00527694"/>
    <w:rsid w:val="00527A49"/>
    <w:rsid w:val="00531C43"/>
    <w:rsid w:val="00531C48"/>
    <w:rsid w:val="0053349A"/>
    <w:rsid w:val="00533FFF"/>
    <w:rsid w:val="005344A1"/>
    <w:rsid w:val="00534DEC"/>
    <w:rsid w:val="00535086"/>
    <w:rsid w:val="005351C2"/>
    <w:rsid w:val="0053531C"/>
    <w:rsid w:val="00535549"/>
    <w:rsid w:val="00537E25"/>
    <w:rsid w:val="00540385"/>
    <w:rsid w:val="005406E8"/>
    <w:rsid w:val="00540852"/>
    <w:rsid w:val="005413E1"/>
    <w:rsid w:val="00541ABB"/>
    <w:rsid w:val="00541D4A"/>
    <w:rsid w:val="00542663"/>
    <w:rsid w:val="0054352A"/>
    <w:rsid w:val="00543855"/>
    <w:rsid w:val="00543FA9"/>
    <w:rsid w:val="005445C1"/>
    <w:rsid w:val="005448CB"/>
    <w:rsid w:val="00544933"/>
    <w:rsid w:val="0054580C"/>
    <w:rsid w:val="005459EE"/>
    <w:rsid w:val="005475F9"/>
    <w:rsid w:val="00547C51"/>
    <w:rsid w:val="00547EEE"/>
    <w:rsid w:val="0055014B"/>
    <w:rsid w:val="00550861"/>
    <w:rsid w:val="00551A04"/>
    <w:rsid w:val="00552960"/>
    <w:rsid w:val="0055373C"/>
    <w:rsid w:val="00553F82"/>
    <w:rsid w:val="00554097"/>
    <w:rsid w:val="00554B9C"/>
    <w:rsid w:val="0055521C"/>
    <w:rsid w:val="005555AA"/>
    <w:rsid w:val="00555959"/>
    <w:rsid w:val="00556634"/>
    <w:rsid w:val="00557268"/>
    <w:rsid w:val="0055782F"/>
    <w:rsid w:val="00557AD1"/>
    <w:rsid w:val="00557F0C"/>
    <w:rsid w:val="0056002D"/>
    <w:rsid w:val="00560E12"/>
    <w:rsid w:val="005612C1"/>
    <w:rsid w:val="00561D03"/>
    <w:rsid w:val="0056340E"/>
    <w:rsid w:val="005635BB"/>
    <w:rsid w:val="00563DCE"/>
    <w:rsid w:val="00564C1E"/>
    <w:rsid w:val="00564CA7"/>
    <w:rsid w:val="005662D2"/>
    <w:rsid w:val="005663EF"/>
    <w:rsid w:val="005666CD"/>
    <w:rsid w:val="005679E7"/>
    <w:rsid w:val="00570906"/>
    <w:rsid w:val="00570952"/>
    <w:rsid w:val="0057129C"/>
    <w:rsid w:val="005737AA"/>
    <w:rsid w:val="005746F7"/>
    <w:rsid w:val="00574DF2"/>
    <w:rsid w:val="0057515F"/>
    <w:rsid w:val="00575738"/>
    <w:rsid w:val="005760E0"/>
    <w:rsid w:val="00576407"/>
    <w:rsid w:val="00576C22"/>
    <w:rsid w:val="00577800"/>
    <w:rsid w:val="00577DF9"/>
    <w:rsid w:val="00580008"/>
    <w:rsid w:val="005802DE"/>
    <w:rsid w:val="00581246"/>
    <w:rsid w:val="00582FFC"/>
    <w:rsid w:val="0058347F"/>
    <w:rsid w:val="00583800"/>
    <w:rsid w:val="005839B1"/>
    <w:rsid w:val="00583CCC"/>
    <w:rsid w:val="005840AA"/>
    <w:rsid w:val="005840FA"/>
    <w:rsid w:val="00584E99"/>
    <w:rsid w:val="00584F65"/>
    <w:rsid w:val="0058525B"/>
    <w:rsid w:val="00586214"/>
    <w:rsid w:val="00586B11"/>
    <w:rsid w:val="00586DAC"/>
    <w:rsid w:val="00587765"/>
    <w:rsid w:val="0058782E"/>
    <w:rsid w:val="005900C9"/>
    <w:rsid w:val="005903E1"/>
    <w:rsid w:val="00590427"/>
    <w:rsid w:val="00590C99"/>
    <w:rsid w:val="00590CC1"/>
    <w:rsid w:val="00591694"/>
    <w:rsid w:val="00591E1F"/>
    <w:rsid w:val="0059317A"/>
    <w:rsid w:val="00593D2D"/>
    <w:rsid w:val="005962D4"/>
    <w:rsid w:val="005A0716"/>
    <w:rsid w:val="005A077A"/>
    <w:rsid w:val="005A2DBC"/>
    <w:rsid w:val="005A2E3B"/>
    <w:rsid w:val="005A3BCA"/>
    <w:rsid w:val="005A529D"/>
    <w:rsid w:val="005A5BE8"/>
    <w:rsid w:val="005A5F3E"/>
    <w:rsid w:val="005A6676"/>
    <w:rsid w:val="005A689C"/>
    <w:rsid w:val="005A69F2"/>
    <w:rsid w:val="005B02DA"/>
    <w:rsid w:val="005B15F0"/>
    <w:rsid w:val="005B1728"/>
    <w:rsid w:val="005B2C7D"/>
    <w:rsid w:val="005B6400"/>
    <w:rsid w:val="005B74A9"/>
    <w:rsid w:val="005C1CE1"/>
    <w:rsid w:val="005C44DB"/>
    <w:rsid w:val="005C4B56"/>
    <w:rsid w:val="005C4D46"/>
    <w:rsid w:val="005C5465"/>
    <w:rsid w:val="005C5718"/>
    <w:rsid w:val="005C5891"/>
    <w:rsid w:val="005C5D93"/>
    <w:rsid w:val="005C5E8F"/>
    <w:rsid w:val="005D0F7D"/>
    <w:rsid w:val="005D1619"/>
    <w:rsid w:val="005D1B18"/>
    <w:rsid w:val="005D1F51"/>
    <w:rsid w:val="005D1F57"/>
    <w:rsid w:val="005D2150"/>
    <w:rsid w:val="005D3512"/>
    <w:rsid w:val="005D388E"/>
    <w:rsid w:val="005D3CDA"/>
    <w:rsid w:val="005D3DB8"/>
    <w:rsid w:val="005D3E3A"/>
    <w:rsid w:val="005D422E"/>
    <w:rsid w:val="005D454F"/>
    <w:rsid w:val="005D4825"/>
    <w:rsid w:val="005D4EF2"/>
    <w:rsid w:val="005D4F94"/>
    <w:rsid w:val="005D639A"/>
    <w:rsid w:val="005D6B5B"/>
    <w:rsid w:val="005D7935"/>
    <w:rsid w:val="005E0967"/>
    <w:rsid w:val="005E0DC0"/>
    <w:rsid w:val="005E0F4B"/>
    <w:rsid w:val="005E0FB4"/>
    <w:rsid w:val="005E2317"/>
    <w:rsid w:val="005E2481"/>
    <w:rsid w:val="005E2598"/>
    <w:rsid w:val="005E29FD"/>
    <w:rsid w:val="005E2E26"/>
    <w:rsid w:val="005E350F"/>
    <w:rsid w:val="005E4587"/>
    <w:rsid w:val="005E5EB5"/>
    <w:rsid w:val="005E652E"/>
    <w:rsid w:val="005E6D01"/>
    <w:rsid w:val="005E7DC6"/>
    <w:rsid w:val="005F249C"/>
    <w:rsid w:val="005F2531"/>
    <w:rsid w:val="005F2623"/>
    <w:rsid w:val="005F4BFE"/>
    <w:rsid w:val="005F508C"/>
    <w:rsid w:val="005F5DAF"/>
    <w:rsid w:val="005F7415"/>
    <w:rsid w:val="005F7D4E"/>
    <w:rsid w:val="005F7FE3"/>
    <w:rsid w:val="006008A7"/>
    <w:rsid w:val="00600C57"/>
    <w:rsid w:val="00601016"/>
    <w:rsid w:val="0060132F"/>
    <w:rsid w:val="00603DE5"/>
    <w:rsid w:val="00604EA6"/>
    <w:rsid w:val="00605E18"/>
    <w:rsid w:val="00606207"/>
    <w:rsid w:val="00606390"/>
    <w:rsid w:val="00607A82"/>
    <w:rsid w:val="00607DB1"/>
    <w:rsid w:val="006104E3"/>
    <w:rsid w:val="00611B7E"/>
    <w:rsid w:val="00612A1E"/>
    <w:rsid w:val="00614185"/>
    <w:rsid w:val="0061527D"/>
    <w:rsid w:val="00615E04"/>
    <w:rsid w:val="00616872"/>
    <w:rsid w:val="006168A7"/>
    <w:rsid w:val="006174D7"/>
    <w:rsid w:val="0061755D"/>
    <w:rsid w:val="00620403"/>
    <w:rsid w:val="006215A4"/>
    <w:rsid w:val="006215B4"/>
    <w:rsid w:val="00621DA7"/>
    <w:rsid w:val="00621EB6"/>
    <w:rsid w:val="00622398"/>
    <w:rsid w:val="00622770"/>
    <w:rsid w:val="00622CBE"/>
    <w:rsid w:val="0062373F"/>
    <w:rsid w:val="00623BF3"/>
    <w:rsid w:val="00623E86"/>
    <w:rsid w:val="0062410A"/>
    <w:rsid w:val="006248C0"/>
    <w:rsid w:val="006254D3"/>
    <w:rsid w:val="00625967"/>
    <w:rsid w:val="00626B94"/>
    <w:rsid w:val="0062761B"/>
    <w:rsid w:val="006277EC"/>
    <w:rsid w:val="00630053"/>
    <w:rsid w:val="00630C30"/>
    <w:rsid w:val="0063153B"/>
    <w:rsid w:val="0063191C"/>
    <w:rsid w:val="0063280B"/>
    <w:rsid w:val="00633078"/>
    <w:rsid w:val="00633849"/>
    <w:rsid w:val="0063413A"/>
    <w:rsid w:val="006371C0"/>
    <w:rsid w:val="00640185"/>
    <w:rsid w:val="00640C99"/>
    <w:rsid w:val="00641909"/>
    <w:rsid w:val="00641C0C"/>
    <w:rsid w:val="00643820"/>
    <w:rsid w:val="0064403D"/>
    <w:rsid w:val="006460D8"/>
    <w:rsid w:val="006470FE"/>
    <w:rsid w:val="006474A7"/>
    <w:rsid w:val="00647894"/>
    <w:rsid w:val="00647D5B"/>
    <w:rsid w:val="006509BF"/>
    <w:rsid w:val="00651E18"/>
    <w:rsid w:val="00651EC7"/>
    <w:rsid w:val="006522D2"/>
    <w:rsid w:val="0065337F"/>
    <w:rsid w:val="00654A4B"/>
    <w:rsid w:val="00654AD8"/>
    <w:rsid w:val="00656FA2"/>
    <w:rsid w:val="00657446"/>
    <w:rsid w:val="006600B6"/>
    <w:rsid w:val="0066011D"/>
    <w:rsid w:val="006601D2"/>
    <w:rsid w:val="0066021F"/>
    <w:rsid w:val="0066071E"/>
    <w:rsid w:val="00660B08"/>
    <w:rsid w:val="00660B3A"/>
    <w:rsid w:val="006645F1"/>
    <w:rsid w:val="00665A62"/>
    <w:rsid w:val="00665DF2"/>
    <w:rsid w:val="00666B72"/>
    <w:rsid w:val="00666C6E"/>
    <w:rsid w:val="00666D55"/>
    <w:rsid w:val="006679C7"/>
    <w:rsid w:val="00670419"/>
    <w:rsid w:val="00670B05"/>
    <w:rsid w:val="00670E36"/>
    <w:rsid w:val="006717EC"/>
    <w:rsid w:val="00671B61"/>
    <w:rsid w:val="006755BA"/>
    <w:rsid w:val="0067563B"/>
    <w:rsid w:val="00675B32"/>
    <w:rsid w:val="00675ED1"/>
    <w:rsid w:val="00676E45"/>
    <w:rsid w:val="0067716B"/>
    <w:rsid w:val="0067761F"/>
    <w:rsid w:val="00677C2B"/>
    <w:rsid w:val="006802D4"/>
    <w:rsid w:val="00680FA9"/>
    <w:rsid w:val="00680FFD"/>
    <w:rsid w:val="00681085"/>
    <w:rsid w:val="00681240"/>
    <w:rsid w:val="006814B3"/>
    <w:rsid w:val="0068246E"/>
    <w:rsid w:val="00682D32"/>
    <w:rsid w:val="006838EC"/>
    <w:rsid w:val="006841A2"/>
    <w:rsid w:val="006842FE"/>
    <w:rsid w:val="0068512B"/>
    <w:rsid w:val="00685135"/>
    <w:rsid w:val="00685EEF"/>
    <w:rsid w:val="00686030"/>
    <w:rsid w:val="00686B80"/>
    <w:rsid w:val="00686BB6"/>
    <w:rsid w:val="006919B8"/>
    <w:rsid w:val="0069237B"/>
    <w:rsid w:val="006929CF"/>
    <w:rsid w:val="006930A4"/>
    <w:rsid w:val="00693149"/>
    <w:rsid w:val="00696FAE"/>
    <w:rsid w:val="0069789C"/>
    <w:rsid w:val="006A058D"/>
    <w:rsid w:val="006A05D2"/>
    <w:rsid w:val="006A099A"/>
    <w:rsid w:val="006A09F1"/>
    <w:rsid w:val="006A0F6D"/>
    <w:rsid w:val="006A16BB"/>
    <w:rsid w:val="006A1B0A"/>
    <w:rsid w:val="006A1D2A"/>
    <w:rsid w:val="006A239F"/>
    <w:rsid w:val="006A23F3"/>
    <w:rsid w:val="006A31B8"/>
    <w:rsid w:val="006A3D3C"/>
    <w:rsid w:val="006A40CB"/>
    <w:rsid w:val="006A4245"/>
    <w:rsid w:val="006A437C"/>
    <w:rsid w:val="006A45D8"/>
    <w:rsid w:val="006A52E9"/>
    <w:rsid w:val="006A5AC5"/>
    <w:rsid w:val="006A6503"/>
    <w:rsid w:val="006A7192"/>
    <w:rsid w:val="006B03A7"/>
    <w:rsid w:val="006B0B25"/>
    <w:rsid w:val="006B0BB1"/>
    <w:rsid w:val="006B2874"/>
    <w:rsid w:val="006B3996"/>
    <w:rsid w:val="006B49FB"/>
    <w:rsid w:val="006B4C6D"/>
    <w:rsid w:val="006B57E5"/>
    <w:rsid w:val="006B5BC2"/>
    <w:rsid w:val="006B5D94"/>
    <w:rsid w:val="006B6797"/>
    <w:rsid w:val="006B6AC6"/>
    <w:rsid w:val="006B77BD"/>
    <w:rsid w:val="006B7CF5"/>
    <w:rsid w:val="006C0A1E"/>
    <w:rsid w:val="006C0A98"/>
    <w:rsid w:val="006C1D2B"/>
    <w:rsid w:val="006C1FF8"/>
    <w:rsid w:val="006C2618"/>
    <w:rsid w:val="006C29DF"/>
    <w:rsid w:val="006C2B4C"/>
    <w:rsid w:val="006C3405"/>
    <w:rsid w:val="006C3875"/>
    <w:rsid w:val="006C3E26"/>
    <w:rsid w:val="006C49AD"/>
    <w:rsid w:val="006C4CA6"/>
    <w:rsid w:val="006C4E5F"/>
    <w:rsid w:val="006C60E7"/>
    <w:rsid w:val="006C72BC"/>
    <w:rsid w:val="006D013D"/>
    <w:rsid w:val="006D0484"/>
    <w:rsid w:val="006D08AF"/>
    <w:rsid w:val="006D1B52"/>
    <w:rsid w:val="006D3284"/>
    <w:rsid w:val="006D34F5"/>
    <w:rsid w:val="006D35C8"/>
    <w:rsid w:val="006D519B"/>
    <w:rsid w:val="006D5AA1"/>
    <w:rsid w:val="006D5E86"/>
    <w:rsid w:val="006D5E9C"/>
    <w:rsid w:val="006D6411"/>
    <w:rsid w:val="006D6893"/>
    <w:rsid w:val="006D68C0"/>
    <w:rsid w:val="006D6E9D"/>
    <w:rsid w:val="006D71A7"/>
    <w:rsid w:val="006E0008"/>
    <w:rsid w:val="006E08ED"/>
    <w:rsid w:val="006E0B5D"/>
    <w:rsid w:val="006E0F84"/>
    <w:rsid w:val="006E13FD"/>
    <w:rsid w:val="006E1810"/>
    <w:rsid w:val="006E31F3"/>
    <w:rsid w:val="006E3D21"/>
    <w:rsid w:val="006E4477"/>
    <w:rsid w:val="006E5BDA"/>
    <w:rsid w:val="006E68E7"/>
    <w:rsid w:val="006E69CB"/>
    <w:rsid w:val="006E759E"/>
    <w:rsid w:val="006E7968"/>
    <w:rsid w:val="006E7F6F"/>
    <w:rsid w:val="006F07FB"/>
    <w:rsid w:val="006F1633"/>
    <w:rsid w:val="006F1D8A"/>
    <w:rsid w:val="006F2D3E"/>
    <w:rsid w:val="006F4A3E"/>
    <w:rsid w:val="006F4F5C"/>
    <w:rsid w:val="006F5340"/>
    <w:rsid w:val="007020A6"/>
    <w:rsid w:val="007020B5"/>
    <w:rsid w:val="00702887"/>
    <w:rsid w:val="0070298D"/>
    <w:rsid w:val="007032F8"/>
    <w:rsid w:val="00703C13"/>
    <w:rsid w:val="0070455A"/>
    <w:rsid w:val="0070542F"/>
    <w:rsid w:val="00705AA5"/>
    <w:rsid w:val="00705C16"/>
    <w:rsid w:val="00705D2D"/>
    <w:rsid w:val="00705EC3"/>
    <w:rsid w:val="00706297"/>
    <w:rsid w:val="007062C4"/>
    <w:rsid w:val="00706585"/>
    <w:rsid w:val="00706AB3"/>
    <w:rsid w:val="00706E9B"/>
    <w:rsid w:val="00707296"/>
    <w:rsid w:val="0070766D"/>
    <w:rsid w:val="00707799"/>
    <w:rsid w:val="007079DA"/>
    <w:rsid w:val="00711341"/>
    <w:rsid w:val="00711786"/>
    <w:rsid w:val="007117E3"/>
    <w:rsid w:val="00711BF0"/>
    <w:rsid w:val="00712060"/>
    <w:rsid w:val="007125CC"/>
    <w:rsid w:val="0071260D"/>
    <w:rsid w:val="00712B03"/>
    <w:rsid w:val="00713A31"/>
    <w:rsid w:val="00713AC7"/>
    <w:rsid w:val="00714616"/>
    <w:rsid w:val="00714DD8"/>
    <w:rsid w:val="00714EEA"/>
    <w:rsid w:val="007153F6"/>
    <w:rsid w:val="0071583E"/>
    <w:rsid w:val="00715842"/>
    <w:rsid w:val="00715FCA"/>
    <w:rsid w:val="007178F4"/>
    <w:rsid w:val="00717A29"/>
    <w:rsid w:val="007200DF"/>
    <w:rsid w:val="00720116"/>
    <w:rsid w:val="007204DC"/>
    <w:rsid w:val="0072078B"/>
    <w:rsid w:val="00721212"/>
    <w:rsid w:val="0072129C"/>
    <w:rsid w:val="00721F1C"/>
    <w:rsid w:val="007230A1"/>
    <w:rsid w:val="007231B1"/>
    <w:rsid w:val="007231B2"/>
    <w:rsid w:val="007231EF"/>
    <w:rsid w:val="00723B34"/>
    <w:rsid w:val="00723F51"/>
    <w:rsid w:val="00724274"/>
    <w:rsid w:val="00724623"/>
    <w:rsid w:val="00724F92"/>
    <w:rsid w:val="0072634B"/>
    <w:rsid w:val="00726773"/>
    <w:rsid w:val="0072699E"/>
    <w:rsid w:val="007316CC"/>
    <w:rsid w:val="0073224A"/>
    <w:rsid w:val="007323DF"/>
    <w:rsid w:val="00732B47"/>
    <w:rsid w:val="00732CD7"/>
    <w:rsid w:val="007337EC"/>
    <w:rsid w:val="00733AE5"/>
    <w:rsid w:val="00733BF4"/>
    <w:rsid w:val="00733CDB"/>
    <w:rsid w:val="007345B6"/>
    <w:rsid w:val="007349A7"/>
    <w:rsid w:val="007352E8"/>
    <w:rsid w:val="00735ACD"/>
    <w:rsid w:val="0073617D"/>
    <w:rsid w:val="0073689F"/>
    <w:rsid w:val="0073783B"/>
    <w:rsid w:val="0074033D"/>
    <w:rsid w:val="00741233"/>
    <w:rsid w:val="00741774"/>
    <w:rsid w:val="0074195B"/>
    <w:rsid w:val="007419A0"/>
    <w:rsid w:val="00741B00"/>
    <w:rsid w:val="00742195"/>
    <w:rsid w:val="007431D5"/>
    <w:rsid w:val="007435BF"/>
    <w:rsid w:val="00744AFC"/>
    <w:rsid w:val="00745303"/>
    <w:rsid w:val="0074540D"/>
    <w:rsid w:val="007460E1"/>
    <w:rsid w:val="00746971"/>
    <w:rsid w:val="007473BF"/>
    <w:rsid w:val="00747564"/>
    <w:rsid w:val="007503EB"/>
    <w:rsid w:val="00750E66"/>
    <w:rsid w:val="007517DF"/>
    <w:rsid w:val="00752898"/>
    <w:rsid w:val="00753137"/>
    <w:rsid w:val="00753169"/>
    <w:rsid w:val="00754EA4"/>
    <w:rsid w:val="007557A5"/>
    <w:rsid w:val="00755E41"/>
    <w:rsid w:val="007563BF"/>
    <w:rsid w:val="00756771"/>
    <w:rsid w:val="007575E0"/>
    <w:rsid w:val="00757AB9"/>
    <w:rsid w:val="00757B89"/>
    <w:rsid w:val="00757F3B"/>
    <w:rsid w:val="007601D2"/>
    <w:rsid w:val="0076044C"/>
    <w:rsid w:val="00760BE8"/>
    <w:rsid w:val="007614A6"/>
    <w:rsid w:val="007618CB"/>
    <w:rsid w:val="00762666"/>
    <w:rsid w:val="00763846"/>
    <w:rsid w:val="00763ED0"/>
    <w:rsid w:val="00765E63"/>
    <w:rsid w:val="00766FF1"/>
    <w:rsid w:val="0076763A"/>
    <w:rsid w:val="00767D5D"/>
    <w:rsid w:val="00767F54"/>
    <w:rsid w:val="007702F8"/>
    <w:rsid w:val="00770FFD"/>
    <w:rsid w:val="0077102A"/>
    <w:rsid w:val="00771A62"/>
    <w:rsid w:val="00771A6D"/>
    <w:rsid w:val="00772049"/>
    <w:rsid w:val="00772AA9"/>
    <w:rsid w:val="00772EF4"/>
    <w:rsid w:val="007732B9"/>
    <w:rsid w:val="007733A3"/>
    <w:rsid w:val="00773D33"/>
    <w:rsid w:val="00774385"/>
    <w:rsid w:val="0077457B"/>
    <w:rsid w:val="00774C4C"/>
    <w:rsid w:val="00774CF9"/>
    <w:rsid w:val="00775BCD"/>
    <w:rsid w:val="00776356"/>
    <w:rsid w:val="007774D7"/>
    <w:rsid w:val="007775A1"/>
    <w:rsid w:val="00777900"/>
    <w:rsid w:val="00777EB0"/>
    <w:rsid w:val="0078065E"/>
    <w:rsid w:val="00780695"/>
    <w:rsid w:val="00780E61"/>
    <w:rsid w:val="0078144D"/>
    <w:rsid w:val="00781D04"/>
    <w:rsid w:val="007835E3"/>
    <w:rsid w:val="0078402C"/>
    <w:rsid w:val="00784F0C"/>
    <w:rsid w:val="00786CB2"/>
    <w:rsid w:val="00786E9F"/>
    <w:rsid w:val="00787509"/>
    <w:rsid w:val="00787622"/>
    <w:rsid w:val="00787D6F"/>
    <w:rsid w:val="007900F5"/>
    <w:rsid w:val="0079144A"/>
    <w:rsid w:val="00792D0F"/>
    <w:rsid w:val="007931F1"/>
    <w:rsid w:val="00795FFB"/>
    <w:rsid w:val="00797DCA"/>
    <w:rsid w:val="007A04BD"/>
    <w:rsid w:val="007A0829"/>
    <w:rsid w:val="007A0CA6"/>
    <w:rsid w:val="007A2A29"/>
    <w:rsid w:val="007A335E"/>
    <w:rsid w:val="007A3982"/>
    <w:rsid w:val="007A46E9"/>
    <w:rsid w:val="007A51F3"/>
    <w:rsid w:val="007A5797"/>
    <w:rsid w:val="007A6FBE"/>
    <w:rsid w:val="007A6FDC"/>
    <w:rsid w:val="007B1B2A"/>
    <w:rsid w:val="007B2145"/>
    <w:rsid w:val="007B2B24"/>
    <w:rsid w:val="007B31B7"/>
    <w:rsid w:val="007B3A79"/>
    <w:rsid w:val="007B47B2"/>
    <w:rsid w:val="007B482B"/>
    <w:rsid w:val="007B6064"/>
    <w:rsid w:val="007B60EB"/>
    <w:rsid w:val="007B619B"/>
    <w:rsid w:val="007B6B04"/>
    <w:rsid w:val="007B6D91"/>
    <w:rsid w:val="007B74F0"/>
    <w:rsid w:val="007C1FCB"/>
    <w:rsid w:val="007C290A"/>
    <w:rsid w:val="007C3194"/>
    <w:rsid w:val="007C36D8"/>
    <w:rsid w:val="007C3D07"/>
    <w:rsid w:val="007C46CB"/>
    <w:rsid w:val="007C475A"/>
    <w:rsid w:val="007C494F"/>
    <w:rsid w:val="007C4B49"/>
    <w:rsid w:val="007C4BDC"/>
    <w:rsid w:val="007C63D5"/>
    <w:rsid w:val="007C64F4"/>
    <w:rsid w:val="007C69F2"/>
    <w:rsid w:val="007C746A"/>
    <w:rsid w:val="007C767F"/>
    <w:rsid w:val="007D03CC"/>
    <w:rsid w:val="007D0618"/>
    <w:rsid w:val="007D0772"/>
    <w:rsid w:val="007D10B4"/>
    <w:rsid w:val="007D2FA1"/>
    <w:rsid w:val="007D3005"/>
    <w:rsid w:val="007D3A84"/>
    <w:rsid w:val="007D42D5"/>
    <w:rsid w:val="007D486C"/>
    <w:rsid w:val="007D5ACB"/>
    <w:rsid w:val="007D5B25"/>
    <w:rsid w:val="007D5C81"/>
    <w:rsid w:val="007D5F71"/>
    <w:rsid w:val="007D6D55"/>
    <w:rsid w:val="007E02D0"/>
    <w:rsid w:val="007E058D"/>
    <w:rsid w:val="007E1BA6"/>
    <w:rsid w:val="007E29E0"/>
    <w:rsid w:val="007E39AD"/>
    <w:rsid w:val="007E3BDA"/>
    <w:rsid w:val="007E3C9C"/>
    <w:rsid w:val="007E4444"/>
    <w:rsid w:val="007E5913"/>
    <w:rsid w:val="007E74F5"/>
    <w:rsid w:val="007E76CE"/>
    <w:rsid w:val="007F09A6"/>
    <w:rsid w:val="007F0F55"/>
    <w:rsid w:val="007F1122"/>
    <w:rsid w:val="007F1217"/>
    <w:rsid w:val="007F16CD"/>
    <w:rsid w:val="007F19CF"/>
    <w:rsid w:val="007F2707"/>
    <w:rsid w:val="007F28A6"/>
    <w:rsid w:val="007F2C75"/>
    <w:rsid w:val="007F2E5D"/>
    <w:rsid w:val="007F31BC"/>
    <w:rsid w:val="007F3245"/>
    <w:rsid w:val="007F35EE"/>
    <w:rsid w:val="007F3E0E"/>
    <w:rsid w:val="007F417E"/>
    <w:rsid w:val="007F5347"/>
    <w:rsid w:val="007F575D"/>
    <w:rsid w:val="007F576D"/>
    <w:rsid w:val="007F6A1C"/>
    <w:rsid w:val="007F6F6D"/>
    <w:rsid w:val="007F77B4"/>
    <w:rsid w:val="007F7A67"/>
    <w:rsid w:val="00800123"/>
    <w:rsid w:val="00800320"/>
    <w:rsid w:val="00800359"/>
    <w:rsid w:val="00800628"/>
    <w:rsid w:val="00800A31"/>
    <w:rsid w:val="00800AC3"/>
    <w:rsid w:val="0080193D"/>
    <w:rsid w:val="00801CB4"/>
    <w:rsid w:val="008023A1"/>
    <w:rsid w:val="00802636"/>
    <w:rsid w:val="00803F63"/>
    <w:rsid w:val="008041A0"/>
    <w:rsid w:val="00804C46"/>
    <w:rsid w:val="00804D65"/>
    <w:rsid w:val="008052E4"/>
    <w:rsid w:val="008074E5"/>
    <w:rsid w:val="00810A83"/>
    <w:rsid w:val="00810C90"/>
    <w:rsid w:val="00812039"/>
    <w:rsid w:val="008130B2"/>
    <w:rsid w:val="0081394F"/>
    <w:rsid w:val="00813C04"/>
    <w:rsid w:val="008144BB"/>
    <w:rsid w:val="00814B4F"/>
    <w:rsid w:val="008153FB"/>
    <w:rsid w:val="008159AD"/>
    <w:rsid w:val="00815CF7"/>
    <w:rsid w:val="00816958"/>
    <w:rsid w:val="008179CA"/>
    <w:rsid w:val="0082193E"/>
    <w:rsid w:val="0082240D"/>
    <w:rsid w:val="00822620"/>
    <w:rsid w:val="00822C86"/>
    <w:rsid w:val="00822F35"/>
    <w:rsid w:val="00825273"/>
    <w:rsid w:val="00825846"/>
    <w:rsid w:val="00826AFA"/>
    <w:rsid w:val="00830BA9"/>
    <w:rsid w:val="0083194C"/>
    <w:rsid w:val="008326F0"/>
    <w:rsid w:val="00832E7B"/>
    <w:rsid w:val="00833500"/>
    <w:rsid w:val="00833C57"/>
    <w:rsid w:val="0083406B"/>
    <w:rsid w:val="00835020"/>
    <w:rsid w:val="00835E3A"/>
    <w:rsid w:val="00835ED5"/>
    <w:rsid w:val="00836A7D"/>
    <w:rsid w:val="00837D09"/>
    <w:rsid w:val="0084020A"/>
    <w:rsid w:val="008409C6"/>
    <w:rsid w:val="008412F7"/>
    <w:rsid w:val="00841E6B"/>
    <w:rsid w:val="008437FC"/>
    <w:rsid w:val="00843E64"/>
    <w:rsid w:val="00844E53"/>
    <w:rsid w:val="00845A31"/>
    <w:rsid w:val="00845FA1"/>
    <w:rsid w:val="00847A9F"/>
    <w:rsid w:val="0085063C"/>
    <w:rsid w:val="00851B35"/>
    <w:rsid w:val="00852388"/>
    <w:rsid w:val="008526AD"/>
    <w:rsid w:val="0085273F"/>
    <w:rsid w:val="00854919"/>
    <w:rsid w:val="00854BCC"/>
    <w:rsid w:val="00854DA7"/>
    <w:rsid w:val="00855FF4"/>
    <w:rsid w:val="00856215"/>
    <w:rsid w:val="0085665E"/>
    <w:rsid w:val="008566ED"/>
    <w:rsid w:val="008567D2"/>
    <w:rsid w:val="008577D1"/>
    <w:rsid w:val="00857D57"/>
    <w:rsid w:val="008608C3"/>
    <w:rsid w:val="00860B88"/>
    <w:rsid w:val="00860F85"/>
    <w:rsid w:val="00861181"/>
    <w:rsid w:val="0086131A"/>
    <w:rsid w:val="008617CD"/>
    <w:rsid w:val="00861ECB"/>
    <w:rsid w:val="008624AE"/>
    <w:rsid w:val="008628D0"/>
    <w:rsid w:val="008635F2"/>
    <w:rsid w:val="00863638"/>
    <w:rsid w:val="008649C4"/>
    <w:rsid w:val="008665E7"/>
    <w:rsid w:val="00867280"/>
    <w:rsid w:val="008674C6"/>
    <w:rsid w:val="008679B7"/>
    <w:rsid w:val="00870BA3"/>
    <w:rsid w:val="00870CEE"/>
    <w:rsid w:val="0087109F"/>
    <w:rsid w:val="0087129F"/>
    <w:rsid w:val="00871573"/>
    <w:rsid w:val="00871EDB"/>
    <w:rsid w:val="00876BB3"/>
    <w:rsid w:val="0087730A"/>
    <w:rsid w:val="00877485"/>
    <w:rsid w:val="0088000F"/>
    <w:rsid w:val="008803A0"/>
    <w:rsid w:val="00885EA2"/>
    <w:rsid w:val="00885EBD"/>
    <w:rsid w:val="00886039"/>
    <w:rsid w:val="0088612F"/>
    <w:rsid w:val="008865AC"/>
    <w:rsid w:val="00886E53"/>
    <w:rsid w:val="008879CA"/>
    <w:rsid w:val="00890407"/>
    <w:rsid w:val="00891399"/>
    <w:rsid w:val="00891446"/>
    <w:rsid w:val="008926F6"/>
    <w:rsid w:val="0089352D"/>
    <w:rsid w:val="008937FE"/>
    <w:rsid w:val="0089438B"/>
    <w:rsid w:val="00894523"/>
    <w:rsid w:val="00895251"/>
    <w:rsid w:val="008956AB"/>
    <w:rsid w:val="00896D95"/>
    <w:rsid w:val="00896D9C"/>
    <w:rsid w:val="008A2153"/>
    <w:rsid w:val="008A2F76"/>
    <w:rsid w:val="008A3C1F"/>
    <w:rsid w:val="008A4DBB"/>
    <w:rsid w:val="008A5142"/>
    <w:rsid w:val="008A53B5"/>
    <w:rsid w:val="008A571D"/>
    <w:rsid w:val="008A5818"/>
    <w:rsid w:val="008A5F24"/>
    <w:rsid w:val="008A6DBA"/>
    <w:rsid w:val="008B0940"/>
    <w:rsid w:val="008B0AB3"/>
    <w:rsid w:val="008B2501"/>
    <w:rsid w:val="008B2838"/>
    <w:rsid w:val="008B28AA"/>
    <w:rsid w:val="008B2E61"/>
    <w:rsid w:val="008B3035"/>
    <w:rsid w:val="008B32C8"/>
    <w:rsid w:val="008B3B36"/>
    <w:rsid w:val="008B5CCF"/>
    <w:rsid w:val="008B6D56"/>
    <w:rsid w:val="008B7E30"/>
    <w:rsid w:val="008C03F2"/>
    <w:rsid w:val="008C177C"/>
    <w:rsid w:val="008C1D98"/>
    <w:rsid w:val="008C2080"/>
    <w:rsid w:val="008C236B"/>
    <w:rsid w:val="008C2B63"/>
    <w:rsid w:val="008C2D3C"/>
    <w:rsid w:val="008C3A69"/>
    <w:rsid w:val="008C41E2"/>
    <w:rsid w:val="008C4EFF"/>
    <w:rsid w:val="008C5158"/>
    <w:rsid w:val="008C55AA"/>
    <w:rsid w:val="008C5A89"/>
    <w:rsid w:val="008C5EFD"/>
    <w:rsid w:val="008C66EF"/>
    <w:rsid w:val="008C6DEF"/>
    <w:rsid w:val="008C75BA"/>
    <w:rsid w:val="008C7C3A"/>
    <w:rsid w:val="008C7C9C"/>
    <w:rsid w:val="008D12BC"/>
    <w:rsid w:val="008D1580"/>
    <w:rsid w:val="008D17BA"/>
    <w:rsid w:val="008D2002"/>
    <w:rsid w:val="008D2760"/>
    <w:rsid w:val="008D45C5"/>
    <w:rsid w:val="008D4E51"/>
    <w:rsid w:val="008D530E"/>
    <w:rsid w:val="008D62A6"/>
    <w:rsid w:val="008D6B21"/>
    <w:rsid w:val="008D6D00"/>
    <w:rsid w:val="008D7722"/>
    <w:rsid w:val="008E083D"/>
    <w:rsid w:val="008E0AB9"/>
    <w:rsid w:val="008E118C"/>
    <w:rsid w:val="008E13BD"/>
    <w:rsid w:val="008E1CB6"/>
    <w:rsid w:val="008E1F2F"/>
    <w:rsid w:val="008E25CC"/>
    <w:rsid w:val="008E2F7A"/>
    <w:rsid w:val="008E37EC"/>
    <w:rsid w:val="008E3EB3"/>
    <w:rsid w:val="008E3FF3"/>
    <w:rsid w:val="008E4EBF"/>
    <w:rsid w:val="008E6044"/>
    <w:rsid w:val="008E7663"/>
    <w:rsid w:val="008F1A2D"/>
    <w:rsid w:val="008F2952"/>
    <w:rsid w:val="008F2A6C"/>
    <w:rsid w:val="008F2A99"/>
    <w:rsid w:val="008F3078"/>
    <w:rsid w:val="008F35F5"/>
    <w:rsid w:val="008F5658"/>
    <w:rsid w:val="008F6062"/>
    <w:rsid w:val="00902D47"/>
    <w:rsid w:val="00903196"/>
    <w:rsid w:val="00903854"/>
    <w:rsid w:val="0090564F"/>
    <w:rsid w:val="00905C8D"/>
    <w:rsid w:val="00905CAC"/>
    <w:rsid w:val="00905EEF"/>
    <w:rsid w:val="009068C0"/>
    <w:rsid w:val="009069A1"/>
    <w:rsid w:val="009069D7"/>
    <w:rsid w:val="00910D08"/>
    <w:rsid w:val="00910E66"/>
    <w:rsid w:val="00911578"/>
    <w:rsid w:val="009116BE"/>
    <w:rsid w:val="0091223C"/>
    <w:rsid w:val="00914586"/>
    <w:rsid w:val="00914962"/>
    <w:rsid w:val="00914A16"/>
    <w:rsid w:val="009154D4"/>
    <w:rsid w:val="00915772"/>
    <w:rsid w:val="00915850"/>
    <w:rsid w:val="0091607E"/>
    <w:rsid w:val="009172FD"/>
    <w:rsid w:val="009202ED"/>
    <w:rsid w:val="00920411"/>
    <w:rsid w:val="00920BE8"/>
    <w:rsid w:val="00921A7F"/>
    <w:rsid w:val="0092282A"/>
    <w:rsid w:val="00922982"/>
    <w:rsid w:val="0092423A"/>
    <w:rsid w:val="00924E12"/>
    <w:rsid w:val="0092528F"/>
    <w:rsid w:val="00925F8F"/>
    <w:rsid w:val="00926306"/>
    <w:rsid w:val="00926AE6"/>
    <w:rsid w:val="00927200"/>
    <w:rsid w:val="00927A23"/>
    <w:rsid w:val="00930178"/>
    <w:rsid w:val="00930C9E"/>
    <w:rsid w:val="00931D04"/>
    <w:rsid w:val="009333FA"/>
    <w:rsid w:val="00933551"/>
    <w:rsid w:val="00933C52"/>
    <w:rsid w:val="0093456D"/>
    <w:rsid w:val="00935C69"/>
    <w:rsid w:val="0093654B"/>
    <w:rsid w:val="009368BB"/>
    <w:rsid w:val="0093755A"/>
    <w:rsid w:val="00937AE2"/>
    <w:rsid w:val="00937E45"/>
    <w:rsid w:val="009418BB"/>
    <w:rsid w:val="00941D8C"/>
    <w:rsid w:val="009435F7"/>
    <w:rsid w:val="00943AFF"/>
    <w:rsid w:val="00944314"/>
    <w:rsid w:val="00944505"/>
    <w:rsid w:val="00944837"/>
    <w:rsid w:val="00944967"/>
    <w:rsid w:val="00945460"/>
    <w:rsid w:val="00945A98"/>
    <w:rsid w:val="00945AB0"/>
    <w:rsid w:val="00945E50"/>
    <w:rsid w:val="00945EF3"/>
    <w:rsid w:val="009478DC"/>
    <w:rsid w:val="00947A07"/>
    <w:rsid w:val="0095048A"/>
    <w:rsid w:val="009510D8"/>
    <w:rsid w:val="0095175D"/>
    <w:rsid w:val="00951862"/>
    <w:rsid w:val="00952256"/>
    <w:rsid w:val="009524A7"/>
    <w:rsid w:val="009526DF"/>
    <w:rsid w:val="009528BA"/>
    <w:rsid w:val="00953906"/>
    <w:rsid w:val="0095436B"/>
    <w:rsid w:val="00954612"/>
    <w:rsid w:val="00955294"/>
    <w:rsid w:val="0095537F"/>
    <w:rsid w:val="009565C7"/>
    <w:rsid w:val="00957003"/>
    <w:rsid w:val="00957BAF"/>
    <w:rsid w:val="00957FD2"/>
    <w:rsid w:val="0096030D"/>
    <w:rsid w:val="00960929"/>
    <w:rsid w:val="00960C2F"/>
    <w:rsid w:val="00960F21"/>
    <w:rsid w:val="00961145"/>
    <w:rsid w:val="00961C0C"/>
    <w:rsid w:val="00961C3F"/>
    <w:rsid w:val="00962022"/>
    <w:rsid w:val="009622C7"/>
    <w:rsid w:val="00962D45"/>
    <w:rsid w:val="0096539D"/>
    <w:rsid w:val="00965CDB"/>
    <w:rsid w:val="00965E4C"/>
    <w:rsid w:val="00965E67"/>
    <w:rsid w:val="0096647A"/>
    <w:rsid w:val="009673E7"/>
    <w:rsid w:val="009678E8"/>
    <w:rsid w:val="009707AA"/>
    <w:rsid w:val="00970DBA"/>
    <w:rsid w:val="00973266"/>
    <w:rsid w:val="009742FF"/>
    <w:rsid w:val="00974745"/>
    <w:rsid w:val="00975470"/>
    <w:rsid w:val="009758BC"/>
    <w:rsid w:val="00976060"/>
    <w:rsid w:val="00976FD4"/>
    <w:rsid w:val="00977119"/>
    <w:rsid w:val="00977191"/>
    <w:rsid w:val="00977A99"/>
    <w:rsid w:val="00980D79"/>
    <w:rsid w:val="0098135A"/>
    <w:rsid w:val="00981732"/>
    <w:rsid w:val="00982149"/>
    <w:rsid w:val="00982A98"/>
    <w:rsid w:val="00982CC4"/>
    <w:rsid w:val="00982D3B"/>
    <w:rsid w:val="0098329C"/>
    <w:rsid w:val="00984FAE"/>
    <w:rsid w:val="00985416"/>
    <w:rsid w:val="0098548B"/>
    <w:rsid w:val="00985725"/>
    <w:rsid w:val="009857E8"/>
    <w:rsid w:val="00985B30"/>
    <w:rsid w:val="009861A6"/>
    <w:rsid w:val="00986FA5"/>
    <w:rsid w:val="00986FD2"/>
    <w:rsid w:val="009912EA"/>
    <w:rsid w:val="00991C8E"/>
    <w:rsid w:val="009920A0"/>
    <w:rsid w:val="0099231C"/>
    <w:rsid w:val="00992374"/>
    <w:rsid w:val="00992820"/>
    <w:rsid w:val="009933FF"/>
    <w:rsid w:val="009938C1"/>
    <w:rsid w:val="009939F3"/>
    <w:rsid w:val="009943D8"/>
    <w:rsid w:val="0099453F"/>
    <w:rsid w:val="0099591F"/>
    <w:rsid w:val="00995F35"/>
    <w:rsid w:val="00996702"/>
    <w:rsid w:val="00997305"/>
    <w:rsid w:val="009A1B38"/>
    <w:rsid w:val="009A278B"/>
    <w:rsid w:val="009A3122"/>
    <w:rsid w:val="009A31DE"/>
    <w:rsid w:val="009A34FC"/>
    <w:rsid w:val="009A36E9"/>
    <w:rsid w:val="009A48BF"/>
    <w:rsid w:val="009A49D6"/>
    <w:rsid w:val="009A4D39"/>
    <w:rsid w:val="009A5967"/>
    <w:rsid w:val="009A5FCA"/>
    <w:rsid w:val="009A6E21"/>
    <w:rsid w:val="009A76E5"/>
    <w:rsid w:val="009B00CA"/>
    <w:rsid w:val="009B06AA"/>
    <w:rsid w:val="009B0B1D"/>
    <w:rsid w:val="009B11B7"/>
    <w:rsid w:val="009B2EF9"/>
    <w:rsid w:val="009B2F33"/>
    <w:rsid w:val="009B4520"/>
    <w:rsid w:val="009B46F3"/>
    <w:rsid w:val="009B4DF9"/>
    <w:rsid w:val="009B59CD"/>
    <w:rsid w:val="009B6063"/>
    <w:rsid w:val="009B7138"/>
    <w:rsid w:val="009B7554"/>
    <w:rsid w:val="009C01F5"/>
    <w:rsid w:val="009C142C"/>
    <w:rsid w:val="009C2197"/>
    <w:rsid w:val="009C24D1"/>
    <w:rsid w:val="009C3BB3"/>
    <w:rsid w:val="009C438B"/>
    <w:rsid w:val="009C43B5"/>
    <w:rsid w:val="009C448C"/>
    <w:rsid w:val="009C4A5A"/>
    <w:rsid w:val="009C553A"/>
    <w:rsid w:val="009C5565"/>
    <w:rsid w:val="009C5BB3"/>
    <w:rsid w:val="009C5D82"/>
    <w:rsid w:val="009C6CDC"/>
    <w:rsid w:val="009C7654"/>
    <w:rsid w:val="009C76B3"/>
    <w:rsid w:val="009D0093"/>
    <w:rsid w:val="009D199F"/>
    <w:rsid w:val="009D1A8A"/>
    <w:rsid w:val="009D31E0"/>
    <w:rsid w:val="009D3201"/>
    <w:rsid w:val="009D33D8"/>
    <w:rsid w:val="009D3493"/>
    <w:rsid w:val="009D4C36"/>
    <w:rsid w:val="009D5A81"/>
    <w:rsid w:val="009D5B20"/>
    <w:rsid w:val="009D5EFC"/>
    <w:rsid w:val="009D6086"/>
    <w:rsid w:val="009D6288"/>
    <w:rsid w:val="009D660C"/>
    <w:rsid w:val="009D67E4"/>
    <w:rsid w:val="009D682B"/>
    <w:rsid w:val="009D6FDF"/>
    <w:rsid w:val="009D7503"/>
    <w:rsid w:val="009D76EC"/>
    <w:rsid w:val="009D7795"/>
    <w:rsid w:val="009E0629"/>
    <w:rsid w:val="009E179A"/>
    <w:rsid w:val="009E28B4"/>
    <w:rsid w:val="009E3867"/>
    <w:rsid w:val="009E3B4D"/>
    <w:rsid w:val="009E3F56"/>
    <w:rsid w:val="009E42C2"/>
    <w:rsid w:val="009E51E1"/>
    <w:rsid w:val="009E59BD"/>
    <w:rsid w:val="009E6A55"/>
    <w:rsid w:val="009E6AD8"/>
    <w:rsid w:val="009E73C7"/>
    <w:rsid w:val="009E7EC4"/>
    <w:rsid w:val="009E7ED4"/>
    <w:rsid w:val="009E7FE6"/>
    <w:rsid w:val="009F081B"/>
    <w:rsid w:val="009F0BFA"/>
    <w:rsid w:val="009F2044"/>
    <w:rsid w:val="009F2CCA"/>
    <w:rsid w:val="009F3903"/>
    <w:rsid w:val="009F40C2"/>
    <w:rsid w:val="009F5BB4"/>
    <w:rsid w:val="009F6631"/>
    <w:rsid w:val="009F766A"/>
    <w:rsid w:val="009F7984"/>
    <w:rsid w:val="00A00217"/>
    <w:rsid w:val="00A010A4"/>
    <w:rsid w:val="00A01260"/>
    <w:rsid w:val="00A02E0E"/>
    <w:rsid w:val="00A03BDE"/>
    <w:rsid w:val="00A03BE1"/>
    <w:rsid w:val="00A03E3B"/>
    <w:rsid w:val="00A04C56"/>
    <w:rsid w:val="00A05D02"/>
    <w:rsid w:val="00A06148"/>
    <w:rsid w:val="00A06341"/>
    <w:rsid w:val="00A07931"/>
    <w:rsid w:val="00A07C5A"/>
    <w:rsid w:val="00A1000C"/>
    <w:rsid w:val="00A1037C"/>
    <w:rsid w:val="00A10618"/>
    <w:rsid w:val="00A10B8A"/>
    <w:rsid w:val="00A11B80"/>
    <w:rsid w:val="00A11CE6"/>
    <w:rsid w:val="00A123AF"/>
    <w:rsid w:val="00A129E3"/>
    <w:rsid w:val="00A13A8A"/>
    <w:rsid w:val="00A1455C"/>
    <w:rsid w:val="00A14A76"/>
    <w:rsid w:val="00A15548"/>
    <w:rsid w:val="00A158A1"/>
    <w:rsid w:val="00A159E9"/>
    <w:rsid w:val="00A1603A"/>
    <w:rsid w:val="00A164F9"/>
    <w:rsid w:val="00A17789"/>
    <w:rsid w:val="00A1783D"/>
    <w:rsid w:val="00A20202"/>
    <w:rsid w:val="00A20A54"/>
    <w:rsid w:val="00A20FC6"/>
    <w:rsid w:val="00A21DFC"/>
    <w:rsid w:val="00A22289"/>
    <w:rsid w:val="00A222D6"/>
    <w:rsid w:val="00A22D49"/>
    <w:rsid w:val="00A22F62"/>
    <w:rsid w:val="00A24CC9"/>
    <w:rsid w:val="00A24D32"/>
    <w:rsid w:val="00A2501D"/>
    <w:rsid w:val="00A2579D"/>
    <w:rsid w:val="00A25941"/>
    <w:rsid w:val="00A26420"/>
    <w:rsid w:val="00A26D01"/>
    <w:rsid w:val="00A26D68"/>
    <w:rsid w:val="00A30534"/>
    <w:rsid w:val="00A31158"/>
    <w:rsid w:val="00A31BDA"/>
    <w:rsid w:val="00A3287D"/>
    <w:rsid w:val="00A32E79"/>
    <w:rsid w:val="00A3348B"/>
    <w:rsid w:val="00A33841"/>
    <w:rsid w:val="00A33932"/>
    <w:rsid w:val="00A33982"/>
    <w:rsid w:val="00A33DCF"/>
    <w:rsid w:val="00A345F9"/>
    <w:rsid w:val="00A34870"/>
    <w:rsid w:val="00A35866"/>
    <w:rsid w:val="00A35F87"/>
    <w:rsid w:val="00A3601E"/>
    <w:rsid w:val="00A37980"/>
    <w:rsid w:val="00A37C77"/>
    <w:rsid w:val="00A40976"/>
    <w:rsid w:val="00A41496"/>
    <w:rsid w:val="00A426F0"/>
    <w:rsid w:val="00A428E7"/>
    <w:rsid w:val="00A42919"/>
    <w:rsid w:val="00A42EBE"/>
    <w:rsid w:val="00A431A4"/>
    <w:rsid w:val="00A44DC2"/>
    <w:rsid w:val="00A44EB0"/>
    <w:rsid w:val="00A4561E"/>
    <w:rsid w:val="00A45714"/>
    <w:rsid w:val="00A45C12"/>
    <w:rsid w:val="00A46026"/>
    <w:rsid w:val="00A46285"/>
    <w:rsid w:val="00A46F19"/>
    <w:rsid w:val="00A5129A"/>
    <w:rsid w:val="00A51564"/>
    <w:rsid w:val="00A517A3"/>
    <w:rsid w:val="00A517B2"/>
    <w:rsid w:val="00A52487"/>
    <w:rsid w:val="00A52577"/>
    <w:rsid w:val="00A52AE5"/>
    <w:rsid w:val="00A54513"/>
    <w:rsid w:val="00A54BF4"/>
    <w:rsid w:val="00A54C1A"/>
    <w:rsid w:val="00A55EE5"/>
    <w:rsid w:val="00A567B6"/>
    <w:rsid w:val="00A57810"/>
    <w:rsid w:val="00A57892"/>
    <w:rsid w:val="00A57A07"/>
    <w:rsid w:val="00A6039E"/>
    <w:rsid w:val="00A609BD"/>
    <w:rsid w:val="00A60A28"/>
    <w:rsid w:val="00A60FCB"/>
    <w:rsid w:val="00A6106C"/>
    <w:rsid w:val="00A61783"/>
    <w:rsid w:val="00A6193B"/>
    <w:rsid w:val="00A62141"/>
    <w:rsid w:val="00A623E1"/>
    <w:rsid w:val="00A6254B"/>
    <w:rsid w:val="00A6277E"/>
    <w:rsid w:val="00A6370C"/>
    <w:rsid w:val="00A63EB1"/>
    <w:rsid w:val="00A641E5"/>
    <w:rsid w:val="00A6608F"/>
    <w:rsid w:val="00A66F76"/>
    <w:rsid w:val="00A700E0"/>
    <w:rsid w:val="00A70958"/>
    <w:rsid w:val="00A70C53"/>
    <w:rsid w:val="00A735B7"/>
    <w:rsid w:val="00A7486E"/>
    <w:rsid w:val="00A74E82"/>
    <w:rsid w:val="00A75F14"/>
    <w:rsid w:val="00A76100"/>
    <w:rsid w:val="00A76A95"/>
    <w:rsid w:val="00A772BF"/>
    <w:rsid w:val="00A802FF"/>
    <w:rsid w:val="00A809C3"/>
    <w:rsid w:val="00A8126F"/>
    <w:rsid w:val="00A813A6"/>
    <w:rsid w:val="00A81E39"/>
    <w:rsid w:val="00A8215D"/>
    <w:rsid w:val="00A832AA"/>
    <w:rsid w:val="00A83763"/>
    <w:rsid w:val="00A838B6"/>
    <w:rsid w:val="00A83A81"/>
    <w:rsid w:val="00A8473B"/>
    <w:rsid w:val="00A8480F"/>
    <w:rsid w:val="00A84941"/>
    <w:rsid w:val="00A84A30"/>
    <w:rsid w:val="00A84D60"/>
    <w:rsid w:val="00A8582C"/>
    <w:rsid w:val="00A86B7B"/>
    <w:rsid w:val="00A872A7"/>
    <w:rsid w:val="00A87346"/>
    <w:rsid w:val="00A87420"/>
    <w:rsid w:val="00A90619"/>
    <w:rsid w:val="00A90803"/>
    <w:rsid w:val="00A90A36"/>
    <w:rsid w:val="00A90F56"/>
    <w:rsid w:val="00A913FB"/>
    <w:rsid w:val="00A91C32"/>
    <w:rsid w:val="00A92F4A"/>
    <w:rsid w:val="00A9324D"/>
    <w:rsid w:val="00A936FF"/>
    <w:rsid w:val="00A9381D"/>
    <w:rsid w:val="00A93A3A"/>
    <w:rsid w:val="00A946EA"/>
    <w:rsid w:val="00A94F93"/>
    <w:rsid w:val="00A95949"/>
    <w:rsid w:val="00A966B5"/>
    <w:rsid w:val="00AA0128"/>
    <w:rsid w:val="00AA0B91"/>
    <w:rsid w:val="00AA0CED"/>
    <w:rsid w:val="00AA2218"/>
    <w:rsid w:val="00AA2698"/>
    <w:rsid w:val="00AA26AB"/>
    <w:rsid w:val="00AA2DBE"/>
    <w:rsid w:val="00AA2E40"/>
    <w:rsid w:val="00AA36C8"/>
    <w:rsid w:val="00AA3ACB"/>
    <w:rsid w:val="00AA4055"/>
    <w:rsid w:val="00AA5607"/>
    <w:rsid w:val="00AA6798"/>
    <w:rsid w:val="00AA6984"/>
    <w:rsid w:val="00AA6D74"/>
    <w:rsid w:val="00AA7670"/>
    <w:rsid w:val="00AA7E6C"/>
    <w:rsid w:val="00AB0459"/>
    <w:rsid w:val="00AB11B3"/>
    <w:rsid w:val="00AB139E"/>
    <w:rsid w:val="00AB29AD"/>
    <w:rsid w:val="00AB2EDD"/>
    <w:rsid w:val="00AB2FB3"/>
    <w:rsid w:val="00AB3C41"/>
    <w:rsid w:val="00AB3C5E"/>
    <w:rsid w:val="00AB4643"/>
    <w:rsid w:val="00AB525D"/>
    <w:rsid w:val="00AB5D4A"/>
    <w:rsid w:val="00AB7675"/>
    <w:rsid w:val="00AB7D77"/>
    <w:rsid w:val="00AC0CC7"/>
    <w:rsid w:val="00AC1445"/>
    <w:rsid w:val="00AC3E65"/>
    <w:rsid w:val="00AC40C3"/>
    <w:rsid w:val="00AC4E75"/>
    <w:rsid w:val="00AC4ECC"/>
    <w:rsid w:val="00AC55AB"/>
    <w:rsid w:val="00AC5715"/>
    <w:rsid w:val="00AC57A2"/>
    <w:rsid w:val="00AC5845"/>
    <w:rsid w:val="00AC6580"/>
    <w:rsid w:val="00AC6A08"/>
    <w:rsid w:val="00AC77B9"/>
    <w:rsid w:val="00AD0A0C"/>
    <w:rsid w:val="00AD0AA4"/>
    <w:rsid w:val="00AD0C58"/>
    <w:rsid w:val="00AD0EB9"/>
    <w:rsid w:val="00AD0EC1"/>
    <w:rsid w:val="00AD121C"/>
    <w:rsid w:val="00AD1AEB"/>
    <w:rsid w:val="00AD1C40"/>
    <w:rsid w:val="00AD23DF"/>
    <w:rsid w:val="00AD2FB2"/>
    <w:rsid w:val="00AD3089"/>
    <w:rsid w:val="00AD3473"/>
    <w:rsid w:val="00AD354B"/>
    <w:rsid w:val="00AD3E07"/>
    <w:rsid w:val="00AD42A8"/>
    <w:rsid w:val="00AD58AE"/>
    <w:rsid w:val="00AD7925"/>
    <w:rsid w:val="00AE0B8F"/>
    <w:rsid w:val="00AE0C0A"/>
    <w:rsid w:val="00AE0F64"/>
    <w:rsid w:val="00AE2E18"/>
    <w:rsid w:val="00AE3029"/>
    <w:rsid w:val="00AE310F"/>
    <w:rsid w:val="00AE32D7"/>
    <w:rsid w:val="00AE3D75"/>
    <w:rsid w:val="00AE458A"/>
    <w:rsid w:val="00AE51BB"/>
    <w:rsid w:val="00AE539E"/>
    <w:rsid w:val="00AE5830"/>
    <w:rsid w:val="00AE5941"/>
    <w:rsid w:val="00AE61C5"/>
    <w:rsid w:val="00AE652B"/>
    <w:rsid w:val="00AE6EC8"/>
    <w:rsid w:val="00AE7E20"/>
    <w:rsid w:val="00AF03A5"/>
    <w:rsid w:val="00AF15AB"/>
    <w:rsid w:val="00AF190B"/>
    <w:rsid w:val="00AF1E94"/>
    <w:rsid w:val="00AF2092"/>
    <w:rsid w:val="00AF2270"/>
    <w:rsid w:val="00AF2B85"/>
    <w:rsid w:val="00AF4567"/>
    <w:rsid w:val="00AF4653"/>
    <w:rsid w:val="00AF4870"/>
    <w:rsid w:val="00AF5297"/>
    <w:rsid w:val="00AF5449"/>
    <w:rsid w:val="00AF549C"/>
    <w:rsid w:val="00AF5B05"/>
    <w:rsid w:val="00AF5E77"/>
    <w:rsid w:val="00AF67BB"/>
    <w:rsid w:val="00AF6DE1"/>
    <w:rsid w:val="00AF75B1"/>
    <w:rsid w:val="00B00C2E"/>
    <w:rsid w:val="00B010AB"/>
    <w:rsid w:val="00B0196C"/>
    <w:rsid w:val="00B01F6F"/>
    <w:rsid w:val="00B03357"/>
    <w:rsid w:val="00B0375B"/>
    <w:rsid w:val="00B04792"/>
    <w:rsid w:val="00B04DF2"/>
    <w:rsid w:val="00B04DF5"/>
    <w:rsid w:val="00B052C7"/>
    <w:rsid w:val="00B05971"/>
    <w:rsid w:val="00B05E4D"/>
    <w:rsid w:val="00B060AB"/>
    <w:rsid w:val="00B0768A"/>
    <w:rsid w:val="00B12CAC"/>
    <w:rsid w:val="00B145D1"/>
    <w:rsid w:val="00B14C7D"/>
    <w:rsid w:val="00B14CC3"/>
    <w:rsid w:val="00B15119"/>
    <w:rsid w:val="00B15BD7"/>
    <w:rsid w:val="00B16169"/>
    <w:rsid w:val="00B166E9"/>
    <w:rsid w:val="00B16BF5"/>
    <w:rsid w:val="00B17427"/>
    <w:rsid w:val="00B202FD"/>
    <w:rsid w:val="00B20611"/>
    <w:rsid w:val="00B21327"/>
    <w:rsid w:val="00B22429"/>
    <w:rsid w:val="00B227C6"/>
    <w:rsid w:val="00B23BDB"/>
    <w:rsid w:val="00B240A0"/>
    <w:rsid w:val="00B25A75"/>
    <w:rsid w:val="00B260F5"/>
    <w:rsid w:val="00B26225"/>
    <w:rsid w:val="00B26994"/>
    <w:rsid w:val="00B26B65"/>
    <w:rsid w:val="00B30314"/>
    <w:rsid w:val="00B3112C"/>
    <w:rsid w:val="00B321EE"/>
    <w:rsid w:val="00B32571"/>
    <w:rsid w:val="00B32930"/>
    <w:rsid w:val="00B32B59"/>
    <w:rsid w:val="00B334ED"/>
    <w:rsid w:val="00B33D92"/>
    <w:rsid w:val="00B345EB"/>
    <w:rsid w:val="00B34DA0"/>
    <w:rsid w:val="00B34E3D"/>
    <w:rsid w:val="00B353B7"/>
    <w:rsid w:val="00B378F0"/>
    <w:rsid w:val="00B405A8"/>
    <w:rsid w:val="00B406CD"/>
    <w:rsid w:val="00B408E3"/>
    <w:rsid w:val="00B4141F"/>
    <w:rsid w:val="00B41657"/>
    <w:rsid w:val="00B41749"/>
    <w:rsid w:val="00B424B5"/>
    <w:rsid w:val="00B42802"/>
    <w:rsid w:val="00B4351B"/>
    <w:rsid w:val="00B45B4E"/>
    <w:rsid w:val="00B462B7"/>
    <w:rsid w:val="00B466AF"/>
    <w:rsid w:val="00B47223"/>
    <w:rsid w:val="00B47706"/>
    <w:rsid w:val="00B5006B"/>
    <w:rsid w:val="00B5007E"/>
    <w:rsid w:val="00B50464"/>
    <w:rsid w:val="00B5055B"/>
    <w:rsid w:val="00B516AB"/>
    <w:rsid w:val="00B51C03"/>
    <w:rsid w:val="00B52DFA"/>
    <w:rsid w:val="00B53153"/>
    <w:rsid w:val="00B532BD"/>
    <w:rsid w:val="00B535E6"/>
    <w:rsid w:val="00B53D9C"/>
    <w:rsid w:val="00B54202"/>
    <w:rsid w:val="00B54742"/>
    <w:rsid w:val="00B55377"/>
    <w:rsid w:val="00B5559A"/>
    <w:rsid w:val="00B56588"/>
    <w:rsid w:val="00B56629"/>
    <w:rsid w:val="00B572AA"/>
    <w:rsid w:val="00B6013E"/>
    <w:rsid w:val="00B6062F"/>
    <w:rsid w:val="00B60635"/>
    <w:rsid w:val="00B6064B"/>
    <w:rsid w:val="00B606AE"/>
    <w:rsid w:val="00B60EC8"/>
    <w:rsid w:val="00B611C3"/>
    <w:rsid w:val="00B613FF"/>
    <w:rsid w:val="00B636AB"/>
    <w:rsid w:val="00B64857"/>
    <w:rsid w:val="00B66459"/>
    <w:rsid w:val="00B6695A"/>
    <w:rsid w:val="00B70EE3"/>
    <w:rsid w:val="00B717E8"/>
    <w:rsid w:val="00B71B3B"/>
    <w:rsid w:val="00B71BCA"/>
    <w:rsid w:val="00B72144"/>
    <w:rsid w:val="00B72CD4"/>
    <w:rsid w:val="00B733E3"/>
    <w:rsid w:val="00B745C1"/>
    <w:rsid w:val="00B749F5"/>
    <w:rsid w:val="00B74D1F"/>
    <w:rsid w:val="00B75A34"/>
    <w:rsid w:val="00B75E52"/>
    <w:rsid w:val="00B763EB"/>
    <w:rsid w:val="00B77FC6"/>
    <w:rsid w:val="00B8038F"/>
    <w:rsid w:val="00B806DA"/>
    <w:rsid w:val="00B807BA"/>
    <w:rsid w:val="00B80F70"/>
    <w:rsid w:val="00B8320B"/>
    <w:rsid w:val="00B8350B"/>
    <w:rsid w:val="00B8385A"/>
    <w:rsid w:val="00B845E3"/>
    <w:rsid w:val="00B8490A"/>
    <w:rsid w:val="00B84DDE"/>
    <w:rsid w:val="00B85D8F"/>
    <w:rsid w:val="00B85F2E"/>
    <w:rsid w:val="00B86097"/>
    <w:rsid w:val="00B87DDE"/>
    <w:rsid w:val="00B90F41"/>
    <w:rsid w:val="00B91037"/>
    <w:rsid w:val="00B9158E"/>
    <w:rsid w:val="00B918F3"/>
    <w:rsid w:val="00B91C51"/>
    <w:rsid w:val="00B924A4"/>
    <w:rsid w:val="00B92510"/>
    <w:rsid w:val="00B92C23"/>
    <w:rsid w:val="00B92CB0"/>
    <w:rsid w:val="00B92FB8"/>
    <w:rsid w:val="00B93841"/>
    <w:rsid w:val="00B9390D"/>
    <w:rsid w:val="00B93D4B"/>
    <w:rsid w:val="00B94508"/>
    <w:rsid w:val="00B95371"/>
    <w:rsid w:val="00B95D5E"/>
    <w:rsid w:val="00B974E4"/>
    <w:rsid w:val="00B97678"/>
    <w:rsid w:val="00B97733"/>
    <w:rsid w:val="00B97B68"/>
    <w:rsid w:val="00BA0044"/>
    <w:rsid w:val="00BA1A59"/>
    <w:rsid w:val="00BA210B"/>
    <w:rsid w:val="00BA2958"/>
    <w:rsid w:val="00BA362A"/>
    <w:rsid w:val="00BA3999"/>
    <w:rsid w:val="00BA3E62"/>
    <w:rsid w:val="00BA4591"/>
    <w:rsid w:val="00BA5758"/>
    <w:rsid w:val="00BA5FDF"/>
    <w:rsid w:val="00BA614F"/>
    <w:rsid w:val="00BA719E"/>
    <w:rsid w:val="00BB0E02"/>
    <w:rsid w:val="00BB1933"/>
    <w:rsid w:val="00BB1B87"/>
    <w:rsid w:val="00BB2D36"/>
    <w:rsid w:val="00BB31F6"/>
    <w:rsid w:val="00BB34C4"/>
    <w:rsid w:val="00BB43A9"/>
    <w:rsid w:val="00BB4764"/>
    <w:rsid w:val="00BB50CF"/>
    <w:rsid w:val="00BB59D4"/>
    <w:rsid w:val="00BB5C71"/>
    <w:rsid w:val="00BB712E"/>
    <w:rsid w:val="00BB7F10"/>
    <w:rsid w:val="00BC0915"/>
    <w:rsid w:val="00BC10E0"/>
    <w:rsid w:val="00BC2A9F"/>
    <w:rsid w:val="00BC2D92"/>
    <w:rsid w:val="00BC330B"/>
    <w:rsid w:val="00BC38F4"/>
    <w:rsid w:val="00BC489C"/>
    <w:rsid w:val="00BC526E"/>
    <w:rsid w:val="00BC5B0B"/>
    <w:rsid w:val="00BC5B5C"/>
    <w:rsid w:val="00BC607E"/>
    <w:rsid w:val="00BC6563"/>
    <w:rsid w:val="00BC6704"/>
    <w:rsid w:val="00BC6BBE"/>
    <w:rsid w:val="00BC7502"/>
    <w:rsid w:val="00BC7C00"/>
    <w:rsid w:val="00BC7FF1"/>
    <w:rsid w:val="00BD06CB"/>
    <w:rsid w:val="00BD1318"/>
    <w:rsid w:val="00BD171A"/>
    <w:rsid w:val="00BD1C89"/>
    <w:rsid w:val="00BD3306"/>
    <w:rsid w:val="00BD3334"/>
    <w:rsid w:val="00BD38B1"/>
    <w:rsid w:val="00BD57DF"/>
    <w:rsid w:val="00BD5CEE"/>
    <w:rsid w:val="00BD61EA"/>
    <w:rsid w:val="00BD639D"/>
    <w:rsid w:val="00BD648B"/>
    <w:rsid w:val="00BD6D4B"/>
    <w:rsid w:val="00BD79EE"/>
    <w:rsid w:val="00BD7B4C"/>
    <w:rsid w:val="00BE0248"/>
    <w:rsid w:val="00BE04C6"/>
    <w:rsid w:val="00BE06DE"/>
    <w:rsid w:val="00BE194B"/>
    <w:rsid w:val="00BE1985"/>
    <w:rsid w:val="00BE19E9"/>
    <w:rsid w:val="00BE2285"/>
    <w:rsid w:val="00BE2BA0"/>
    <w:rsid w:val="00BE3475"/>
    <w:rsid w:val="00BE3E49"/>
    <w:rsid w:val="00BE3FE9"/>
    <w:rsid w:val="00BE5ADA"/>
    <w:rsid w:val="00BE620A"/>
    <w:rsid w:val="00BF035A"/>
    <w:rsid w:val="00BF03BB"/>
    <w:rsid w:val="00BF125D"/>
    <w:rsid w:val="00BF1450"/>
    <w:rsid w:val="00BF16B4"/>
    <w:rsid w:val="00BF2578"/>
    <w:rsid w:val="00BF2EC8"/>
    <w:rsid w:val="00BF2EF7"/>
    <w:rsid w:val="00BF3CDE"/>
    <w:rsid w:val="00BF3DB5"/>
    <w:rsid w:val="00BF4014"/>
    <w:rsid w:val="00BF4DA0"/>
    <w:rsid w:val="00BF4FB3"/>
    <w:rsid w:val="00BF5729"/>
    <w:rsid w:val="00BF77B3"/>
    <w:rsid w:val="00BF7D28"/>
    <w:rsid w:val="00C00211"/>
    <w:rsid w:val="00C00389"/>
    <w:rsid w:val="00C00F9B"/>
    <w:rsid w:val="00C01374"/>
    <w:rsid w:val="00C02502"/>
    <w:rsid w:val="00C04358"/>
    <w:rsid w:val="00C044B7"/>
    <w:rsid w:val="00C046C1"/>
    <w:rsid w:val="00C05554"/>
    <w:rsid w:val="00C059F6"/>
    <w:rsid w:val="00C05C72"/>
    <w:rsid w:val="00C05CB8"/>
    <w:rsid w:val="00C06224"/>
    <w:rsid w:val="00C0648C"/>
    <w:rsid w:val="00C0665D"/>
    <w:rsid w:val="00C06A88"/>
    <w:rsid w:val="00C0791A"/>
    <w:rsid w:val="00C1017B"/>
    <w:rsid w:val="00C105EF"/>
    <w:rsid w:val="00C1060B"/>
    <w:rsid w:val="00C10939"/>
    <w:rsid w:val="00C10A0F"/>
    <w:rsid w:val="00C119EC"/>
    <w:rsid w:val="00C12D32"/>
    <w:rsid w:val="00C13009"/>
    <w:rsid w:val="00C13EAF"/>
    <w:rsid w:val="00C148FD"/>
    <w:rsid w:val="00C14AA9"/>
    <w:rsid w:val="00C14D0B"/>
    <w:rsid w:val="00C15B55"/>
    <w:rsid w:val="00C15DB5"/>
    <w:rsid w:val="00C162B7"/>
    <w:rsid w:val="00C17189"/>
    <w:rsid w:val="00C1751E"/>
    <w:rsid w:val="00C17554"/>
    <w:rsid w:val="00C17BF1"/>
    <w:rsid w:val="00C2089C"/>
    <w:rsid w:val="00C20E98"/>
    <w:rsid w:val="00C210FD"/>
    <w:rsid w:val="00C21458"/>
    <w:rsid w:val="00C22843"/>
    <w:rsid w:val="00C22E77"/>
    <w:rsid w:val="00C23448"/>
    <w:rsid w:val="00C23ADA"/>
    <w:rsid w:val="00C23D46"/>
    <w:rsid w:val="00C23DAA"/>
    <w:rsid w:val="00C24A7C"/>
    <w:rsid w:val="00C25011"/>
    <w:rsid w:val="00C2505A"/>
    <w:rsid w:val="00C25239"/>
    <w:rsid w:val="00C25D32"/>
    <w:rsid w:val="00C26166"/>
    <w:rsid w:val="00C27175"/>
    <w:rsid w:val="00C27CFE"/>
    <w:rsid w:val="00C301E7"/>
    <w:rsid w:val="00C304C5"/>
    <w:rsid w:val="00C3074B"/>
    <w:rsid w:val="00C30938"/>
    <w:rsid w:val="00C31382"/>
    <w:rsid w:val="00C31DF6"/>
    <w:rsid w:val="00C3217B"/>
    <w:rsid w:val="00C332AE"/>
    <w:rsid w:val="00C33AB4"/>
    <w:rsid w:val="00C34B04"/>
    <w:rsid w:val="00C34D20"/>
    <w:rsid w:val="00C35230"/>
    <w:rsid w:val="00C3684E"/>
    <w:rsid w:val="00C36936"/>
    <w:rsid w:val="00C369D8"/>
    <w:rsid w:val="00C37FDA"/>
    <w:rsid w:val="00C4026B"/>
    <w:rsid w:val="00C4156B"/>
    <w:rsid w:val="00C4195C"/>
    <w:rsid w:val="00C4248B"/>
    <w:rsid w:val="00C426D8"/>
    <w:rsid w:val="00C44C0B"/>
    <w:rsid w:val="00C44C5A"/>
    <w:rsid w:val="00C44EDA"/>
    <w:rsid w:val="00C451E4"/>
    <w:rsid w:val="00C4544B"/>
    <w:rsid w:val="00C4604B"/>
    <w:rsid w:val="00C46731"/>
    <w:rsid w:val="00C47097"/>
    <w:rsid w:val="00C50C2D"/>
    <w:rsid w:val="00C50D6E"/>
    <w:rsid w:val="00C51048"/>
    <w:rsid w:val="00C519A4"/>
    <w:rsid w:val="00C521A3"/>
    <w:rsid w:val="00C5294B"/>
    <w:rsid w:val="00C54200"/>
    <w:rsid w:val="00C5499D"/>
    <w:rsid w:val="00C54D65"/>
    <w:rsid w:val="00C55D50"/>
    <w:rsid w:val="00C55D7F"/>
    <w:rsid w:val="00C571C3"/>
    <w:rsid w:val="00C60725"/>
    <w:rsid w:val="00C6114A"/>
    <w:rsid w:val="00C6165E"/>
    <w:rsid w:val="00C61734"/>
    <w:rsid w:val="00C620DB"/>
    <w:rsid w:val="00C629AF"/>
    <w:rsid w:val="00C631BF"/>
    <w:rsid w:val="00C637EF"/>
    <w:rsid w:val="00C63AD7"/>
    <w:rsid w:val="00C6422B"/>
    <w:rsid w:val="00C64513"/>
    <w:rsid w:val="00C6477D"/>
    <w:rsid w:val="00C64A93"/>
    <w:rsid w:val="00C64CEB"/>
    <w:rsid w:val="00C64D70"/>
    <w:rsid w:val="00C653AB"/>
    <w:rsid w:val="00C6559F"/>
    <w:rsid w:val="00C66646"/>
    <w:rsid w:val="00C668E1"/>
    <w:rsid w:val="00C66E9E"/>
    <w:rsid w:val="00C7000A"/>
    <w:rsid w:val="00C70E71"/>
    <w:rsid w:val="00C70E92"/>
    <w:rsid w:val="00C719E4"/>
    <w:rsid w:val="00C72F72"/>
    <w:rsid w:val="00C741F6"/>
    <w:rsid w:val="00C74B80"/>
    <w:rsid w:val="00C74E6A"/>
    <w:rsid w:val="00C74EB8"/>
    <w:rsid w:val="00C75628"/>
    <w:rsid w:val="00C75F63"/>
    <w:rsid w:val="00C766A7"/>
    <w:rsid w:val="00C768B3"/>
    <w:rsid w:val="00C806C9"/>
    <w:rsid w:val="00C81C8D"/>
    <w:rsid w:val="00C82371"/>
    <w:rsid w:val="00C829C7"/>
    <w:rsid w:val="00C829D2"/>
    <w:rsid w:val="00C8380C"/>
    <w:rsid w:val="00C83A98"/>
    <w:rsid w:val="00C8417F"/>
    <w:rsid w:val="00C85CE3"/>
    <w:rsid w:val="00C871A8"/>
    <w:rsid w:val="00C8725C"/>
    <w:rsid w:val="00C87286"/>
    <w:rsid w:val="00C87643"/>
    <w:rsid w:val="00C8778C"/>
    <w:rsid w:val="00C87B65"/>
    <w:rsid w:val="00C87BA8"/>
    <w:rsid w:val="00C87FB4"/>
    <w:rsid w:val="00C903C8"/>
    <w:rsid w:val="00C9040B"/>
    <w:rsid w:val="00C90A50"/>
    <w:rsid w:val="00C90C2A"/>
    <w:rsid w:val="00C9131A"/>
    <w:rsid w:val="00C91592"/>
    <w:rsid w:val="00C91FB8"/>
    <w:rsid w:val="00C9200E"/>
    <w:rsid w:val="00C927B0"/>
    <w:rsid w:val="00C9380B"/>
    <w:rsid w:val="00C93C5E"/>
    <w:rsid w:val="00C9491A"/>
    <w:rsid w:val="00C94C17"/>
    <w:rsid w:val="00C9593A"/>
    <w:rsid w:val="00C95EDA"/>
    <w:rsid w:val="00C96798"/>
    <w:rsid w:val="00C96D55"/>
    <w:rsid w:val="00C974B7"/>
    <w:rsid w:val="00CA056C"/>
    <w:rsid w:val="00CA12F4"/>
    <w:rsid w:val="00CA1878"/>
    <w:rsid w:val="00CA2B5C"/>
    <w:rsid w:val="00CA2D32"/>
    <w:rsid w:val="00CA2F67"/>
    <w:rsid w:val="00CA37AD"/>
    <w:rsid w:val="00CA497C"/>
    <w:rsid w:val="00CA4EFF"/>
    <w:rsid w:val="00CA5626"/>
    <w:rsid w:val="00CA6DD1"/>
    <w:rsid w:val="00CA7110"/>
    <w:rsid w:val="00CA7700"/>
    <w:rsid w:val="00CA799F"/>
    <w:rsid w:val="00CB0433"/>
    <w:rsid w:val="00CB1DBA"/>
    <w:rsid w:val="00CB2212"/>
    <w:rsid w:val="00CB2793"/>
    <w:rsid w:val="00CB461A"/>
    <w:rsid w:val="00CB46C9"/>
    <w:rsid w:val="00CB5B0D"/>
    <w:rsid w:val="00CB6B10"/>
    <w:rsid w:val="00CB6B70"/>
    <w:rsid w:val="00CB6C22"/>
    <w:rsid w:val="00CB730F"/>
    <w:rsid w:val="00CC126C"/>
    <w:rsid w:val="00CC1A4A"/>
    <w:rsid w:val="00CC269E"/>
    <w:rsid w:val="00CC40B4"/>
    <w:rsid w:val="00CC41C0"/>
    <w:rsid w:val="00CC521F"/>
    <w:rsid w:val="00CC5484"/>
    <w:rsid w:val="00CC6A38"/>
    <w:rsid w:val="00CC71A5"/>
    <w:rsid w:val="00CC733F"/>
    <w:rsid w:val="00CC7638"/>
    <w:rsid w:val="00CD009C"/>
    <w:rsid w:val="00CD013D"/>
    <w:rsid w:val="00CD1317"/>
    <w:rsid w:val="00CD16EE"/>
    <w:rsid w:val="00CD287C"/>
    <w:rsid w:val="00CD2F95"/>
    <w:rsid w:val="00CD30DA"/>
    <w:rsid w:val="00CD3A29"/>
    <w:rsid w:val="00CD3A44"/>
    <w:rsid w:val="00CD3E9C"/>
    <w:rsid w:val="00CD4550"/>
    <w:rsid w:val="00CD4AF6"/>
    <w:rsid w:val="00CD4D0F"/>
    <w:rsid w:val="00CD4DA7"/>
    <w:rsid w:val="00CD4FE5"/>
    <w:rsid w:val="00CD534D"/>
    <w:rsid w:val="00CD5C81"/>
    <w:rsid w:val="00CD6172"/>
    <w:rsid w:val="00CD7F5F"/>
    <w:rsid w:val="00CE01B0"/>
    <w:rsid w:val="00CE0ABB"/>
    <w:rsid w:val="00CE0ADB"/>
    <w:rsid w:val="00CE0B01"/>
    <w:rsid w:val="00CE1A6F"/>
    <w:rsid w:val="00CE2CA7"/>
    <w:rsid w:val="00CE44BA"/>
    <w:rsid w:val="00CE4DB2"/>
    <w:rsid w:val="00CE53FC"/>
    <w:rsid w:val="00CE5DD3"/>
    <w:rsid w:val="00CE5F7A"/>
    <w:rsid w:val="00CE61C6"/>
    <w:rsid w:val="00CE6BA3"/>
    <w:rsid w:val="00CF04DD"/>
    <w:rsid w:val="00CF0B08"/>
    <w:rsid w:val="00CF0E0A"/>
    <w:rsid w:val="00CF0ED8"/>
    <w:rsid w:val="00CF0F88"/>
    <w:rsid w:val="00CF13DA"/>
    <w:rsid w:val="00CF3794"/>
    <w:rsid w:val="00CF3B57"/>
    <w:rsid w:val="00CF43E8"/>
    <w:rsid w:val="00CF5D51"/>
    <w:rsid w:val="00CF5FD0"/>
    <w:rsid w:val="00CF6380"/>
    <w:rsid w:val="00CF660E"/>
    <w:rsid w:val="00CF66C3"/>
    <w:rsid w:val="00CF719A"/>
    <w:rsid w:val="00CF72E1"/>
    <w:rsid w:val="00D0020B"/>
    <w:rsid w:val="00D0064E"/>
    <w:rsid w:val="00D01C2C"/>
    <w:rsid w:val="00D01E08"/>
    <w:rsid w:val="00D01FF1"/>
    <w:rsid w:val="00D0241B"/>
    <w:rsid w:val="00D034DC"/>
    <w:rsid w:val="00D03E1C"/>
    <w:rsid w:val="00D03E55"/>
    <w:rsid w:val="00D03EC4"/>
    <w:rsid w:val="00D04254"/>
    <w:rsid w:val="00D04511"/>
    <w:rsid w:val="00D05458"/>
    <w:rsid w:val="00D0553D"/>
    <w:rsid w:val="00D0583F"/>
    <w:rsid w:val="00D06124"/>
    <w:rsid w:val="00D06D85"/>
    <w:rsid w:val="00D07032"/>
    <w:rsid w:val="00D10639"/>
    <w:rsid w:val="00D10B0A"/>
    <w:rsid w:val="00D111C9"/>
    <w:rsid w:val="00D122E1"/>
    <w:rsid w:val="00D1658C"/>
    <w:rsid w:val="00D169DB"/>
    <w:rsid w:val="00D16A08"/>
    <w:rsid w:val="00D16FFD"/>
    <w:rsid w:val="00D170D9"/>
    <w:rsid w:val="00D17896"/>
    <w:rsid w:val="00D17EEE"/>
    <w:rsid w:val="00D20B25"/>
    <w:rsid w:val="00D20DB5"/>
    <w:rsid w:val="00D214B4"/>
    <w:rsid w:val="00D219C3"/>
    <w:rsid w:val="00D21FC0"/>
    <w:rsid w:val="00D22457"/>
    <w:rsid w:val="00D231BE"/>
    <w:rsid w:val="00D2344B"/>
    <w:rsid w:val="00D237E1"/>
    <w:rsid w:val="00D23FB1"/>
    <w:rsid w:val="00D2403D"/>
    <w:rsid w:val="00D24A18"/>
    <w:rsid w:val="00D25107"/>
    <w:rsid w:val="00D2617D"/>
    <w:rsid w:val="00D262F5"/>
    <w:rsid w:val="00D26360"/>
    <w:rsid w:val="00D26B07"/>
    <w:rsid w:val="00D27C15"/>
    <w:rsid w:val="00D300AF"/>
    <w:rsid w:val="00D30C69"/>
    <w:rsid w:val="00D31195"/>
    <w:rsid w:val="00D31586"/>
    <w:rsid w:val="00D31BA0"/>
    <w:rsid w:val="00D33082"/>
    <w:rsid w:val="00D33834"/>
    <w:rsid w:val="00D33D71"/>
    <w:rsid w:val="00D33FAD"/>
    <w:rsid w:val="00D351E0"/>
    <w:rsid w:val="00D364EF"/>
    <w:rsid w:val="00D36ABD"/>
    <w:rsid w:val="00D3793E"/>
    <w:rsid w:val="00D37DD0"/>
    <w:rsid w:val="00D409F7"/>
    <w:rsid w:val="00D4110E"/>
    <w:rsid w:val="00D425BA"/>
    <w:rsid w:val="00D42942"/>
    <w:rsid w:val="00D43269"/>
    <w:rsid w:val="00D4340F"/>
    <w:rsid w:val="00D45289"/>
    <w:rsid w:val="00D45767"/>
    <w:rsid w:val="00D45ECE"/>
    <w:rsid w:val="00D46BA1"/>
    <w:rsid w:val="00D46FFB"/>
    <w:rsid w:val="00D4753A"/>
    <w:rsid w:val="00D4755C"/>
    <w:rsid w:val="00D47882"/>
    <w:rsid w:val="00D47A6E"/>
    <w:rsid w:val="00D50BE1"/>
    <w:rsid w:val="00D511E3"/>
    <w:rsid w:val="00D51DF1"/>
    <w:rsid w:val="00D52EC1"/>
    <w:rsid w:val="00D54006"/>
    <w:rsid w:val="00D545BF"/>
    <w:rsid w:val="00D54B05"/>
    <w:rsid w:val="00D552F2"/>
    <w:rsid w:val="00D554B6"/>
    <w:rsid w:val="00D55C33"/>
    <w:rsid w:val="00D5601D"/>
    <w:rsid w:val="00D56114"/>
    <w:rsid w:val="00D56AA5"/>
    <w:rsid w:val="00D5728D"/>
    <w:rsid w:val="00D575A0"/>
    <w:rsid w:val="00D57EE3"/>
    <w:rsid w:val="00D60185"/>
    <w:rsid w:val="00D603C8"/>
    <w:rsid w:val="00D62170"/>
    <w:rsid w:val="00D623D7"/>
    <w:rsid w:val="00D62DB0"/>
    <w:rsid w:val="00D62FB1"/>
    <w:rsid w:val="00D639B1"/>
    <w:rsid w:val="00D65196"/>
    <w:rsid w:val="00D65EE7"/>
    <w:rsid w:val="00D6604E"/>
    <w:rsid w:val="00D66E34"/>
    <w:rsid w:val="00D6703C"/>
    <w:rsid w:val="00D67A38"/>
    <w:rsid w:val="00D7012D"/>
    <w:rsid w:val="00D7062B"/>
    <w:rsid w:val="00D70716"/>
    <w:rsid w:val="00D70C89"/>
    <w:rsid w:val="00D7113E"/>
    <w:rsid w:val="00D71A39"/>
    <w:rsid w:val="00D71D90"/>
    <w:rsid w:val="00D71F14"/>
    <w:rsid w:val="00D72306"/>
    <w:rsid w:val="00D7258E"/>
    <w:rsid w:val="00D72E77"/>
    <w:rsid w:val="00D749CC"/>
    <w:rsid w:val="00D80F75"/>
    <w:rsid w:val="00D811B2"/>
    <w:rsid w:val="00D81E56"/>
    <w:rsid w:val="00D8330C"/>
    <w:rsid w:val="00D845B8"/>
    <w:rsid w:val="00D846EF"/>
    <w:rsid w:val="00D84A9D"/>
    <w:rsid w:val="00D84D6C"/>
    <w:rsid w:val="00D85A34"/>
    <w:rsid w:val="00D85E83"/>
    <w:rsid w:val="00D863A2"/>
    <w:rsid w:val="00D8782F"/>
    <w:rsid w:val="00D87BCB"/>
    <w:rsid w:val="00D87BFB"/>
    <w:rsid w:val="00D90674"/>
    <w:rsid w:val="00D9126F"/>
    <w:rsid w:val="00D9232F"/>
    <w:rsid w:val="00D92874"/>
    <w:rsid w:val="00D93C40"/>
    <w:rsid w:val="00D946C8"/>
    <w:rsid w:val="00D9505B"/>
    <w:rsid w:val="00D968C4"/>
    <w:rsid w:val="00D96EC8"/>
    <w:rsid w:val="00D973D9"/>
    <w:rsid w:val="00D9799F"/>
    <w:rsid w:val="00DA14B6"/>
    <w:rsid w:val="00DA1503"/>
    <w:rsid w:val="00DA151F"/>
    <w:rsid w:val="00DA27D0"/>
    <w:rsid w:val="00DA3C1A"/>
    <w:rsid w:val="00DA3C91"/>
    <w:rsid w:val="00DA4081"/>
    <w:rsid w:val="00DA4395"/>
    <w:rsid w:val="00DA4C64"/>
    <w:rsid w:val="00DA5004"/>
    <w:rsid w:val="00DA55CB"/>
    <w:rsid w:val="00DA5EAD"/>
    <w:rsid w:val="00DA6953"/>
    <w:rsid w:val="00DA7271"/>
    <w:rsid w:val="00DA7381"/>
    <w:rsid w:val="00DA7590"/>
    <w:rsid w:val="00DA7598"/>
    <w:rsid w:val="00DA7EB3"/>
    <w:rsid w:val="00DA7EE9"/>
    <w:rsid w:val="00DB027D"/>
    <w:rsid w:val="00DB02E9"/>
    <w:rsid w:val="00DB10D6"/>
    <w:rsid w:val="00DB1718"/>
    <w:rsid w:val="00DB1B85"/>
    <w:rsid w:val="00DB305B"/>
    <w:rsid w:val="00DB3098"/>
    <w:rsid w:val="00DB39EE"/>
    <w:rsid w:val="00DB4248"/>
    <w:rsid w:val="00DB47F4"/>
    <w:rsid w:val="00DB50CF"/>
    <w:rsid w:val="00DB52EC"/>
    <w:rsid w:val="00DB58D2"/>
    <w:rsid w:val="00DB5B0D"/>
    <w:rsid w:val="00DB5C82"/>
    <w:rsid w:val="00DB6163"/>
    <w:rsid w:val="00DB6847"/>
    <w:rsid w:val="00DB6A98"/>
    <w:rsid w:val="00DB6CE8"/>
    <w:rsid w:val="00DB7035"/>
    <w:rsid w:val="00DB73AF"/>
    <w:rsid w:val="00DB7CDD"/>
    <w:rsid w:val="00DC0632"/>
    <w:rsid w:val="00DC0929"/>
    <w:rsid w:val="00DC0A63"/>
    <w:rsid w:val="00DC10E9"/>
    <w:rsid w:val="00DC1984"/>
    <w:rsid w:val="00DC1B85"/>
    <w:rsid w:val="00DC1BDA"/>
    <w:rsid w:val="00DC21C1"/>
    <w:rsid w:val="00DC2943"/>
    <w:rsid w:val="00DC2B33"/>
    <w:rsid w:val="00DC2BF7"/>
    <w:rsid w:val="00DC3159"/>
    <w:rsid w:val="00DC368C"/>
    <w:rsid w:val="00DC4386"/>
    <w:rsid w:val="00DC4949"/>
    <w:rsid w:val="00DC4BB6"/>
    <w:rsid w:val="00DC5E31"/>
    <w:rsid w:val="00DC613A"/>
    <w:rsid w:val="00DC619C"/>
    <w:rsid w:val="00DC639B"/>
    <w:rsid w:val="00DC663E"/>
    <w:rsid w:val="00DC6648"/>
    <w:rsid w:val="00DC6E9F"/>
    <w:rsid w:val="00DC71C1"/>
    <w:rsid w:val="00DC7F8C"/>
    <w:rsid w:val="00DD0790"/>
    <w:rsid w:val="00DD180A"/>
    <w:rsid w:val="00DD1EF6"/>
    <w:rsid w:val="00DD215E"/>
    <w:rsid w:val="00DD24C4"/>
    <w:rsid w:val="00DD24E8"/>
    <w:rsid w:val="00DD25DB"/>
    <w:rsid w:val="00DD281E"/>
    <w:rsid w:val="00DD33B8"/>
    <w:rsid w:val="00DD3950"/>
    <w:rsid w:val="00DD39F4"/>
    <w:rsid w:val="00DD5D8F"/>
    <w:rsid w:val="00DD60CE"/>
    <w:rsid w:val="00DD655E"/>
    <w:rsid w:val="00DD6B02"/>
    <w:rsid w:val="00DD6B5C"/>
    <w:rsid w:val="00DE08FB"/>
    <w:rsid w:val="00DE0A5B"/>
    <w:rsid w:val="00DE226B"/>
    <w:rsid w:val="00DE287A"/>
    <w:rsid w:val="00DE29D6"/>
    <w:rsid w:val="00DE2A3E"/>
    <w:rsid w:val="00DE4175"/>
    <w:rsid w:val="00DE4B40"/>
    <w:rsid w:val="00DE4C85"/>
    <w:rsid w:val="00DE5839"/>
    <w:rsid w:val="00DE5AE4"/>
    <w:rsid w:val="00DE5E56"/>
    <w:rsid w:val="00DE633F"/>
    <w:rsid w:val="00DE65AC"/>
    <w:rsid w:val="00DF01E9"/>
    <w:rsid w:val="00DF1F59"/>
    <w:rsid w:val="00DF2542"/>
    <w:rsid w:val="00DF2789"/>
    <w:rsid w:val="00DF27F8"/>
    <w:rsid w:val="00DF3233"/>
    <w:rsid w:val="00DF3768"/>
    <w:rsid w:val="00DF3A5F"/>
    <w:rsid w:val="00DF4581"/>
    <w:rsid w:val="00DF4D55"/>
    <w:rsid w:val="00DF58D4"/>
    <w:rsid w:val="00DF5AE9"/>
    <w:rsid w:val="00DF74A1"/>
    <w:rsid w:val="00DF7F51"/>
    <w:rsid w:val="00E016EF"/>
    <w:rsid w:val="00E01CE2"/>
    <w:rsid w:val="00E01D62"/>
    <w:rsid w:val="00E032F3"/>
    <w:rsid w:val="00E03615"/>
    <w:rsid w:val="00E0382B"/>
    <w:rsid w:val="00E04644"/>
    <w:rsid w:val="00E0468B"/>
    <w:rsid w:val="00E058EE"/>
    <w:rsid w:val="00E0708A"/>
    <w:rsid w:val="00E078FC"/>
    <w:rsid w:val="00E0791D"/>
    <w:rsid w:val="00E07FE3"/>
    <w:rsid w:val="00E1056C"/>
    <w:rsid w:val="00E1117D"/>
    <w:rsid w:val="00E121DC"/>
    <w:rsid w:val="00E121EB"/>
    <w:rsid w:val="00E12BFB"/>
    <w:rsid w:val="00E13055"/>
    <w:rsid w:val="00E132CE"/>
    <w:rsid w:val="00E1386B"/>
    <w:rsid w:val="00E13B5A"/>
    <w:rsid w:val="00E1428C"/>
    <w:rsid w:val="00E14455"/>
    <w:rsid w:val="00E148EC"/>
    <w:rsid w:val="00E14983"/>
    <w:rsid w:val="00E14986"/>
    <w:rsid w:val="00E15044"/>
    <w:rsid w:val="00E15AD5"/>
    <w:rsid w:val="00E16B4B"/>
    <w:rsid w:val="00E1701C"/>
    <w:rsid w:val="00E17180"/>
    <w:rsid w:val="00E179F7"/>
    <w:rsid w:val="00E20147"/>
    <w:rsid w:val="00E207F6"/>
    <w:rsid w:val="00E20AFC"/>
    <w:rsid w:val="00E20F58"/>
    <w:rsid w:val="00E21262"/>
    <w:rsid w:val="00E2245A"/>
    <w:rsid w:val="00E23443"/>
    <w:rsid w:val="00E24367"/>
    <w:rsid w:val="00E257B4"/>
    <w:rsid w:val="00E26033"/>
    <w:rsid w:val="00E260F0"/>
    <w:rsid w:val="00E2678D"/>
    <w:rsid w:val="00E27244"/>
    <w:rsid w:val="00E27D73"/>
    <w:rsid w:val="00E27DAA"/>
    <w:rsid w:val="00E27FF1"/>
    <w:rsid w:val="00E30276"/>
    <w:rsid w:val="00E31339"/>
    <w:rsid w:val="00E32338"/>
    <w:rsid w:val="00E32DD0"/>
    <w:rsid w:val="00E33CA9"/>
    <w:rsid w:val="00E34FC2"/>
    <w:rsid w:val="00E35149"/>
    <w:rsid w:val="00E35DB6"/>
    <w:rsid w:val="00E4014E"/>
    <w:rsid w:val="00E40231"/>
    <w:rsid w:val="00E40A99"/>
    <w:rsid w:val="00E40D11"/>
    <w:rsid w:val="00E413D0"/>
    <w:rsid w:val="00E42402"/>
    <w:rsid w:val="00E42713"/>
    <w:rsid w:val="00E42B67"/>
    <w:rsid w:val="00E437E0"/>
    <w:rsid w:val="00E439A1"/>
    <w:rsid w:val="00E43A63"/>
    <w:rsid w:val="00E44BED"/>
    <w:rsid w:val="00E46461"/>
    <w:rsid w:val="00E46734"/>
    <w:rsid w:val="00E472F6"/>
    <w:rsid w:val="00E510F5"/>
    <w:rsid w:val="00E52B34"/>
    <w:rsid w:val="00E52CE5"/>
    <w:rsid w:val="00E531B1"/>
    <w:rsid w:val="00E53B6E"/>
    <w:rsid w:val="00E540D8"/>
    <w:rsid w:val="00E54321"/>
    <w:rsid w:val="00E54DC4"/>
    <w:rsid w:val="00E555E0"/>
    <w:rsid w:val="00E55743"/>
    <w:rsid w:val="00E57F0C"/>
    <w:rsid w:val="00E600AE"/>
    <w:rsid w:val="00E6019E"/>
    <w:rsid w:val="00E60E1E"/>
    <w:rsid w:val="00E62DB3"/>
    <w:rsid w:val="00E62E1B"/>
    <w:rsid w:val="00E631AF"/>
    <w:rsid w:val="00E637E3"/>
    <w:rsid w:val="00E6401A"/>
    <w:rsid w:val="00E643E8"/>
    <w:rsid w:val="00E646CF"/>
    <w:rsid w:val="00E64896"/>
    <w:rsid w:val="00E65899"/>
    <w:rsid w:val="00E6687A"/>
    <w:rsid w:val="00E66C2A"/>
    <w:rsid w:val="00E66E61"/>
    <w:rsid w:val="00E70033"/>
    <w:rsid w:val="00E703D9"/>
    <w:rsid w:val="00E7074D"/>
    <w:rsid w:val="00E714B6"/>
    <w:rsid w:val="00E7159F"/>
    <w:rsid w:val="00E71DE3"/>
    <w:rsid w:val="00E71DEC"/>
    <w:rsid w:val="00E72534"/>
    <w:rsid w:val="00E72E4F"/>
    <w:rsid w:val="00E72FBC"/>
    <w:rsid w:val="00E736D1"/>
    <w:rsid w:val="00E74223"/>
    <w:rsid w:val="00E755F4"/>
    <w:rsid w:val="00E75713"/>
    <w:rsid w:val="00E75E8D"/>
    <w:rsid w:val="00E76866"/>
    <w:rsid w:val="00E7697E"/>
    <w:rsid w:val="00E777FE"/>
    <w:rsid w:val="00E800C4"/>
    <w:rsid w:val="00E80390"/>
    <w:rsid w:val="00E804BB"/>
    <w:rsid w:val="00E8197D"/>
    <w:rsid w:val="00E824B5"/>
    <w:rsid w:val="00E8526B"/>
    <w:rsid w:val="00E85349"/>
    <w:rsid w:val="00E85E45"/>
    <w:rsid w:val="00E85EA2"/>
    <w:rsid w:val="00E862E1"/>
    <w:rsid w:val="00E87509"/>
    <w:rsid w:val="00E900A5"/>
    <w:rsid w:val="00E90259"/>
    <w:rsid w:val="00E91F93"/>
    <w:rsid w:val="00E9262C"/>
    <w:rsid w:val="00E927F0"/>
    <w:rsid w:val="00E93922"/>
    <w:rsid w:val="00E94F88"/>
    <w:rsid w:val="00E96093"/>
    <w:rsid w:val="00E968F3"/>
    <w:rsid w:val="00E97A70"/>
    <w:rsid w:val="00E97EB1"/>
    <w:rsid w:val="00EA18B4"/>
    <w:rsid w:val="00EA2BB8"/>
    <w:rsid w:val="00EA4482"/>
    <w:rsid w:val="00EA4C5C"/>
    <w:rsid w:val="00EA62CE"/>
    <w:rsid w:val="00EA6986"/>
    <w:rsid w:val="00EA75B6"/>
    <w:rsid w:val="00EA7830"/>
    <w:rsid w:val="00EB0503"/>
    <w:rsid w:val="00EB0577"/>
    <w:rsid w:val="00EB07B3"/>
    <w:rsid w:val="00EB0FBC"/>
    <w:rsid w:val="00EB1456"/>
    <w:rsid w:val="00EB1A6F"/>
    <w:rsid w:val="00EB33BA"/>
    <w:rsid w:val="00EB3687"/>
    <w:rsid w:val="00EB39D9"/>
    <w:rsid w:val="00EB3D87"/>
    <w:rsid w:val="00EB42EC"/>
    <w:rsid w:val="00EB4388"/>
    <w:rsid w:val="00EB49E2"/>
    <w:rsid w:val="00EB4F20"/>
    <w:rsid w:val="00EB4FEF"/>
    <w:rsid w:val="00EB5BC8"/>
    <w:rsid w:val="00EB6C0D"/>
    <w:rsid w:val="00EC02EC"/>
    <w:rsid w:val="00EC148E"/>
    <w:rsid w:val="00EC1A15"/>
    <w:rsid w:val="00EC1DC9"/>
    <w:rsid w:val="00EC327A"/>
    <w:rsid w:val="00EC3CCB"/>
    <w:rsid w:val="00EC45DA"/>
    <w:rsid w:val="00EC48BF"/>
    <w:rsid w:val="00EC6357"/>
    <w:rsid w:val="00EC7029"/>
    <w:rsid w:val="00EC79F2"/>
    <w:rsid w:val="00ED05D2"/>
    <w:rsid w:val="00ED1660"/>
    <w:rsid w:val="00ED16BB"/>
    <w:rsid w:val="00ED1B12"/>
    <w:rsid w:val="00ED1BA9"/>
    <w:rsid w:val="00ED22D2"/>
    <w:rsid w:val="00ED2564"/>
    <w:rsid w:val="00ED381E"/>
    <w:rsid w:val="00ED3954"/>
    <w:rsid w:val="00ED442F"/>
    <w:rsid w:val="00ED46CB"/>
    <w:rsid w:val="00ED538F"/>
    <w:rsid w:val="00ED563E"/>
    <w:rsid w:val="00ED5B26"/>
    <w:rsid w:val="00ED67F9"/>
    <w:rsid w:val="00ED68CC"/>
    <w:rsid w:val="00ED72BE"/>
    <w:rsid w:val="00ED7C50"/>
    <w:rsid w:val="00EE01D9"/>
    <w:rsid w:val="00EE079D"/>
    <w:rsid w:val="00EE247F"/>
    <w:rsid w:val="00EE289C"/>
    <w:rsid w:val="00EE42E0"/>
    <w:rsid w:val="00EE4D13"/>
    <w:rsid w:val="00EE5DFE"/>
    <w:rsid w:val="00EE6422"/>
    <w:rsid w:val="00EE666C"/>
    <w:rsid w:val="00EF0803"/>
    <w:rsid w:val="00EF0DB7"/>
    <w:rsid w:val="00EF1D17"/>
    <w:rsid w:val="00EF2D7D"/>
    <w:rsid w:val="00EF3602"/>
    <w:rsid w:val="00EF41FF"/>
    <w:rsid w:val="00EF4C08"/>
    <w:rsid w:val="00EF5D59"/>
    <w:rsid w:val="00EF5FC5"/>
    <w:rsid w:val="00EF684A"/>
    <w:rsid w:val="00EF6ADB"/>
    <w:rsid w:val="00EF6B77"/>
    <w:rsid w:val="00EF7026"/>
    <w:rsid w:val="00EF778A"/>
    <w:rsid w:val="00EF7902"/>
    <w:rsid w:val="00F00655"/>
    <w:rsid w:val="00F00AB9"/>
    <w:rsid w:val="00F00B10"/>
    <w:rsid w:val="00F00F1F"/>
    <w:rsid w:val="00F01C8E"/>
    <w:rsid w:val="00F02623"/>
    <w:rsid w:val="00F026B8"/>
    <w:rsid w:val="00F040CF"/>
    <w:rsid w:val="00F04ADF"/>
    <w:rsid w:val="00F0538F"/>
    <w:rsid w:val="00F053E0"/>
    <w:rsid w:val="00F0564C"/>
    <w:rsid w:val="00F05A34"/>
    <w:rsid w:val="00F05C50"/>
    <w:rsid w:val="00F05F15"/>
    <w:rsid w:val="00F063F4"/>
    <w:rsid w:val="00F07C8B"/>
    <w:rsid w:val="00F07D7B"/>
    <w:rsid w:val="00F1122E"/>
    <w:rsid w:val="00F11409"/>
    <w:rsid w:val="00F12756"/>
    <w:rsid w:val="00F127AC"/>
    <w:rsid w:val="00F15AA2"/>
    <w:rsid w:val="00F15C7D"/>
    <w:rsid w:val="00F161C5"/>
    <w:rsid w:val="00F167F2"/>
    <w:rsid w:val="00F16E3A"/>
    <w:rsid w:val="00F2032B"/>
    <w:rsid w:val="00F206E2"/>
    <w:rsid w:val="00F21A57"/>
    <w:rsid w:val="00F224AA"/>
    <w:rsid w:val="00F22BBE"/>
    <w:rsid w:val="00F22C60"/>
    <w:rsid w:val="00F22E41"/>
    <w:rsid w:val="00F247CC"/>
    <w:rsid w:val="00F25153"/>
    <w:rsid w:val="00F26699"/>
    <w:rsid w:val="00F27312"/>
    <w:rsid w:val="00F27625"/>
    <w:rsid w:val="00F2777B"/>
    <w:rsid w:val="00F278E1"/>
    <w:rsid w:val="00F30790"/>
    <w:rsid w:val="00F31487"/>
    <w:rsid w:val="00F3377F"/>
    <w:rsid w:val="00F3469B"/>
    <w:rsid w:val="00F35788"/>
    <w:rsid w:val="00F35E84"/>
    <w:rsid w:val="00F363E2"/>
    <w:rsid w:val="00F36653"/>
    <w:rsid w:val="00F36AC1"/>
    <w:rsid w:val="00F36FC0"/>
    <w:rsid w:val="00F377A8"/>
    <w:rsid w:val="00F4057F"/>
    <w:rsid w:val="00F407B9"/>
    <w:rsid w:val="00F40924"/>
    <w:rsid w:val="00F415D1"/>
    <w:rsid w:val="00F4234B"/>
    <w:rsid w:val="00F426DA"/>
    <w:rsid w:val="00F44264"/>
    <w:rsid w:val="00F44736"/>
    <w:rsid w:val="00F45BCD"/>
    <w:rsid w:val="00F45F89"/>
    <w:rsid w:val="00F478B2"/>
    <w:rsid w:val="00F50EF4"/>
    <w:rsid w:val="00F516FC"/>
    <w:rsid w:val="00F5186F"/>
    <w:rsid w:val="00F51ABA"/>
    <w:rsid w:val="00F526A3"/>
    <w:rsid w:val="00F52D3B"/>
    <w:rsid w:val="00F5333F"/>
    <w:rsid w:val="00F53A45"/>
    <w:rsid w:val="00F54392"/>
    <w:rsid w:val="00F55DCC"/>
    <w:rsid w:val="00F5634B"/>
    <w:rsid w:val="00F57015"/>
    <w:rsid w:val="00F57C83"/>
    <w:rsid w:val="00F57E80"/>
    <w:rsid w:val="00F6349B"/>
    <w:rsid w:val="00F635D7"/>
    <w:rsid w:val="00F65559"/>
    <w:rsid w:val="00F65BBF"/>
    <w:rsid w:val="00F66037"/>
    <w:rsid w:val="00F663DC"/>
    <w:rsid w:val="00F668AD"/>
    <w:rsid w:val="00F66B24"/>
    <w:rsid w:val="00F66C7E"/>
    <w:rsid w:val="00F66FD1"/>
    <w:rsid w:val="00F66FED"/>
    <w:rsid w:val="00F676A8"/>
    <w:rsid w:val="00F7002C"/>
    <w:rsid w:val="00F707DC"/>
    <w:rsid w:val="00F71143"/>
    <w:rsid w:val="00F71C86"/>
    <w:rsid w:val="00F72C1D"/>
    <w:rsid w:val="00F72D2F"/>
    <w:rsid w:val="00F73175"/>
    <w:rsid w:val="00F73E45"/>
    <w:rsid w:val="00F73ECE"/>
    <w:rsid w:val="00F74063"/>
    <w:rsid w:val="00F7426A"/>
    <w:rsid w:val="00F74B75"/>
    <w:rsid w:val="00F74BD3"/>
    <w:rsid w:val="00F74EE0"/>
    <w:rsid w:val="00F753B0"/>
    <w:rsid w:val="00F76285"/>
    <w:rsid w:val="00F76CA9"/>
    <w:rsid w:val="00F76E23"/>
    <w:rsid w:val="00F773C3"/>
    <w:rsid w:val="00F77847"/>
    <w:rsid w:val="00F809B5"/>
    <w:rsid w:val="00F81284"/>
    <w:rsid w:val="00F814EF"/>
    <w:rsid w:val="00F8153D"/>
    <w:rsid w:val="00F8208A"/>
    <w:rsid w:val="00F824F0"/>
    <w:rsid w:val="00F83A54"/>
    <w:rsid w:val="00F83B93"/>
    <w:rsid w:val="00F83C71"/>
    <w:rsid w:val="00F83E10"/>
    <w:rsid w:val="00F8457B"/>
    <w:rsid w:val="00F84A19"/>
    <w:rsid w:val="00F84D27"/>
    <w:rsid w:val="00F86180"/>
    <w:rsid w:val="00F86396"/>
    <w:rsid w:val="00F864FF"/>
    <w:rsid w:val="00F86C82"/>
    <w:rsid w:val="00F87496"/>
    <w:rsid w:val="00F87682"/>
    <w:rsid w:val="00F87CD4"/>
    <w:rsid w:val="00F87D9E"/>
    <w:rsid w:val="00F9049B"/>
    <w:rsid w:val="00F90E55"/>
    <w:rsid w:val="00F919B6"/>
    <w:rsid w:val="00F9243D"/>
    <w:rsid w:val="00F936B6"/>
    <w:rsid w:val="00F93FD3"/>
    <w:rsid w:val="00F94029"/>
    <w:rsid w:val="00F9431E"/>
    <w:rsid w:val="00F9445B"/>
    <w:rsid w:val="00F95368"/>
    <w:rsid w:val="00F95CCD"/>
    <w:rsid w:val="00F96261"/>
    <w:rsid w:val="00F96839"/>
    <w:rsid w:val="00F977A9"/>
    <w:rsid w:val="00FA0CE0"/>
    <w:rsid w:val="00FA0E48"/>
    <w:rsid w:val="00FA16D0"/>
    <w:rsid w:val="00FA19C1"/>
    <w:rsid w:val="00FA1B81"/>
    <w:rsid w:val="00FA216A"/>
    <w:rsid w:val="00FA2351"/>
    <w:rsid w:val="00FA2CFE"/>
    <w:rsid w:val="00FA3014"/>
    <w:rsid w:val="00FA35A5"/>
    <w:rsid w:val="00FA3FCF"/>
    <w:rsid w:val="00FA4182"/>
    <w:rsid w:val="00FA5DEB"/>
    <w:rsid w:val="00FA5E9A"/>
    <w:rsid w:val="00FA6177"/>
    <w:rsid w:val="00FA6315"/>
    <w:rsid w:val="00FA64C2"/>
    <w:rsid w:val="00FA73D9"/>
    <w:rsid w:val="00FA751F"/>
    <w:rsid w:val="00FB053C"/>
    <w:rsid w:val="00FB0F60"/>
    <w:rsid w:val="00FB156F"/>
    <w:rsid w:val="00FB16DB"/>
    <w:rsid w:val="00FB1C6F"/>
    <w:rsid w:val="00FB1EF5"/>
    <w:rsid w:val="00FB28B2"/>
    <w:rsid w:val="00FB390D"/>
    <w:rsid w:val="00FB5412"/>
    <w:rsid w:val="00FB70FD"/>
    <w:rsid w:val="00FB73C0"/>
    <w:rsid w:val="00FB7C67"/>
    <w:rsid w:val="00FC052F"/>
    <w:rsid w:val="00FC1AB3"/>
    <w:rsid w:val="00FC2F6F"/>
    <w:rsid w:val="00FC416C"/>
    <w:rsid w:val="00FC4196"/>
    <w:rsid w:val="00FC4650"/>
    <w:rsid w:val="00FC48C1"/>
    <w:rsid w:val="00FC4994"/>
    <w:rsid w:val="00FC49E9"/>
    <w:rsid w:val="00FC4B38"/>
    <w:rsid w:val="00FC505D"/>
    <w:rsid w:val="00FC52A2"/>
    <w:rsid w:val="00FC53E1"/>
    <w:rsid w:val="00FC64CC"/>
    <w:rsid w:val="00FC694C"/>
    <w:rsid w:val="00FC7372"/>
    <w:rsid w:val="00FD0F3B"/>
    <w:rsid w:val="00FD16C0"/>
    <w:rsid w:val="00FD1F31"/>
    <w:rsid w:val="00FD21AF"/>
    <w:rsid w:val="00FD23A4"/>
    <w:rsid w:val="00FD2648"/>
    <w:rsid w:val="00FD2B76"/>
    <w:rsid w:val="00FD2CAE"/>
    <w:rsid w:val="00FD334C"/>
    <w:rsid w:val="00FD3425"/>
    <w:rsid w:val="00FD4469"/>
    <w:rsid w:val="00FD4716"/>
    <w:rsid w:val="00FD5256"/>
    <w:rsid w:val="00FD539E"/>
    <w:rsid w:val="00FD680A"/>
    <w:rsid w:val="00FD6ADE"/>
    <w:rsid w:val="00FD7623"/>
    <w:rsid w:val="00FD7B46"/>
    <w:rsid w:val="00FE0D86"/>
    <w:rsid w:val="00FE147A"/>
    <w:rsid w:val="00FE3B9A"/>
    <w:rsid w:val="00FE4196"/>
    <w:rsid w:val="00FE4199"/>
    <w:rsid w:val="00FE424E"/>
    <w:rsid w:val="00FE4452"/>
    <w:rsid w:val="00FE4B3A"/>
    <w:rsid w:val="00FE505D"/>
    <w:rsid w:val="00FE507C"/>
    <w:rsid w:val="00FE50B2"/>
    <w:rsid w:val="00FE50BF"/>
    <w:rsid w:val="00FE5499"/>
    <w:rsid w:val="00FE7C53"/>
    <w:rsid w:val="00FE7EB1"/>
    <w:rsid w:val="00FF0999"/>
    <w:rsid w:val="00FF1157"/>
    <w:rsid w:val="00FF26E5"/>
    <w:rsid w:val="00FF5800"/>
    <w:rsid w:val="00FF5B21"/>
    <w:rsid w:val="00FF62ED"/>
    <w:rsid w:val="00FF6BCE"/>
    <w:rsid w:val="00FF708A"/>
    <w:rsid w:val="00FF7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66108"/>
    <w:pPr>
      <w:widowControl w:val="0"/>
      <w:spacing w:line="360" w:lineRule="auto"/>
      <w:jc w:val="center"/>
    </w:pPr>
    <w:rPr>
      <w:b/>
      <w:kern w:val="2"/>
      <w:sz w:val="21"/>
      <w:szCs w:val="24"/>
    </w:rPr>
  </w:style>
  <w:style w:type="paragraph" w:styleId="1">
    <w:name w:val="heading 1"/>
    <w:next w:val="a"/>
    <w:qFormat/>
    <w:rsid w:val="00DB02E9"/>
    <w:pPr>
      <w:keepNext/>
      <w:keepLines/>
      <w:spacing w:before="340" w:after="330" w:line="578" w:lineRule="auto"/>
      <w:outlineLvl w:val="0"/>
    </w:pPr>
    <w:rPr>
      <w:bCs/>
      <w:kern w:val="44"/>
      <w:sz w:val="28"/>
      <w:szCs w:val="44"/>
    </w:rPr>
  </w:style>
  <w:style w:type="paragraph" w:styleId="2">
    <w:name w:val="heading 2"/>
    <w:next w:val="a"/>
    <w:qFormat/>
    <w:rsid w:val="00B6695A"/>
    <w:pPr>
      <w:keepNext/>
      <w:keepLines/>
      <w:spacing w:line="480" w:lineRule="auto"/>
      <w:outlineLvl w:val="1"/>
    </w:pPr>
    <w:rPr>
      <w:b/>
      <w:bCs/>
      <w:kern w:val="2"/>
      <w:sz w:val="21"/>
      <w:szCs w:val="32"/>
    </w:rPr>
  </w:style>
  <w:style w:type="paragraph" w:styleId="3">
    <w:name w:val="heading 3"/>
    <w:next w:val="a"/>
    <w:qFormat/>
    <w:rsid w:val="00B6695A"/>
    <w:pPr>
      <w:keepNext/>
      <w:keepLines/>
      <w:spacing w:line="480" w:lineRule="auto"/>
      <w:outlineLvl w:val="2"/>
    </w:pPr>
    <w:rPr>
      <w:b/>
      <w:bCs/>
      <w:kern w:val="2"/>
      <w:sz w:val="21"/>
      <w:szCs w:val="32"/>
    </w:rPr>
  </w:style>
  <w:style w:type="paragraph" w:styleId="4">
    <w:name w:val="heading 4"/>
    <w:basedOn w:val="a"/>
    <w:next w:val="a"/>
    <w:qFormat/>
    <w:rsid w:val="00FA6177"/>
    <w:pPr>
      <w:keepNext/>
      <w:keepLines/>
      <w:jc w:val="left"/>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无缩进"/>
    <w:basedOn w:val="a"/>
    <w:link w:val="Char"/>
    <w:rsid w:val="00557AD1"/>
    <w:pPr>
      <w:tabs>
        <w:tab w:val="left" w:pos="1620"/>
      </w:tabs>
    </w:pPr>
    <w:rPr>
      <w:rFonts w:cs="宋体"/>
      <w:szCs w:val="20"/>
    </w:rPr>
  </w:style>
  <w:style w:type="character" w:customStyle="1" w:styleId="Char">
    <w:name w:val="正文无缩进 Char"/>
    <w:link w:val="a3"/>
    <w:rsid w:val="00557AD1"/>
    <w:rPr>
      <w:rFonts w:eastAsia="宋体" w:cs="宋体"/>
      <w:kern w:val="2"/>
      <w:sz w:val="21"/>
      <w:lang w:val="en-US" w:eastAsia="zh-CN" w:bidi="ar-SA"/>
    </w:rPr>
  </w:style>
  <w:style w:type="paragraph" w:customStyle="1" w:styleId="a4">
    <w:name w:val="表头"/>
    <w:link w:val="Char0"/>
    <w:rsid w:val="00BC7C00"/>
    <w:pPr>
      <w:spacing w:line="360" w:lineRule="auto"/>
      <w:jc w:val="center"/>
    </w:pPr>
    <w:rPr>
      <w:b/>
      <w:kern w:val="2"/>
      <w:sz w:val="21"/>
      <w:szCs w:val="24"/>
    </w:rPr>
  </w:style>
  <w:style w:type="character" w:customStyle="1" w:styleId="Char0">
    <w:name w:val="表头 Char"/>
    <w:link w:val="a4"/>
    <w:rsid w:val="00BC7C00"/>
    <w:rPr>
      <w:rFonts w:eastAsia="宋体"/>
      <w:b/>
      <w:kern w:val="2"/>
      <w:sz w:val="21"/>
      <w:szCs w:val="24"/>
      <w:lang w:val="en-US" w:eastAsia="zh-CN" w:bidi="ar-SA"/>
    </w:rPr>
  </w:style>
  <w:style w:type="character" w:styleId="a5">
    <w:name w:val="page number"/>
    <w:basedOn w:val="a0"/>
    <w:rsid w:val="00437293"/>
  </w:style>
  <w:style w:type="paragraph" w:styleId="a6">
    <w:name w:val="Document Map"/>
    <w:basedOn w:val="a"/>
    <w:semiHidden/>
    <w:rsid w:val="00AC55AB"/>
    <w:pPr>
      <w:shd w:val="clear" w:color="auto" w:fill="000080"/>
    </w:pPr>
  </w:style>
  <w:style w:type="paragraph" w:customStyle="1" w:styleId="a7">
    <w:name w:val="表"/>
    <w:basedOn w:val="a4"/>
    <w:link w:val="CharChar"/>
    <w:rsid w:val="009528BA"/>
    <w:pPr>
      <w:spacing w:line="240" w:lineRule="auto"/>
    </w:pPr>
    <w:rPr>
      <w:b w:val="0"/>
    </w:rPr>
  </w:style>
  <w:style w:type="paragraph" w:customStyle="1" w:styleId="a8">
    <w:name w:val="右对齐"/>
    <w:rsid w:val="0092423A"/>
    <w:pPr>
      <w:spacing w:line="480" w:lineRule="auto"/>
      <w:jc w:val="right"/>
    </w:pPr>
    <w:rPr>
      <w:kern w:val="2"/>
      <w:sz w:val="21"/>
      <w:szCs w:val="24"/>
    </w:rPr>
  </w:style>
  <w:style w:type="character" w:styleId="a9">
    <w:name w:val="line number"/>
    <w:basedOn w:val="a0"/>
    <w:rsid w:val="003C6569"/>
  </w:style>
  <w:style w:type="character" w:customStyle="1" w:styleId="CharChar">
    <w:name w:val="表 Char Char"/>
    <w:basedOn w:val="Char0"/>
    <w:link w:val="a7"/>
    <w:rsid w:val="009528BA"/>
    <w:rPr>
      <w:rFonts w:eastAsia="宋体"/>
      <w:b/>
      <w:kern w:val="2"/>
      <w:sz w:val="21"/>
      <w:szCs w:val="24"/>
      <w:lang w:val="en-US" w:eastAsia="zh-CN" w:bidi="ar-SA"/>
    </w:rPr>
  </w:style>
  <w:style w:type="paragraph" w:customStyle="1" w:styleId="aa">
    <w:name w:val="表说明"/>
    <w:rsid w:val="005B15F0"/>
    <w:pPr>
      <w:tabs>
        <w:tab w:val="left" w:pos="1620"/>
      </w:tabs>
      <w:spacing w:line="360" w:lineRule="auto"/>
    </w:pPr>
    <w:rPr>
      <w:kern w:val="2"/>
      <w:sz w:val="21"/>
      <w:szCs w:val="24"/>
    </w:rPr>
  </w:style>
  <w:style w:type="paragraph" w:styleId="ab">
    <w:name w:val="header"/>
    <w:basedOn w:val="a"/>
    <w:rsid w:val="00CC7638"/>
    <w:pPr>
      <w:pBdr>
        <w:bottom w:val="single" w:sz="6" w:space="1" w:color="auto"/>
      </w:pBdr>
      <w:tabs>
        <w:tab w:val="center" w:pos="4153"/>
        <w:tab w:val="right" w:pos="8306"/>
      </w:tabs>
      <w:snapToGrid w:val="0"/>
      <w:spacing w:line="240" w:lineRule="auto"/>
    </w:pPr>
    <w:rPr>
      <w:sz w:val="18"/>
      <w:szCs w:val="18"/>
    </w:rPr>
  </w:style>
  <w:style w:type="paragraph" w:styleId="ac">
    <w:name w:val="footer"/>
    <w:basedOn w:val="a"/>
    <w:link w:val="Char1"/>
    <w:uiPriority w:val="99"/>
    <w:rsid w:val="00E121DC"/>
    <w:pPr>
      <w:tabs>
        <w:tab w:val="center" w:pos="4153"/>
        <w:tab w:val="right" w:pos="8306"/>
      </w:tabs>
      <w:snapToGrid w:val="0"/>
      <w:spacing w:line="240" w:lineRule="auto"/>
      <w:jc w:val="left"/>
    </w:pPr>
    <w:rPr>
      <w:sz w:val="18"/>
      <w:szCs w:val="18"/>
    </w:rPr>
  </w:style>
  <w:style w:type="paragraph" w:styleId="ad">
    <w:name w:val="Balloon Text"/>
    <w:basedOn w:val="a"/>
    <w:link w:val="Char2"/>
    <w:rsid w:val="00977A99"/>
    <w:pPr>
      <w:spacing w:line="240" w:lineRule="auto"/>
    </w:pPr>
    <w:rPr>
      <w:sz w:val="18"/>
      <w:szCs w:val="18"/>
    </w:rPr>
  </w:style>
  <w:style w:type="character" w:customStyle="1" w:styleId="Char2">
    <w:name w:val="批注框文本 Char"/>
    <w:link w:val="ad"/>
    <w:rsid w:val="00977A99"/>
    <w:rPr>
      <w:kern w:val="2"/>
      <w:sz w:val="18"/>
      <w:szCs w:val="18"/>
    </w:rPr>
  </w:style>
  <w:style w:type="character" w:styleId="ae">
    <w:name w:val="annotation reference"/>
    <w:rsid w:val="00011EFD"/>
    <w:rPr>
      <w:sz w:val="21"/>
      <w:szCs w:val="21"/>
    </w:rPr>
  </w:style>
  <w:style w:type="paragraph" w:styleId="af">
    <w:name w:val="annotation text"/>
    <w:basedOn w:val="a"/>
    <w:link w:val="Char3"/>
    <w:rsid w:val="00011EFD"/>
    <w:pPr>
      <w:jc w:val="left"/>
    </w:pPr>
  </w:style>
  <w:style w:type="character" w:customStyle="1" w:styleId="Char3">
    <w:name w:val="批注文字 Char"/>
    <w:link w:val="af"/>
    <w:rsid w:val="00011EFD"/>
    <w:rPr>
      <w:kern w:val="2"/>
      <w:sz w:val="21"/>
      <w:szCs w:val="24"/>
    </w:rPr>
  </w:style>
  <w:style w:type="paragraph" w:styleId="af0">
    <w:name w:val="annotation subject"/>
    <w:basedOn w:val="af"/>
    <w:next w:val="af"/>
    <w:link w:val="Char4"/>
    <w:rsid w:val="00011EFD"/>
    <w:rPr>
      <w:b w:val="0"/>
      <w:bCs/>
    </w:rPr>
  </w:style>
  <w:style w:type="character" w:customStyle="1" w:styleId="Char4">
    <w:name w:val="批注主题 Char"/>
    <w:link w:val="af0"/>
    <w:rsid w:val="00011EFD"/>
    <w:rPr>
      <w:b/>
      <w:bCs/>
      <w:kern w:val="2"/>
      <w:sz w:val="21"/>
      <w:szCs w:val="24"/>
    </w:rPr>
  </w:style>
  <w:style w:type="character" w:styleId="af1">
    <w:name w:val="footnote reference"/>
    <w:semiHidden/>
    <w:unhideWhenUsed/>
    <w:rsid w:val="0077102A"/>
    <w:rPr>
      <w:vertAlign w:val="superscript"/>
    </w:rPr>
  </w:style>
  <w:style w:type="character" w:customStyle="1" w:styleId="Char1">
    <w:name w:val="页脚 Char"/>
    <w:basedOn w:val="a0"/>
    <w:link w:val="ac"/>
    <w:uiPriority w:val="99"/>
    <w:rsid w:val="002450E1"/>
    <w:rPr>
      <w:b/>
      <w:kern w:val="2"/>
      <w:sz w:val="18"/>
      <w:szCs w:val="18"/>
    </w:rPr>
  </w:style>
  <w:style w:type="table" w:styleId="af2">
    <w:name w:val="Table Grid"/>
    <w:basedOn w:val="a1"/>
    <w:rsid w:val="001A6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lassic 1"/>
    <w:basedOn w:val="a1"/>
    <w:rsid w:val="00291FE9"/>
    <w:pPr>
      <w:widowControl w:val="0"/>
      <w:spacing w:line="360" w:lineRule="auto"/>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7626">
      <w:bodyDiv w:val="1"/>
      <w:marLeft w:val="0"/>
      <w:marRight w:val="0"/>
      <w:marTop w:val="0"/>
      <w:marBottom w:val="0"/>
      <w:divBdr>
        <w:top w:val="none" w:sz="0" w:space="0" w:color="auto"/>
        <w:left w:val="none" w:sz="0" w:space="0" w:color="auto"/>
        <w:bottom w:val="none" w:sz="0" w:space="0" w:color="auto"/>
        <w:right w:val="none" w:sz="0" w:space="0" w:color="auto"/>
      </w:divBdr>
      <w:divsChild>
        <w:div w:id="59408233">
          <w:marLeft w:val="0"/>
          <w:marRight w:val="0"/>
          <w:marTop w:val="0"/>
          <w:marBottom w:val="0"/>
          <w:divBdr>
            <w:top w:val="none" w:sz="0" w:space="0" w:color="auto"/>
            <w:left w:val="none" w:sz="0" w:space="0" w:color="auto"/>
            <w:bottom w:val="none" w:sz="0" w:space="0" w:color="auto"/>
            <w:right w:val="none" w:sz="0" w:space="0" w:color="auto"/>
          </w:divBdr>
          <w:divsChild>
            <w:div w:id="37514614">
              <w:marLeft w:val="0"/>
              <w:marRight w:val="0"/>
              <w:marTop w:val="0"/>
              <w:marBottom w:val="0"/>
              <w:divBdr>
                <w:top w:val="none" w:sz="0" w:space="0" w:color="auto"/>
                <w:left w:val="none" w:sz="0" w:space="0" w:color="auto"/>
                <w:bottom w:val="none" w:sz="0" w:space="0" w:color="auto"/>
                <w:right w:val="none" w:sz="0" w:space="0" w:color="auto"/>
              </w:divBdr>
              <w:divsChild>
                <w:div w:id="621689033">
                  <w:marLeft w:val="0"/>
                  <w:marRight w:val="0"/>
                  <w:marTop w:val="0"/>
                  <w:marBottom w:val="0"/>
                  <w:divBdr>
                    <w:top w:val="none" w:sz="0" w:space="0" w:color="auto"/>
                    <w:left w:val="none" w:sz="0" w:space="0" w:color="auto"/>
                    <w:bottom w:val="none" w:sz="0" w:space="0" w:color="auto"/>
                    <w:right w:val="none" w:sz="0" w:space="0" w:color="auto"/>
                  </w:divBdr>
                  <w:divsChild>
                    <w:div w:id="839543176">
                      <w:marLeft w:val="0"/>
                      <w:marRight w:val="0"/>
                      <w:marTop w:val="0"/>
                      <w:marBottom w:val="0"/>
                      <w:divBdr>
                        <w:top w:val="none" w:sz="0" w:space="0" w:color="auto"/>
                        <w:left w:val="none" w:sz="0" w:space="0" w:color="auto"/>
                        <w:bottom w:val="none" w:sz="0" w:space="0" w:color="auto"/>
                        <w:right w:val="none" w:sz="0" w:space="0" w:color="auto"/>
                      </w:divBdr>
                      <w:divsChild>
                        <w:div w:id="545021396">
                          <w:marLeft w:val="0"/>
                          <w:marRight w:val="0"/>
                          <w:marTop w:val="50"/>
                          <w:marBottom w:val="50"/>
                          <w:divBdr>
                            <w:top w:val="none" w:sz="0" w:space="0" w:color="auto"/>
                            <w:left w:val="none" w:sz="0" w:space="0" w:color="auto"/>
                            <w:bottom w:val="none" w:sz="0" w:space="0" w:color="auto"/>
                            <w:right w:val="none" w:sz="0" w:space="0" w:color="auto"/>
                          </w:divBdr>
                          <w:divsChild>
                            <w:div w:id="1778137023">
                              <w:marLeft w:val="0"/>
                              <w:marRight w:val="0"/>
                              <w:marTop w:val="0"/>
                              <w:marBottom w:val="0"/>
                              <w:divBdr>
                                <w:top w:val="none" w:sz="0" w:space="0" w:color="auto"/>
                                <w:left w:val="none" w:sz="0" w:space="0" w:color="auto"/>
                                <w:bottom w:val="none" w:sz="0" w:space="0" w:color="auto"/>
                                <w:right w:val="none" w:sz="0" w:space="0" w:color="auto"/>
                              </w:divBdr>
                              <w:divsChild>
                                <w:div w:id="11354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095779">
      <w:bodyDiv w:val="1"/>
      <w:marLeft w:val="0"/>
      <w:marRight w:val="0"/>
      <w:marTop w:val="0"/>
      <w:marBottom w:val="0"/>
      <w:divBdr>
        <w:top w:val="none" w:sz="0" w:space="0" w:color="auto"/>
        <w:left w:val="none" w:sz="0" w:space="0" w:color="auto"/>
        <w:bottom w:val="none" w:sz="0" w:space="0" w:color="auto"/>
        <w:right w:val="none" w:sz="0" w:space="0" w:color="auto"/>
      </w:divBdr>
      <w:divsChild>
        <w:div w:id="779183358">
          <w:marLeft w:val="0"/>
          <w:marRight w:val="0"/>
          <w:marTop w:val="0"/>
          <w:marBottom w:val="0"/>
          <w:divBdr>
            <w:top w:val="none" w:sz="0" w:space="0" w:color="auto"/>
            <w:left w:val="none" w:sz="0" w:space="0" w:color="auto"/>
            <w:bottom w:val="none" w:sz="0" w:space="0" w:color="auto"/>
            <w:right w:val="none" w:sz="0" w:space="0" w:color="auto"/>
          </w:divBdr>
          <w:divsChild>
            <w:div w:id="1795128810">
              <w:marLeft w:val="0"/>
              <w:marRight w:val="0"/>
              <w:marTop w:val="0"/>
              <w:marBottom w:val="0"/>
              <w:divBdr>
                <w:top w:val="none" w:sz="0" w:space="0" w:color="auto"/>
                <w:left w:val="none" w:sz="0" w:space="0" w:color="auto"/>
                <w:bottom w:val="none" w:sz="0" w:space="0" w:color="auto"/>
                <w:right w:val="none" w:sz="0" w:space="0" w:color="auto"/>
              </w:divBdr>
              <w:divsChild>
                <w:div w:id="565922987">
                  <w:marLeft w:val="0"/>
                  <w:marRight w:val="0"/>
                  <w:marTop w:val="0"/>
                  <w:marBottom w:val="0"/>
                  <w:divBdr>
                    <w:top w:val="none" w:sz="0" w:space="0" w:color="auto"/>
                    <w:left w:val="none" w:sz="0" w:space="0" w:color="auto"/>
                    <w:bottom w:val="none" w:sz="0" w:space="0" w:color="auto"/>
                    <w:right w:val="none" w:sz="0" w:space="0" w:color="auto"/>
                  </w:divBdr>
                  <w:divsChild>
                    <w:div w:id="1341815727">
                      <w:marLeft w:val="0"/>
                      <w:marRight w:val="0"/>
                      <w:marTop w:val="0"/>
                      <w:marBottom w:val="0"/>
                      <w:divBdr>
                        <w:top w:val="none" w:sz="0" w:space="0" w:color="auto"/>
                        <w:left w:val="none" w:sz="0" w:space="0" w:color="auto"/>
                        <w:bottom w:val="none" w:sz="0" w:space="0" w:color="auto"/>
                        <w:right w:val="none" w:sz="0" w:space="0" w:color="auto"/>
                      </w:divBdr>
                      <w:divsChild>
                        <w:div w:id="1417284100">
                          <w:marLeft w:val="0"/>
                          <w:marRight w:val="0"/>
                          <w:marTop w:val="0"/>
                          <w:marBottom w:val="0"/>
                          <w:divBdr>
                            <w:top w:val="none" w:sz="0" w:space="0" w:color="auto"/>
                            <w:left w:val="none" w:sz="0" w:space="0" w:color="auto"/>
                            <w:bottom w:val="none" w:sz="0" w:space="0" w:color="auto"/>
                            <w:right w:val="none" w:sz="0" w:space="0" w:color="auto"/>
                          </w:divBdr>
                          <w:divsChild>
                            <w:div w:id="1625691146">
                              <w:marLeft w:val="0"/>
                              <w:marRight w:val="0"/>
                              <w:marTop w:val="50"/>
                              <w:marBottom w:val="50"/>
                              <w:divBdr>
                                <w:top w:val="none" w:sz="0" w:space="0" w:color="auto"/>
                                <w:left w:val="none" w:sz="0" w:space="0" w:color="auto"/>
                                <w:bottom w:val="none" w:sz="0" w:space="0" w:color="auto"/>
                                <w:right w:val="none" w:sz="0" w:space="0" w:color="auto"/>
                              </w:divBdr>
                              <w:divsChild>
                                <w:div w:id="1950233860">
                                  <w:marLeft w:val="0"/>
                                  <w:marRight w:val="0"/>
                                  <w:marTop w:val="0"/>
                                  <w:marBottom w:val="0"/>
                                  <w:divBdr>
                                    <w:top w:val="none" w:sz="0" w:space="0" w:color="auto"/>
                                    <w:left w:val="none" w:sz="0" w:space="0" w:color="auto"/>
                                    <w:bottom w:val="none" w:sz="0" w:space="0" w:color="auto"/>
                                    <w:right w:val="none" w:sz="0" w:space="0" w:color="auto"/>
                                  </w:divBdr>
                                  <w:divsChild>
                                    <w:div w:id="1945384286">
                                      <w:marLeft w:val="0"/>
                                      <w:marRight w:val="0"/>
                                      <w:marTop w:val="0"/>
                                      <w:marBottom w:val="0"/>
                                      <w:divBdr>
                                        <w:top w:val="single" w:sz="4" w:space="0" w:color="92B0DD"/>
                                        <w:left w:val="single" w:sz="4" w:space="0" w:color="92B0DD"/>
                                        <w:bottom w:val="single" w:sz="4" w:space="0" w:color="92B0DD"/>
                                        <w:right w:val="single" w:sz="4" w:space="0" w:color="92B0DD"/>
                                      </w:divBdr>
                                      <w:divsChild>
                                        <w:div w:id="1680615213">
                                          <w:marLeft w:val="0"/>
                                          <w:marRight w:val="0"/>
                                          <w:marTop w:val="0"/>
                                          <w:marBottom w:val="0"/>
                                          <w:divBdr>
                                            <w:top w:val="single" w:sz="4" w:space="3" w:color="92B0DD"/>
                                            <w:left w:val="none" w:sz="0" w:space="0" w:color="auto"/>
                                            <w:bottom w:val="none" w:sz="0" w:space="0" w:color="auto"/>
                                            <w:right w:val="none" w:sz="0" w:space="0" w:color="auto"/>
                                          </w:divBdr>
                                          <w:divsChild>
                                            <w:div w:id="5947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655221">
      <w:bodyDiv w:val="1"/>
      <w:marLeft w:val="0"/>
      <w:marRight w:val="0"/>
      <w:marTop w:val="0"/>
      <w:marBottom w:val="0"/>
      <w:divBdr>
        <w:top w:val="none" w:sz="0" w:space="0" w:color="auto"/>
        <w:left w:val="none" w:sz="0" w:space="0" w:color="auto"/>
        <w:bottom w:val="none" w:sz="0" w:space="0" w:color="auto"/>
        <w:right w:val="none" w:sz="0" w:space="0" w:color="auto"/>
      </w:divBdr>
    </w:div>
    <w:div w:id="526914645">
      <w:bodyDiv w:val="1"/>
      <w:marLeft w:val="0"/>
      <w:marRight w:val="0"/>
      <w:marTop w:val="0"/>
      <w:marBottom w:val="0"/>
      <w:divBdr>
        <w:top w:val="none" w:sz="0" w:space="0" w:color="auto"/>
        <w:left w:val="none" w:sz="0" w:space="0" w:color="auto"/>
        <w:bottom w:val="none" w:sz="0" w:space="0" w:color="auto"/>
        <w:right w:val="none" w:sz="0" w:space="0" w:color="auto"/>
      </w:divBdr>
      <w:divsChild>
        <w:div w:id="399449344">
          <w:marLeft w:val="0"/>
          <w:marRight w:val="0"/>
          <w:marTop w:val="0"/>
          <w:marBottom w:val="0"/>
          <w:divBdr>
            <w:top w:val="none" w:sz="0" w:space="0" w:color="auto"/>
            <w:left w:val="none" w:sz="0" w:space="0" w:color="auto"/>
            <w:bottom w:val="none" w:sz="0" w:space="0" w:color="auto"/>
            <w:right w:val="none" w:sz="0" w:space="0" w:color="auto"/>
          </w:divBdr>
          <w:divsChild>
            <w:div w:id="1594506228">
              <w:marLeft w:val="0"/>
              <w:marRight w:val="0"/>
              <w:marTop w:val="0"/>
              <w:marBottom w:val="0"/>
              <w:divBdr>
                <w:top w:val="none" w:sz="0" w:space="0" w:color="auto"/>
                <w:left w:val="none" w:sz="0" w:space="0" w:color="auto"/>
                <w:bottom w:val="none" w:sz="0" w:space="0" w:color="auto"/>
                <w:right w:val="none" w:sz="0" w:space="0" w:color="auto"/>
              </w:divBdr>
              <w:divsChild>
                <w:div w:id="842938471">
                  <w:marLeft w:val="0"/>
                  <w:marRight w:val="0"/>
                  <w:marTop w:val="0"/>
                  <w:marBottom w:val="0"/>
                  <w:divBdr>
                    <w:top w:val="none" w:sz="0" w:space="0" w:color="auto"/>
                    <w:left w:val="none" w:sz="0" w:space="0" w:color="auto"/>
                    <w:bottom w:val="none" w:sz="0" w:space="0" w:color="auto"/>
                    <w:right w:val="none" w:sz="0" w:space="0" w:color="auto"/>
                  </w:divBdr>
                  <w:divsChild>
                    <w:div w:id="2043284702">
                      <w:marLeft w:val="0"/>
                      <w:marRight w:val="0"/>
                      <w:marTop w:val="0"/>
                      <w:marBottom w:val="0"/>
                      <w:divBdr>
                        <w:top w:val="none" w:sz="0" w:space="0" w:color="auto"/>
                        <w:left w:val="none" w:sz="0" w:space="0" w:color="auto"/>
                        <w:bottom w:val="none" w:sz="0" w:space="0" w:color="auto"/>
                        <w:right w:val="none" w:sz="0" w:space="0" w:color="auto"/>
                      </w:divBdr>
                      <w:divsChild>
                        <w:div w:id="320164136">
                          <w:marLeft w:val="0"/>
                          <w:marRight w:val="0"/>
                          <w:marTop w:val="0"/>
                          <w:marBottom w:val="0"/>
                          <w:divBdr>
                            <w:top w:val="none" w:sz="0" w:space="0" w:color="auto"/>
                            <w:left w:val="none" w:sz="0" w:space="0" w:color="auto"/>
                            <w:bottom w:val="none" w:sz="0" w:space="0" w:color="auto"/>
                            <w:right w:val="none" w:sz="0" w:space="0" w:color="auto"/>
                          </w:divBdr>
                          <w:divsChild>
                            <w:div w:id="796989859">
                              <w:marLeft w:val="0"/>
                              <w:marRight w:val="0"/>
                              <w:marTop w:val="50"/>
                              <w:marBottom w:val="50"/>
                              <w:divBdr>
                                <w:top w:val="none" w:sz="0" w:space="0" w:color="auto"/>
                                <w:left w:val="none" w:sz="0" w:space="0" w:color="auto"/>
                                <w:bottom w:val="none" w:sz="0" w:space="0" w:color="auto"/>
                                <w:right w:val="none" w:sz="0" w:space="0" w:color="auto"/>
                              </w:divBdr>
                              <w:divsChild>
                                <w:div w:id="814175936">
                                  <w:marLeft w:val="0"/>
                                  <w:marRight w:val="0"/>
                                  <w:marTop w:val="0"/>
                                  <w:marBottom w:val="0"/>
                                  <w:divBdr>
                                    <w:top w:val="none" w:sz="0" w:space="0" w:color="auto"/>
                                    <w:left w:val="none" w:sz="0" w:space="0" w:color="auto"/>
                                    <w:bottom w:val="none" w:sz="0" w:space="0" w:color="auto"/>
                                    <w:right w:val="none" w:sz="0" w:space="0" w:color="auto"/>
                                  </w:divBdr>
                                  <w:divsChild>
                                    <w:div w:id="1963996465">
                                      <w:marLeft w:val="0"/>
                                      <w:marRight w:val="0"/>
                                      <w:marTop w:val="0"/>
                                      <w:marBottom w:val="0"/>
                                      <w:divBdr>
                                        <w:top w:val="single" w:sz="4" w:space="0" w:color="92B0DD"/>
                                        <w:left w:val="single" w:sz="4" w:space="0" w:color="92B0DD"/>
                                        <w:bottom w:val="single" w:sz="4" w:space="0" w:color="92B0DD"/>
                                        <w:right w:val="single" w:sz="4" w:space="0" w:color="92B0DD"/>
                                      </w:divBdr>
                                      <w:divsChild>
                                        <w:div w:id="876965535">
                                          <w:marLeft w:val="0"/>
                                          <w:marRight w:val="0"/>
                                          <w:marTop w:val="0"/>
                                          <w:marBottom w:val="0"/>
                                          <w:divBdr>
                                            <w:top w:val="single" w:sz="4" w:space="3" w:color="92B0DD"/>
                                            <w:left w:val="none" w:sz="0" w:space="0" w:color="auto"/>
                                            <w:bottom w:val="none" w:sz="0" w:space="0" w:color="auto"/>
                                            <w:right w:val="none" w:sz="0" w:space="0" w:color="auto"/>
                                          </w:divBdr>
                                          <w:divsChild>
                                            <w:div w:id="9350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1694">
      <w:bodyDiv w:val="1"/>
      <w:marLeft w:val="0"/>
      <w:marRight w:val="0"/>
      <w:marTop w:val="0"/>
      <w:marBottom w:val="0"/>
      <w:divBdr>
        <w:top w:val="none" w:sz="0" w:space="0" w:color="auto"/>
        <w:left w:val="none" w:sz="0" w:space="0" w:color="auto"/>
        <w:bottom w:val="none" w:sz="0" w:space="0" w:color="auto"/>
        <w:right w:val="none" w:sz="0" w:space="0" w:color="auto"/>
      </w:divBdr>
      <w:divsChild>
        <w:div w:id="1509708046">
          <w:marLeft w:val="0"/>
          <w:marRight w:val="0"/>
          <w:marTop w:val="0"/>
          <w:marBottom w:val="0"/>
          <w:divBdr>
            <w:top w:val="none" w:sz="0" w:space="0" w:color="auto"/>
            <w:left w:val="none" w:sz="0" w:space="0" w:color="auto"/>
            <w:bottom w:val="none" w:sz="0" w:space="0" w:color="auto"/>
            <w:right w:val="none" w:sz="0" w:space="0" w:color="auto"/>
          </w:divBdr>
          <w:divsChild>
            <w:div w:id="278024954">
              <w:marLeft w:val="0"/>
              <w:marRight w:val="0"/>
              <w:marTop w:val="0"/>
              <w:marBottom w:val="0"/>
              <w:divBdr>
                <w:top w:val="none" w:sz="0" w:space="0" w:color="auto"/>
                <w:left w:val="none" w:sz="0" w:space="0" w:color="auto"/>
                <w:bottom w:val="none" w:sz="0" w:space="0" w:color="auto"/>
                <w:right w:val="none" w:sz="0" w:space="0" w:color="auto"/>
              </w:divBdr>
              <w:divsChild>
                <w:div w:id="961497193">
                  <w:marLeft w:val="0"/>
                  <w:marRight w:val="0"/>
                  <w:marTop w:val="0"/>
                  <w:marBottom w:val="0"/>
                  <w:divBdr>
                    <w:top w:val="none" w:sz="0" w:space="0" w:color="auto"/>
                    <w:left w:val="none" w:sz="0" w:space="0" w:color="auto"/>
                    <w:bottom w:val="none" w:sz="0" w:space="0" w:color="auto"/>
                    <w:right w:val="none" w:sz="0" w:space="0" w:color="auto"/>
                  </w:divBdr>
                  <w:divsChild>
                    <w:div w:id="408894319">
                      <w:marLeft w:val="0"/>
                      <w:marRight w:val="0"/>
                      <w:marTop w:val="0"/>
                      <w:marBottom w:val="0"/>
                      <w:divBdr>
                        <w:top w:val="none" w:sz="0" w:space="0" w:color="auto"/>
                        <w:left w:val="none" w:sz="0" w:space="0" w:color="auto"/>
                        <w:bottom w:val="none" w:sz="0" w:space="0" w:color="auto"/>
                        <w:right w:val="none" w:sz="0" w:space="0" w:color="auto"/>
                      </w:divBdr>
                      <w:divsChild>
                        <w:div w:id="1638337247">
                          <w:marLeft w:val="0"/>
                          <w:marRight w:val="0"/>
                          <w:marTop w:val="50"/>
                          <w:marBottom w:val="50"/>
                          <w:divBdr>
                            <w:top w:val="none" w:sz="0" w:space="0" w:color="auto"/>
                            <w:left w:val="none" w:sz="0" w:space="0" w:color="auto"/>
                            <w:bottom w:val="none" w:sz="0" w:space="0" w:color="auto"/>
                            <w:right w:val="none" w:sz="0" w:space="0" w:color="auto"/>
                          </w:divBdr>
                          <w:divsChild>
                            <w:div w:id="1129202475">
                              <w:marLeft w:val="0"/>
                              <w:marRight w:val="0"/>
                              <w:marTop w:val="0"/>
                              <w:marBottom w:val="0"/>
                              <w:divBdr>
                                <w:top w:val="none" w:sz="0" w:space="0" w:color="auto"/>
                                <w:left w:val="none" w:sz="0" w:space="0" w:color="auto"/>
                                <w:bottom w:val="none" w:sz="0" w:space="0" w:color="auto"/>
                                <w:right w:val="none" w:sz="0" w:space="0" w:color="auto"/>
                              </w:divBdr>
                              <w:divsChild>
                                <w:div w:id="918176431">
                                  <w:marLeft w:val="0"/>
                                  <w:marRight w:val="0"/>
                                  <w:marTop w:val="100"/>
                                  <w:marBottom w:val="50"/>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 w:id="922567532">
      <w:bodyDiv w:val="1"/>
      <w:marLeft w:val="0"/>
      <w:marRight w:val="0"/>
      <w:marTop w:val="0"/>
      <w:marBottom w:val="0"/>
      <w:divBdr>
        <w:top w:val="none" w:sz="0" w:space="0" w:color="auto"/>
        <w:left w:val="none" w:sz="0" w:space="0" w:color="auto"/>
        <w:bottom w:val="none" w:sz="0" w:space="0" w:color="auto"/>
        <w:right w:val="none" w:sz="0" w:space="0" w:color="auto"/>
      </w:divBdr>
    </w:div>
    <w:div w:id="1219392921">
      <w:bodyDiv w:val="1"/>
      <w:marLeft w:val="0"/>
      <w:marRight w:val="0"/>
      <w:marTop w:val="0"/>
      <w:marBottom w:val="0"/>
      <w:divBdr>
        <w:top w:val="none" w:sz="0" w:space="0" w:color="auto"/>
        <w:left w:val="none" w:sz="0" w:space="0" w:color="auto"/>
        <w:bottom w:val="none" w:sz="0" w:space="0" w:color="auto"/>
        <w:right w:val="none" w:sz="0" w:space="0" w:color="auto"/>
      </w:divBdr>
      <w:divsChild>
        <w:div w:id="1666663884">
          <w:marLeft w:val="0"/>
          <w:marRight w:val="0"/>
          <w:marTop w:val="0"/>
          <w:marBottom w:val="0"/>
          <w:divBdr>
            <w:top w:val="none" w:sz="0" w:space="0" w:color="auto"/>
            <w:left w:val="none" w:sz="0" w:space="0" w:color="auto"/>
            <w:bottom w:val="none" w:sz="0" w:space="0" w:color="auto"/>
            <w:right w:val="none" w:sz="0" w:space="0" w:color="auto"/>
          </w:divBdr>
          <w:divsChild>
            <w:div w:id="990446208">
              <w:marLeft w:val="0"/>
              <w:marRight w:val="0"/>
              <w:marTop w:val="0"/>
              <w:marBottom w:val="0"/>
              <w:divBdr>
                <w:top w:val="none" w:sz="0" w:space="0" w:color="auto"/>
                <w:left w:val="none" w:sz="0" w:space="0" w:color="auto"/>
                <w:bottom w:val="none" w:sz="0" w:space="0" w:color="auto"/>
                <w:right w:val="none" w:sz="0" w:space="0" w:color="auto"/>
              </w:divBdr>
              <w:divsChild>
                <w:div w:id="248119401">
                  <w:marLeft w:val="0"/>
                  <w:marRight w:val="0"/>
                  <w:marTop w:val="0"/>
                  <w:marBottom w:val="0"/>
                  <w:divBdr>
                    <w:top w:val="none" w:sz="0" w:space="0" w:color="auto"/>
                    <w:left w:val="none" w:sz="0" w:space="0" w:color="auto"/>
                    <w:bottom w:val="none" w:sz="0" w:space="0" w:color="auto"/>
                    <w:right w:val="none" w:sz="0" w:space="0" w:color="auto"/>
                  </w:divBdr>
                  <w:divsChild>
                    <w:div w:id="616182868">
                      <w:marLeft w:val="0"/>
                      <w:marRight w:val="0"/>
                      <w:marTop w:val="0"/>
                      <w:marBottom w:val="0"/>
                      <w:divBdr>
                        <w:top w:val="none" w:sz="0" w:space="0" w:color="auto"/>
                        <w:left w:val="none" w:sz="0" w:space="0" w:color="auto"/>
                        <w:bottom w:val="none" w:sz="0" w:space="0" w:color="auto"/>
                        <w:right w:val="none" w:sz="0" w:space="0" w:color="auto"/>
                      </w:divBdr>
                      <w:divsChild>
                        <w:div w:id="985471486">
                          <w:marLeft w:val="0"/>
                          <w:marRight w:val="0"/>
                          <w:marTop w:val="0"/>
                          <w:marBottom w:val="0"/>
                          <w:divBdr>
                            <w:top w:val="none" w:sz="0" w:space="0" w:color="auto"/>
                            <w:left w:val="none" w:sz="0" w:space="0" w:color="auto"/>
                            <w:bottom w:val="none" w:sz="0" w:space="0" w:color="auto"/>
                            <w:right w:val="none" w:sz="0" w:space="0" w:color="auto"/>
                          </w:divBdr>
                          <w:divsChild>
                            <w:div w:id="708576721">
                              <w:marLeft w:val="0"/>
                              <w:marRight w:val="0"/>
                              <w:marTop w:val="50"/>
                              <w:marBottom w:val="50"/>
                              <w:divBdr>
                                <w:top w:val="none" w:sz="0" w:space="0" w:color="auto"/>
                                <w:left w:val="none" w:sz="0" w:space="0" w:color="auto"/>
                                <w:bottom w:val="none" w:sz="0" w:space="0" w:color="auto"/>
                                <w:right w:val="none" w:sz="0" w:space="0" w:color="auto"/>
                              </w:divBdr>
                              <w:divsChild>
                                <w:div w:id="865095943">
                                  <w:marLeft w:val="0"/>
                                  <w:marRight w:val="0"/>
                                  <w:marTop w:val="0"/>
                                  <w:marBottom w:val="0"/>
                                  <w:divBdr>
                                    <w:top w:val="none" w:sz="0" w:space="0" w:color="auto"/>
                                    <w:left w:val="none" w:sz="0" w:space="0" w:color="auto"/>
                                    <w:bottom w:val="none" w:sz="0" w:space="0" w:color="auto"/>
                                    <w:right w:val="none" w:sz="0" w:space="0" w:color="auto"/>
                                  </w:divBdr>
                                  <w:divsChild>
                                    <w:div w:id="1803159741">
                                      <w:marLeft w:val="0"/>
                                      <w:marRight w:val="0"/>
                                      <w:marTop w:val="0"/>
                                      <w:marBottom w:val="0"/>
                                      <w:divBdr>
                                        <w:top w:val="single" w:sz="4" w:space="0" w:color="92B0DD"/>
                                        <w:left w:val="single" w:sz="4" w:space="0" w:color="92B0DD"/>
                                        <w:bottom w:val="single" w:sz="4" w:space="0" w:color="92B0DD"/>
                                        <w:right w:val="single" w:sz="4" w:space="0" w:color="92B0DD"/>
                                      </w:divBdr>
                                      <w:divsChild>
                                        <w:div w:id="1345475733">
                                          <w:marLeft w:val="0"/>
                                          <w:marRight w:val="0"/>
                                          <w:marTop w:val="0"/>
                                          <w:marBottom w:val="0"/>
                                          <w:divBdr>
                                            <w:top w:val="single" w:sz="4" w:space="3" w:color="92B0DD"/>
                                            <w:left w:val="none" w:sz="0" w:space="0" w:color="auto"/>
                                            <w:bottom w:val="none" w:sz="0" w:space="0" w:color="auto"/>
                                            <w:right w:val="none" w:sz="0" w:space="0" w:color="auto"/>
                                          </w:divBdr>
                                          <w:divsChild>
                                            <w:div w:id="8634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836513">
      <w:bodyDiv w:val="1"/>
      <w:marLeft w:val="0"/>
      <w:marRight w:val="0"/>
      <w:marTop w:val="0"/>
      <w:marBottom w:val="0"/>
      <w:divBdr>
        <w:top w:val="none" w:sz="0" w:space="0" w:color="auto"/>
        <w:left w:val="none" w:sz="0" w:space="0" w:color="auto"/>
        <w:bottom w:val="none" w:sz="0" w:space="0" w:color="auto"/>
        <w:right w:val="none" w:sz="0" w:space="0" w:color="auto"/>
      </w:divBdr>
    </w:div>
    <w:div w:id="1479104436">
      <w:bodyDiv w:val="1"/>
      <w:marLeft w:val="0"/>
      <w:marRight w:val="0"/>
      <w:marTop w:val="0"/>
      <w:marBottom w:val="0"/>
      <w:divBdr>
        <w:top w:val="none" w:sz="0" w:space="0" w:color="auto"/>
        <w:left w:val="none" w:sz="0" w:space="0" w:color="auto"/>
        <w:bottom w:val="none" w:sz="0" w:space="0" w:color="auto"/>
        <w:right w:val="none" w:sz="0" w:space="0" w:color="auto"/>
      </w:divBdr>
      <w:divsChild>
        <w:div w:id="259222661">
          <w:marLeft w:val="120"/>
          <w:marRight w:val="120"/>
          <w:marTop w:val="0"/>
          <w:marBottom w:val="0"/>
          <w:divBdr>
            <w:top w:val="none" w:sz="0" w:space="0" w:color="auto"/>
            <w:left w:val="none" w:sz="0" w:space="0" w:color="auto"/>
            <w:bottom w:val="none" w:sz="0" w:space="0" w:color="auto"/>
            <w:right w:val="none" w:sz="0" w:space="0" w:color="auto"/>
          </w:divBdr>
          <w:divsChild>
            <w:div w:id="286738881">
              <w:marLeft w:val="0"/>
              <w:marRight w:val="0"/>
              <w:marTop w:val="0"/>
              <w:marBottom w:val="0"/>
              <w:divBdr>
                <w:top w:val="none" w:sz="0" w:space="0" w:color="auto"/>
                <w:left w:val="none" w:sz="0" w:space="0" w:color="auto"/>
                <w:bottom w:val="none" w:sz="0" w:space="0" w:color="auto"/>
                <w:right w:val="none" w:sz="0" w:space="0" w:color="auto"/>
              </w:divBdr>
              <w:divsChild>
                <w:div w:id="1708022480">
                  <w:marLeft w:val="0"/>
                  <w:marRight w:val="0"/>
                  <w:marTop w:val="0"/>
                  <w:marBottom w:val="0"/>
                  <w:divBdr>
                    <w:top w:val="none" w:sz="0" w:space="0" w:color="auto"/>
                    <w:left w:val="none" w:sz="0" w:space="0" w:color="auto"/>
                    <w:bottom w:val="none" w:sz="0" w:space="0" w:color="auto"/>
                    <w:right w:val="none" w:sz="0" w:space="0" w:color="auto"/>
                  </w:divBdr>
                  <w:divsChild>
                    <w:div w:id="15661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4598">
      <w:bodyDiv w:val="1"/>
      <w:marLeft w:val="0"/>
      <w:marRight w:val="0"/>
      <w:marTop w:val="0"/>
      <w:marBottom w:val="0"/>
      <w:divBdr>
        <w:top w:val="none" w:sz="0" w:space="0" w:color="auto"/>
        <w:left w:val="none" w:sz="0" w:space="0" w:color="auto"/>
        <w:bottom w:val="none" w:sz="0" w:space="0" w:color="auto"/>
        <w:right w:val="none" w:sz="0" w:space="0" w:color="auto"/>
      </w:divBdr>
      <w:divsChild>
        <w:div w:id="556088560">
          <w:marLeft w:val="0"/>
          <w:marRight w:val="0"/>
          <w:marTop w:val="0"/>
          <w:marBottom w:val="0"/>
          <w:divBdr>
            <w:top w:val="none" w:sz="0" w:space="0" w:color="auto"/>
            <w:left w:val="none" w:sz="0" w:space="0" w:color="auto"/>
            <w:bottom w:val="none" w:sz="0" w:space="0" w:color="auto"/>
            <w:right w:val="none" w:sz="0" w:space="0" w:color="auto"/>
          </w:divBdr>
          <w:divsChild>
            <w:div w:id="262230826">
              <w:marLeft w:val="0"/>
              <w:marRight w:val="0"/>
              <w:marTop w:val="0"/>
              <w:marBottom w:val="0"/>
              <w:divBdr>
                <w:top w:val="none" w:sz="0" w:space="0" w:color="auto"/>
                <w:left w:val="none" w:sz="0" w:space="0" w:color="auto"/>
                <w:bottom w:val="none" w:sz="0" w:space="0" w:color="auto"/>
                <w:right w:val="none" w:sz="0" w:space="0" w:color="auto"/>
              </w:divBdr>
              <w:divsChild>
                <w:div w:id="249583999">
                  <w:marLeft w:val="0"/>
                  <w:marRight w:val="0"/>
                  <w:marTop w:val="0"/>
                  <w:marBottom w:val="0"/>
                  <w:divBdr>
                    <w:top w:val="none" w:sz="0" w:space="0" w:color="auto"/>
                    <w:left w:val="none" w:sz="0" w:space="0" w:color="auto"/>
                    <w:bottom w:val="none" w:sz="0" w:space="0" w:color="auto"/>
                    <w:right w:val="none" w:sz="0" w:space="0" w:color="auto"/>
                  </w:divBdr>
                  <w:divsChild>
                    <w:div w:id="1304503315">
                      <w:marLeft w:val="0"/>
                      <w:marRight w:val="0"/>
                      <w:marTop w:val="0"/>
                      <w:marBottom w:val="0"/>
                      <w:divBdr>
                        <w:top w:val="none" w:sz="0" w:space="0" w:color="auto"/>
                        <w:left w:val="none" w:sz="0" w:space="0" w:color="auto"/>
                        <w:bottom w:val="none" w:sz="0" w:space="0" w:color="auto"/>
                        <w:right w:val="none" w:sz="0" w:space="0" w:color="auto"/>
                      </w:divBdr>
                      <w:divsChild>
                        <w:div w:id="133108569">
                          <w:marLeft w:val="0"/>
                          <w:marRight w:val="0"/>
                          <w:marTop w:val="50"/>
                          <w:marBottom w:val="50"/>
                          <w:divBdr>
                            <w:top w:val="none" w:sz="0" w:space="0" w:color="auto"/>
                            <w:left w:val="none" w:sz="0" w:space="0" w:color="auto"/>
                            <w:bottom w:val="none" w:sz="0" w:space="0" w:color="auto"/>
                            <w:right w:val="none" w:sz="0" w:space="0" w:color="auto"/>
                          </w:divBdr>
                          <w:divsChild>
                            <w:div w:id="2104646733">
                              <w:marLeft w:val="0"/>
                              <w:marRight w:val="0"/>
                              <w:marTop w:val="0"/>
                              <w:marBottom w:val="0"/>
                              <w:divBdr>
                                <w:top w:val="none" w:sz="0" w:space="0" w:color="auto"/>
                                <w:left w:val="none" w:sz="0" w:space="0" w:color="auto"/>
                                <w:bottom w:val="none" w:sz="0" w:space="0" w:color="auto"/>
                                <w:right w:val="none" w:sz="0" w:space="0" w:color="auto"/>
                              </w:divBdr>
                              <w:divsChild>
                                <w:div w:id="1357149672">
                                  <w:marLeft w:val="0"/>
                                  <w:marRight w:val="0"/>
                                  <w:marTop w:val="100"/>
                                  <w:marBottom w:val="50"/>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 w:id="1536889375">
      <w:bodyDiv w:val="1"/>
      <w:marLeft w:val="0"/>
      <w:marRight w:val="0"/>
      <w:marTop w:val="0"/>
      <w:marBottom w:val="0"/>
      <w:divBdr>
        <w:top w:val="none" w:sz="0" w:space="0" w:color="auto"/>
        <w:left w:val="none" w:sz="0" w:space="0" w:color="auto"/>
        <w:bottom w:val="none" w:sz="0" w:space="0" w:color="auto"/>
        <w:right w:val="none" w:sz="0" w:space="0" w:color="auto"/>
      </w:divBdr>
    </w:div>
    <w:div w:id="1543706943">
      <w:bodyDiv w:val="1"/>
      <w:marLeft w:val="0"/>
      <w:marRight w:val="0"/>
      <w:marTop w:val="0"/>
      <w:marBottom w:val="0"/>
      <w:divBdr>
        <w:top w:val="none" w:sz="0" w:space="0" w:color="auto"/>
        <w:left w:val="none" w:sz="0" w:space="0" w:color="auto"/>
        <w:bottom w:val="none" w:sz="0" w:space="0" w:color="auto"/>
        <w:right w:val="none" w:sz="0" w:space="0" w:color="auto"/>
      </w:divBdr>
    </w:div>
    <w:div w:id="1598637116">
      <w:bodyDiv w:val="1"/>
      <w:marLeft w:val="0"/>
      <w:marRight w:val="0"/>
      <w:marTop w:val="0"/>
      <w:marBottom w:val="0"/>
      <w:divBdr>
        <w:top w:val="none" w:sz="0" w:space="0" w:color="auto"/>
        <w:left w:val="none" w:sz="0" w:space="0" w:color="auto"/>
        <w:bottom w:val="none" w:sz="0" w:space="0" w:color="auto"/>
        <w:right w:val="none" w:sz="0" w:space="0" w:color="auto"/>
      </w:divBdr>
    </w:div>
    <w:div w:id="1623149416">
      <w:bodyDiv w:val="1"/>
      <w:marLeft w:val="0"/>
      <w:marRight w:val="0"/>
      <w:marTop w:val="0"/>
      <w:marBottom w:val="0"/>
      <w:divBdr>
        <w:top w:val="none" w:sz="0" w:space="0" w:color="auto"/>
        <w:left w:val="none" w:sz="0" w:space="0" w:color="auto"/>
        <w:bottom w:val="none" w:sz="0" w:space="0" w:color="auto"/>
        <w:right w:val="none" w:sz="0" w:space="0" w:color="auto"/>
      </w:divBdr>
      <w:divsChild>
        <w:div w:id="2107722736">
          <w:marLeft w:val="0"/>
          <w:marRight w:val="0"/>
          <w:marTop w:val="0"/>
          <w:marBottom w:val="0"/>
          <w:divBdr>
            <w:top w:val="none" w:sz="0" w:space="0" w:color="auto"/>
            <w:left w:val="none" w:sz="0" w:space="0" w:color="auto"/>
            <w:bottom w:val="none" w:sz="0" w:space="0" w:color="auto"/>
            <w:right w:val="none" w:sz="0" w:space="0" w:color="auto"/>
          </w:divBdr>
          <w:divsChild>
            <w:div w:id="876354115">
              <w:marLeft w:val="0"/>
              <w:marRight w:val="0"/>
              <w:marTop w:val="0"/>
              <w:marBottom w:val="0"/>
              <w:divBdr>
                <w:top w:val="none" w:sz="0" w:space="0" w:color="auto"/>
                <w:left w:val="none" w:sz="0" w:space="0" w:color="auto"/>
                <w:bottom w:val="none" w:sz="0" w:space="0" w:color="auto"/>
                <w:right w:val="none" w:sz="0" w:space="0" w:color="auto"/>
              </w:divBdr>
              <w:divsChild>
                <w:div w:id="1119838483">
                  <w:marLeft w:val="0"/>
                  <w:marRight w:val="0"/>
                  <w:marTop w:val="0"/>
                  <w:marBottom w:val="0"/>
                  <w:divBdr>
                    <w:top w:val="none" w:sz="0" w:space="0" w:color="auto"/>
                    <w:left w:val="none" w:sz="0" w:space="0" w:color="auto"/>
                    <w:bottom w:val="none" w:sz="0" w:space="0" w:color="auto"/>
                    <w:right w:val="none" w:sz="0" w:space="0" w:color="auto"/>
                  </w:divBdr>
                  <w:divsChild>
                    <w:div w:id="1205020930">
                      <w:marLeft w:val="0"/>
                      <w:marRight w:val="0"/>
                      <w:marTop w:val="0"/>
                      <w:marBottom w:val="0"/>
                      <w:divBdr>
                        <w:top w:val="none" w:sz="0" w:space="0" w:color="auto"/>
                        <w:left w:val="none" w:sz="0" w:space="0" w:color="auto"/>
                        <w:bottom w:val="none" w:sz="0" w:space="0" w:color="auto"/>
                        <w:right w:val="none" w:sz="0" w:space="0" w:color="auto"/>
                      </w:divBdr>
                      <w:divsChild>
                        <w:div w:id="534273292">
                          <w:marLeft w:val="0"/>
                          <w:marRight w:val="0"/>
                          <w:marTop w:val="0"/>
                          <w:marBottom w:val="0"/>
                          <w:divBdr>
                            <w:top w:val="none" w:sz="0" w:space="0" w:color="auto"/>
                            <w:left w:val="none" w:sz="0" w:space="0" w:color="auto"/>
                            <w:bottom w:val="none" w:sz="0" w:space="0" w:color="auto"/>
                            <w:right w:val="none" w:sz="0" w:space="0" w:color="auto"/>
                          </w:divBdr>
                          <w:divsChild>
                            <w:div w:id="451244771">
                              <w:marLeft w:val="0"/>
                              <w:marRight w:val="0"/>
                              <w:marTop w:val="75"/>
                              <w:marBottom w:val="75"/>
                              <w:divBdr>
                                <w:top w:val="none" w:sz="0" w:space="0" w:color="auto"/>
                                <w:left w:val="none" w:sz="0" w:space="0" w:color="auto"/>
                                <w:bottom w:val="none" w:sz="0" w:space="0" w:color="auto"/>
                                <w:right w:val="none" w:sz="0" w:space="0" w:color="auto"/>
                              </w:divBdr>
                              <w:divsChild>
                                <w:div w:id="1965891720">
                                  <w:marLeft w:val="0"/>
                                  <w:marRight w:val="0"/>
                                  <w:marTop w:val="0"/>
                                  <w:marBottom w:val="0"/>
                                  <w:divBdr>
                                    <w:top w:val="none" w:sz="0" w:space="0" w:color="auto"/>
                                    <w:left w:val="none" w:sz="0" w:space="0" w:color="auto"/>
                                    <w:bottom w:val="none" w:sz="0" w:space="0" w:color="auto"/>
                                    <w:right w:val="none" w:sz="0" w:space="0" w:color="auto"/>
                                  </w:divBdr>
                                  <w:divsChild>
                                    <w:div w:id="2027897934">
                                      <w:marLeft w:val="0"/>
                                      <w:marRight w:val="0"/>
                                      <w:marTop w:val="0"/>
                                      <w:marBottom w:val="0"/>
                                      <w:divBdr>
                                        <w:top w:val="single" w:sz="6" w:space="0" w:color="92B0DD"/>
                                        <w:left w:val="single" w:sz="6" w:space="0" w:color="92B0DD"/>
                                        <w:bottom w:val="single" w:sz="6" w:space="0" w:color="92B0DD"/>
                                        <w:right w:val="single" w:sz="6" w:space="0" w:color="92B0DD"/>
                                      </w:divBdr>
                                      <w:divsChild>
                                        <w:div w:id="83310903">
                                          <w:marLeft w:val="0"/>
                                          <w:marRight w:val="0"/>
                                          <w:marTop w:val="0"/>
                                          <w:marBottom w:val="0"/>
                                          <w:divBdr>
                                            <w:top w:val="single" w:sz="6" w:space="4" w:color="92B0DD"/>
                                            <w:left w:val="none" w:sz="0" w:space="0" w:color="auto"/>
                                            <w:bottom w:val="none" w:sz="0" w:space="0" w:color="auto"/>
                                            <w:right w:val="none" w:sz="0" w:space="0" w:color="auto"/>
                                          </w:divBdr>
                                          <w:divsChild>
                                            <w:div w:id="2598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709396">
      <w:bodyDiv w:val="1"/>
      <w:marLeft w:val="0"/>
      <w:marRight w:val="0"/>
      <w:marTop w:val="0"/>
      <w:marBottom w:val="0"/>
      <w:divBdr>
        <w:top w:val="none" w:sz="0" w:space="0" w:color="auto"/>
        <w:left w:val="none" w:sz="0" w:space="0" w:color="auto"/>
        <w:bottom w:val="none" w:sz="0" w:space="0" w:color="auto"/>
        <w:right w:val="none" w:sz="0" w:space="0" w:color="auto"/>
      </w:divBdr>
      <w:divsChild>
        <w:div w:id="1224214131">
          <w:marLeft w:val="0"/>
          <w:marRight w:val="0"/>
          <w:marTop w:val="0"/>
          <w:marBottom w:val="0"/>
          <w:divBdr>
            <w:top w:val="none" w:sz="0" w:space="0" w:color="auto"/>
            <w:left w:val="none" w:sz="0" w:space="0" w:color="auto"/>
            <w:bottom w:val="none" w:sz="0" w:space="0" w:color="auto"/>
            <w:right w:val="none" w:sz="0" w:space="0" w:color="auto"/>
          </w:divBdr>
          <w:divsChild>
            <w:div w:id="764036676">
              <w:marLeft w:val="0"/>
              <w:marRight w:val="0"/>
              <w:marTop w:val="0"/>
              <w:marBottom w:val="0"/>
              <w:divBdr>
                <w:top w:val="none" w:sz="0" w:space="0" w:color="auto"/>
                <w:left w:val="none" w:sz="0" w:space="0" w:color="auto"/>
                <w:bottom w:val="none" w:sz="0" w:space="0" w:color="auto"/>
                <w:right w:val="none" w:sz="0" w:space="0" w:color="auto"/>
              </w:divBdr>
              <w:divsChild>
                <w:div w:id="1295870140">
                  <w:marLeft w:val="0"/>
                  <w:marRight w:val="0"/>
                  <w:marTop w:val="0"/>
                  <w:marBottom w:val="0"/>
                  <w:divBdr>
                    <w:top w:val="none" w:sz="0" w:space="0" w:color="auto"/>
                    <w:left w:val="none" w:sz="0" w:space="0" w:color="auto"/>
                    <w:bottom w:val="none" w:sz="0" w:space="0" w:color="auto"/>
                    <w:right w:val="none" w:sz="0" w:space="0" w:color="auto"/>
                  </w:divBdr>
                  <w:divsChild>
                    <w:div w:id="74909702">
                      <w:marLeft w:val="0"/>
                      <w:marRight w:val="0"/>
                      <w:marTop w:val="0"/>
                      <w:marBottom w:val="0"/>
                      <w:divBdr>
                        <w:top w:val="none" w:sz="0" w:space="0" w:color="auto"/>
                        <w:left w:val="none" w:sz="0" w:space="0" w:color="auto"/>
                        <w:bottom w:val="none" w:sz="0" w:space="0" w:color="auto"/>
                        <w:right w:val="none" w:sz="0" w:space="0" w:color="auto"/>
                      </w:divBdr>
                      <w:divsChild>
                        <w:div w:id="527111646">
                          <w:marLeft w:val="0"/>
                          <w:marRight w:val="0"/>
                          <w:marTop w:val="0"/>
                          <w:marBottom w:val="0"/>
                          <w:divBdr>
                            <w:top w:val="none" w:sz="0" w:space="0" w:color="auto"/>
                            <w:left w:val="none" w:sz="0" w:space="0" w:color="auto"/>
                            <w:bottom w:val="none" w:sz="0" w:space="0" w:color="auto"/>
                            <w:right w:val="none" w:sz="0" w:space="0" w:color="auto"/>
                          </w:divBdr>
                          <w:divsChild>
                            <w:div w:id="254049089">
                              <w:marLeft w:val="0"/>
                              <w:marRight w:val="0"/>
                              <w:marTop w:val="50"/>
                              <w:marBottom w:val="50"/>
                              <w:divBdr>
                                <w:top w:val="none" w:sz="0" w:space="0" w:color="auto"/>
                                <w:left w:val="none" w:sz="0" w:space="0" w:color="auto"/>
                                <w:bottom w:val="none" w:sz="0" w:space="0" w:color="auto"/>
                                <w:right w:val="none" w:sz="0" w:space="0" w:color="auto"/>
                              </w:divBdr>
                              <w:divsChild>
                                <w:div w:id="112865587">
                                  <w:marLeft w:val="0"/>
                                  <w:marRight w:val="0"/>
                                  <w:marTop w:val="0"/>
                                  <w:marBottom w:val="0"/>
                                  <w:divBdr>
                                    <w:top w:val="none" w:sz="0" w:space="0" w:color="auto"/>
                                    <w:left w:val="none" w:sz="0" w:space="0" w:color="auto"/>
                                    <w:bottom w:val="none" w:sz="0" w:space="0" w:color="auto"/>
                                    <w:right w:val="none" w:sz="0" w:space="0" w:color="auto"/>
                                  </w:divBdr>
                                  <w:divsChild>
                                    <w:div w:id="278536591">
                                      <w:marLeft w:val="0"/>
                                      <w:marRight w:val="0"/>
                                      <w:marTop w:val="0"/>
                                      <w:marBottom w:val="0"/>
                                      <w:divBdr>
                                        <w:top w:val="single" w:sz="4" w:space="0" w:color="92B0DD"/>
                                        <w:left w:val="single" w:sz="4" w:space="0" w:color="92B0DD"/>
                                        <w:bottom w:val="single" w:sz="4" w:space="0" w:color="92B0DD"/>
                                        <w:right w:val="single" w:sz="4" w:space="0" w:color="92B0DD"/>
                                      </w:divBdr>
                                      <w:divsChild>
                                        <w:div w:id="1638801581">
                                          <w:marLeft w:val="0"/>
                                          <w:marRight w:val="0"/>
                                          <w:marTop w:val="0"/>
                                          <w:marBottom w:val="0"/>
                                          <w:divBdr>
                                            <w:top w:val="single" w:sz="4" w:space="3" w:color="92B0DD"/>
                                            <w:left w:val="none" w:sz="0" w:space="0" w:color="auto"/>
                                            <w:bottom w:val="none" w:sz="0" w:space="0" w:color="auto"/>
                                            <w:right w:val="none" w:sz="0" w:space="0" w:color="auto"/>
                                          </w:divBdr>
                                          <w:divsChild>
                                            <w:div w:id="733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164415">
      <w:bodyDiv w:val="1"/>
      <w:marLeft w:val="0"/>
      <w:marRight w:val="0"/>
      <w:marTop w:val="0"/>
      <w:marBottom w:val="0"/>
      <w:divBdr>
        <w:top w:val="none" w:sz="0" w:space="0" w:color="auto"/>
        <w:left w:val="none" w:sz="0" w:space="0" w:color="auto"/>
        <w:bottom w:val="none" w:sz="0" w:space="0" w:color="auto"/>
        <w:right w:val="none" w:sz="0" w:space="0" w:color="auto"/>
      </w:divBdr>
    </w:div>
    <w:div w:id="20167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9824</TotalTime>
  <Pages>7</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Evaluation of remote sensing extracting methods of vegetation phenology based on flux tower net ecosystem carbon exchange data</vt:lpstr>
    </vt:vector>
  </TitlesOfParts>
  <Company>BNU</Company>
  <LinksUpToDate>false</LinksUpToDate>
  <CharactersWithSpaces>9846</CharactersWithSpaces>
  <SharedDoc>false</SharedDoc>
  <HLinks>
    <vt:vector size="30" baseType="variant">
      <vt:variant>
        <vt:i4>6553647</vt:i4>
      </vt:variant>
      <vt:variant>
        <vt:i4>144</vt:i4>
      </vt:variant>
      <vt:variant>
        <vt:i4>0</vt:i4>
      </vt:variant>
      <vt:variant>
        <vt:i4>5</vt:i4>
      </vt:variant>
      <vt:variant>
        <vt:lpwstr>dict://key.0895DFE8DB67F9409DB285590D870EDD/photosynthesis</vt:lpwstr>
      </vt:variant>
      <vt:variant>
        <vt:lpwstr/>
      </vt:variant>
      <vt:variant>
        <vt:i4>6553647</vt:i4>
      </vt:variant>
      <vt:variant>
        <vt:i4>132</vt:i4>
      </vt:variant>
      <vt:variant>
        <vt:i4>0</vt:i4>
      </vt:variant>
      <vt:variant>
        <vt:i4>5</vt:i4>
      </vt:variant>
      <vt:variant>
        <vt:lpwstr>dict://key.0895DFE8DB67F9409DB285590D870EDD/photosynthesis</vt:lpwstr>
      </vt:variant>
      <vt:variant>
        <vt:lpwstr/>
      </vt:variant>
      <vt:variant>
        <vt:i4>7667810</vt:i4>
      </vt:variant>
      <vt:variant>
        <vt:i4>39</vt:i4>
      </vt:variant>
      <vt:variant>
        <vt:i4>0</vt:i4>
      </vt:variant>
      <vt:variant>
        <vt:i4>5</vt:i4>
      </vt:variant>
      <vt:variant>
        <vt:lpwstr>http://daac.ornl.gov/MODIS/</vt:lpwstr>
      </vt:variant>
      <vt:variant>
        <vt:lpwstr/>
      </vt:variant>
      <vt:variant>
        <vt:i4>6553696</vt:i4>
      </vt:variant>
      <vt:variant>
        <vt:i4>36</vt:i4>
      </vt:variant>
      <vt:variant>
        <vt:i4>0</vt:i4>
      </vt:variant>
      <vt:variant>
        <vt:i4>5</vt:i4>
      </vt:variant>
      <vt:variant>
        <vt:lpwstr>http://daac.ornl.gov/FLUXNET/fluxnet.shtml</vt:lpwstr>
      </vt:variant>
      <vt:variant>
        <vt:lpwstr/>
      </vt:variant>
      <vt:variant>
        <vt:i4>6553647</vt:i4>
      </vt:variant>
      <vt:variant>
        <vt:i4>27</vt:i4>
      </vt:variant>
      <vt:variant>
        <vt:i4>0</vt:i4>
      </vt:variant>
      <vt:variant>
        <vt:i4>5</vt:i4>
      </vt:variant>
      <vt:variant>
        <vt:lpwstr>dict://key.0895DFE8DB67F9409DB285590D870EDD/photosynthesis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remote sensing extracting methods of vegetation phenology based on flux tower net ecosystem carbon exchange data</dc:title>
  <dc:creator>USER</dc:creator>
  <cp:lastModifiedBy>Zhu Wenquan</cp:lastModifiedBy>
  <cp:revision>163</cp:revision>
  <cp:lastPrinted>2011-07-11T18:07:00Z</cp:lastPrinted>
  <dcterms:created xsi:type="dcterms:W3CDTF">2013-02-19T15:12:00Z</dcterms:created>
  <dcterms:modified xsi:type="dcterms:W3CDTF">2013-10-30T03:19:00Z</dcterms:modified>
</cp:coreProperties>
</file>