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2B" w:rsidRPr="003B6423" w:rsidRDefault="00DD07DC" w:rsidP="00DD07DC">
      <w:pPr>
        <w:bidi w:val="0"/>
        <w:ind w:left="284"/>
        <w:jc w:val="both"/>
        <w:rPr>
          <w:b/>
        </w:rPr>
      </w:pPr>
      <w:r>
        <w:rPr>
          <w:rFonts w:ascii="Arial" w:hAnsi="Arial"/>
          <w:b/>
          <w:bCs/>
          <w:szCs w:val="24"/>
        </w:rPr>
        <w:t xml:space="preserve">Table </w:t>
      </w:r>
      <w:r w:rsidR="00047D2B">
        <w:rPr>
          <w:rFonts w:ascii="Arial" w:hAnsi="Arial"/>
          <w:b/>
          <w:bCs/>
          <w:szCs w:val="24"/>
        </w:rPr>
        <w:t xml:space="preserve">S2: Effect of </w:t>
      </w:r>
      <w:proofErr w:type="spellStart"/>
      <w:r w:rsidR="00047D2B" w:rsidRPr="00FC7FDD">
        <w:rPr>
          <w:rFonts w:ascii="Arial" w:hAnsi="Arial"/>
          <w:b/>
          <w:bCs/>
          <w:i/>
          <w:iCs/>
          <w:szCs w:val="24"/>
        </w:rPr>
        <w:t>atxA</w:t>
      </w:r>
      <w:proofErr w:type="spellEnd"/>
      <w:r w:rsidR="00047D2B" w:rsidRPr="00FC7FDD">
        <w:rPr>
          <w:rFonts w:ascii="Arial" w:hAnsi="Arial"/>
          <w:b/>
          <w:bCs/>
          <w:szCs w:val="24"/>
        </w:rPr>
        <w:t xml:space="preserve"> gene </w:t>
      </w:r>
      <w:r w:rsidR="00047D2B">
        <w:rPr>
          <w:rFonts w:ascii="Arial" w:hAnsi="Arial"/>
          <w:b/>
          <w:bCs/>
          <w:szCs w:val="24"/>
        </w:rPr>
        <w:t>on</w:t>
      </w:r>
      <w:r w:rsidR="00047D2B" w:rsidRPr="00FC7FDD">
        <w:rPr>
          <w:rFonts w:ascii="Arial" w:hAnsi="Arial"/>
          <w:b/>
          <w:bCs/>
          <w:szCs w:val="24"/>
        </w:rPr>
        <w:t xml:space="preserve"> the </w:t>
      </w:r>
      <w:r w:rsidR="00047D2B">
        <w:rPr>
          <w:rFonts w:ascii="Arial" w:hAnsi="Arial"/>
          <w:b/>
          <w:bCs/>
          <w:szCs w:val="24"/>
        </w:rPr>
        <w:t xml:space="preserve">toxin independent </w:t>
      </w:r>
      <w:r w:rsidR="00047D2B" w:rsidRPr="00FC7FDD">
        <w:rPr>
          <w:rFonts w:ascii="Arial" w:hAnsi="Arial"/>
          <w:b/>
          <w:bCs/>
          <w:szCs w:val="24"/>
        </w:rPr>
        <w:t>virulent trait</w:t>
      </w:r>
      <w:r w:rsidR="00047D2B">
        <w:rPr>
          <w:rFonts w:ascii="Arial" w:hAnsi="Arial"/>
          <w:b/>
          <w:bCs/>
          <w:szCs w:val="24"/>
        </w:rPr>
        <w:t xml:space="preserve"> in </w:t>
      </w:r>
      <w:r w:rsidR="00047D2B" w:rsidRPr="003B6423">
        <w:rPr>
          <w:rFonts w:ascii="Arial" w:hAnsi="Arial"/>
          <w:b/>
        </w:rPr>
        <w:t>rabbits IV injection mode</w:t>
      </w:r>
      <w:r w:rsidR="00047D2B" w:rsidRPr="003B6423">
        <w:rPr>
          <w:b/>
        </w:rPr>
        <w:t>l</w:t>
      </w:r>
    </w:p>
    <w:p w:rsidR="00047D2B" w:rsidRPr="00FC7FDD" w:rsidRDefault="00047D2B" w:rsidP="00047D2B">
      <w:pPr>
        <w:bidi w:val="0"/>
        <w:ind w:left="284"/>
        <w:jc w:val="both"/>
        <w:rPr>
          <w:rFonts w:ascii="Arial" w:hAnsi="Arial"/>
          <w:b/>
          <w:bCs/>
          <w:szCs w:val="24"/>
        </w:rPr>
      </w:pPr>
      <w:r w:rsidRPr="00FC7FDD">
        <w:rPr>
          <w:rFonts w:ascii="Arial" w:hAnsi="Arial"/>
          <w:b/>
          <w:bCs/>
          <w:szCs w:val="24"/>
        </w:rPr>
        <w:t xml:space="preserve">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182"/>
        <w:gridCol w:w="3339"/>
        <w:gridCol w:w="1276"/>
        <w:gridCol w:w="1134"/>
        <w:gridCol w:w="992"/>
      </w:tblGrid>
      <w:tr w:rsidR="00047D2B" w:rsidRPr="00E85101" w:rsidTr="001102D1">
        <w:trPr>
          <w:trHeight w:val="737"/>
        </w:trPr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047D2B" w:rsidRPr="00A50AD7" w:rsidRDefault="00047D2B" w:rsidP="001102D1">
            <w:pPr>
              <w:bidi w:val="0"/>
              <w:spacing w:line="240" w:lineRule="auto"/>
              <w:jc w:val="center"/>
              <w:rPr>
                <w:rFonts w:cs="Times New Roman"/>
                <w:b/>
                <w:bCs/>
                <w:color w:val="4F81BD"/>
                <w:szCs w:val="24"/>
              </w:rPr>
            </w:pPr>
            <w:r w:rsidRPr="00A50AD7">
              <w:rPr>
                <w:rFonts w:cs="Times New Roman"/>
                <w:b/>
                <w:bCs/>
                <w:color w:val="4F81BD"/>
                <w:szCs w:val="24"/>
              </w:rPr>
              <w:t>Strain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047D2B" w:rsidRPr="00A50AD7" w:rsidRDefault="00047D2B" w:rsidP="001102D1">
            <w:pPr>
              <w:bidi w:val="0"/>
              <w:spacing w:line="240" w:lineRule="auto"/>
              <w:jc w:val="center"/>
              <w:rPr>
                <w:rFonts w:cs="Times New Roman"/>
                <w:b/>
                <w:bCs/>
                <w:color w:val="4F81BD"/>
                <w:szCs w:val="24"/>
              </w:rPr>
            </w:pPr>
            <w:r w:rsidRPr="00A50AD7">
              <w:rPr>
                <w:rFonts w:cs="Times New Roman"/>
                <w:b/>
                <w:bCs/>
                <w:color w:val="4F81BD"/>
                <w:szCs w:val="24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7D2B" w:rsidRPr="00A50AD7" w:rsidRDefault="00047D2B" w:rsidP="001102D1">
            <w:pPr>
              <w:bidi w:val="0"/>
              <w:spacing w:after="0" w:line="240" w:lineRule="auto"/>
              <w:jc w:val="center"/>
              <w:rPr>
                <w:b/>
                <w:color w:val="4F81BD"/>
              </w:rPr>
            </w:pPr>
            <w:r w:rsidRPr="00A50AD7">
              <w:rPr>
                <w:b/>
                <w:color w:val="4F81BD"/>
              </w:rPr>
              <w:t>Inoculum</w:t>
            </w:r>
          </w:p>
          <w:p w:rsidR="00047D2B" w:rsidRPr="00A50AD7" w:rsidRDefault="00047D2B" w:rsidP="001102D1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4F81BD"/>
                <w:szCs w:val="24"/>
              </w:rPr>
            </w:pPr>
            <w:r w:rsidRPr="00A50AD7">
              <w:rPr>
                <w:b/>
                <w:color w:val="4F81BD"/>
              </w:rPr>
              <w:t>(CFU)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7D2B" w:rsidRPr="00A50AD7" w:rsidRDefault="00047D2B" w:rsidP="001102D1">
            <w:pPr>
              <w:bidi w:val="0"/>
              <w:spacing w:after="0" w:line="240" w:lineRule="auto"/>
              <w:jc w:val="center"/>
              <w:rPr>
                <w:b/>
                <w:color w:val="4F81BD"/>
              </w:rPr>
            </w:pPr>
            <w:r w:rsidRPr="00A50AD7">
              <w:rPr>
                <w:b/>
                <w:color w:val="4F81BD"/>
              </w:rPr>
              <w:t>Dead/</w:t>
            </w:r>
          </w:p>
          <w:p w:rsidR="00047D2B" w:rsidRPr="00A50AD7" w:rsidRDefault="00047D2B" w:rsidP="001102D1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4F81BD"/>
                <w:szCs w:val="24"/>
              </w:rPr>
            </w:pPr>
            <w:r w:rsidRPr="00A50AD7">
              <w:rPr>
                <w:b/>
                <w:color w:val="4F81BD"/>
              </w:rPr>
              <w:t>infected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D2B" w:rsidRPr="00A50AD7" w:rsidRDefault="00047D2B" w:rsidP="001102D1">
            <w:pPr>
              <w:bidi w:val="0"/>
              <w:spacing w:after="0" w:line="240" w:lineRule="auto"/>
              <w:jc w:val="center"/>
              <w:rPr>
                <w:b/>
                <w:color w:val="4F81BD"/>
              </w:rPr>
            </w:pPr>
            <w:r w:rsidRPr="00A50AD7">
              <w:rPr>
                <w:b/>
                <w:color w:val="4F81BD"/>
              </w:rPr>
              <w:t>MTTD</w:t>
            </w:r>
          </w:p>
          <w:p w:rsidR="00047D2B" w:rsidRPr="00A50AD7" w:rsidRDefault="00047D2B" w:rsidP="001102D1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4F81BD"/>
                <w:szCs w:val="24"/>
              </w:rPr>
            </w:pPr>
            <w:r w:rsidRPr="00A50AD7">
              <w:rPr>
                <w:b/>
                <w:color w:val="4F81BD"/>
              </w:rPr>
              <w:t>(days)</w:t>
            </w:r>
          </w:p>
        </w:tc>
      </w:tr>
      <w:tr w:rsidR="00047D2B" w:rsidRPr="00E85101" w:rsidTr="001102D1">
        <w:trPr>
          <w:trHeight w:val="353"/>
        </w:trPr>
        <w:tc>
          <w:tcPr>
            <w:tcW w:w="3182" w:type="dxa"/>
            <w:tcBorders>
              <w:top w:val="single" w:sz="4" w:space="0" w:color="auto"/>
            </w:tcBorders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proofErr w:type="spellStart"/>
            <w:r w:rsidRPr="00AE413A">
              <w:t>Vollum</w:t>
            </w:r>
            <w:proofErr w:type="spellEnd"/>
            <w:r w:rsidRPr="00AE413A">
              <w:t xml:space="preserve"> ΔpXO1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pXO1-pXO2+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7D2B" w:rsidRPr="00AE413A" w:rsidRDefault="00047D2B" w:rsidP="001102D1">
            <w:pPr>
              <w:bidi w:val="0"/>
              <w:jc w:val="center"/>
            </w:pPr>
            <w:r w:rsidRPr="00AE413A">
              <w:t>10</w:t>
            </w:r>
            <w:r w:rsidRPr="00A50AD7">
              <w:rPr>
                <w:vertAlign w:val="super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0/4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&gt;14</w:t>
            </w:r>
          </w:p>
        </w:tc>
      </w:tr>
      <w:tr w:rsidR="00047D2B" w:rsidRPr="00E85101" w:rsidTr="001102D1">
        <w:trPr>
          <w:trHeight w:val="182"/>
        </w:trPr>
        <w:tc>
          <w:tcPr>
            <w:tcW w:w="318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3339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</w:tr>
      <w:tr w:rsidR="00047D2B" w:rsidRPr="00E85101" w:rsidTr="001102D1">
        <w:trPr>
          <w:trHeight w:val="607"/>
        </w:trPr>
        <w:tc>
          <w:tcPr>
            <w:tcW w:w="318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proofErr w:type="spellStart"/>
            <w:r w:rsidRPr="00AE413A">
              <w:t>Vollum</w:t>
            </w:r>
            <w:proofErr w:type="spellEnd"/>
            <w:r w:rsidRPr="00AE413A">
              <w:t xml:space="preserve"> </w:t>
            </w:r>
            <w:r w:rsidRPr="00A50AD7">
              <w:sym w:font="Symbol" w:char="F044"/>
            </w:r>
            <w:proofErr w:type="spellStart"/>
            <w:r w:rsidRPr="00A50AD7">
              <w:rPr>
                <w:i/>
                <w:iCs/>
              </w:rPr>
              <w:t>pag</w:t>
            </w:r>
            <w:proofErr w:type="spellEnd"/>
            <w:r w:rsidRPr="00A50AD7">
              <w:sym w:font="Symbol" w:char="F044"/>
            </w:r>
            <w:proofErr w:type="spellStart"/>
            <w:r w:rsidRPr="00A50AD7">
              <w:rPr>
                <w:i/>
                <w:iCs/>
              </w:rPr>
              <w:t>cya</w:t>
            </w:r>
            <w:proofErr w:type="spellEnd"/>
            <w:r w:rsidRPr="00A50AD7">
              <w:sym w:font="Symbol" w:char="F044"/>
            </w:r>
            <w:proofErr w:type="spellStart"/>
            <w:r w:rsidRPr="00A50AD7">
              <w:rPr>
                <w:i/>
                <w:iCs/>
              </w:rPr>
              <w:t>lef</w:t>
            </w:r>
            <w:proofErr w:type="spellEnd"/>
          </w:p>
        </w:tc>
        <w:tc>
          <w:tcPr>
            <w:tcW w:w="3339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 xml:space="preserve">Complete deletion of the </w:t>
            </w:r>
            <w:proofErr w:type="spellStart"/>
            <w:r w:rsidRPr="00A50AD7">
              <w:rPr>
                <w:i/>
                <w:iCs/>
              </w:rPr>
              <w:t>pag</w:t>
            </w:r>
            <w:proofErr w:type="spellEnd"/>
            <w:r w:rsidRPr="00A50AD7">
              <w:rPr>
                <w:i/>
                <w:iCs/>
              </w:rPr>
              <w:t xml:space="preserve">, </w:t>
            </w:r>
            <w:proofErr w:type="spellStart"/>
            <w:r w:rsidRPr="00A50AD7">
              <w:rPr>
                <w:i/>
                <w:iCs/>
              </w:rPr>
              <w:t>lef</w:t>
            </w:r>
            <w:proofErr w:type="spellEnd"/>
            <w:r w:rsidRPr="00AE413A">
              <w:t xml:space="preserve"> and </w:t>
            </w:r>
            <w:proofErr w:type="spellStart"/>
            <w:r w:rsidRPr="00A50AD7">
              <w:rPr>
                <w:i/>
                <w:iCs/>
              </w:rPr>
              <w:t>cya</w:t>
            </w:r>
            <w:proofErr w:type="spellEnd"/>
            <w:r w:rsidRPr="00AE413A">
              <w:t xml:space="preserve"> genes</w:t>
            </w:r>
          </w:p>
        </w:tc>
        <w:tc>
          <w:tcPr>
            <w:tcW w:w="1276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10</w:t>
            </w:r>
            <w:r w:rsidRPr="00A50AD7">
              <w:rPr>
                <w:vertAlign w:val="superscript"/>
              </w:rPr>
              <w:t>7</w:t>
            </w:r>
          </w:p>
        </w:tc>
        <w:tc>
          <w:tcPr>
            <w:tcW w:w="1134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4/4</w:t>
            </w:r>
          </w:p>
        </w:tc>
        <w:tc>
          <w:tcPr>
            <w:tcW w:w="99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1</w:t>
            </w:r>
          </w:p>
        </w:tc>
      </w:tr>
      <w:tr w:rsidR="00047D2B" w:rsidRPr="00E85101" w:rsidTr="001102D1">
        <w:trPr>
          <w:trHeight w:val="195"/>
        </w:trPr>
        <w:tc>
          <w:tcPr>
            <w:tcW w:w="318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3339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</w:tr>
      <w:tr w:rsidR="00047D2B" w:rsidRPr="00E85101" w:rsidTr="001102D1">
        <w:trPr>
          <w:trHeight w:val="559"/>
        </w:trPr>
        <w:tc>
          <w:tcPr>
            <w:tcW w:w="318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proofErr w:type="spellStart"/>
            <w:r w:rsidRPr="00AE413A">
              <w:t>Vollum</w:t>
            </w:r>
            <w:proofErr w:type="spellEnd"/>
            <w:r w:rsidRPr="00AE413A">
              <w:t xml:space="preserve"> </w:t>
            </w:r>
            <w:r w:rsidRPr="00A50AD7">
              <w:sym w:font="Symbol" w:char="F044"/>
            </w:r>
            <w:proofErr w:type="spellStart"/>
            <w:r w:rsidRPr="00A50AD7">
              <w:rPr>
                <w:i/>
                <w:iCs/>
              </w:rPr>
              <w:t>pag</w:t>
            </w:r>
            <w:proofErr w:type="spellEnd"/>
            <w:r w:rsidRPr="00A50AD7">
              <w:sym w:font="Symbol" w:char="F044"/>
            </w:r>
            <w:proofErr w:type="spellStart"/>
            <w:r w:rsidRPr="00A50AD7">
              <w:rPr>
                <w:i/>
                <w:iCs/>
              </w:rPr>
              <w:t>cya</w:t>
            </w:r>
            <w:proofErr w:type="spellEnd"/>
            <w:r w:rsidRPr="00A50AD7">
              <w:sym w:font="Symbol" w:char="F044"/>
            </w:r>
            <w:proofErr w:type="spellStart"/>
            <w:r w:rsidRPr="00A50AD7">
              <w:rPr>
                <w:i/>
                <w:iCs/>
              </w:rPr>
              <w:t>lef</w:t>
            </w:r>
            <w:proofErr w:type="spellEnd"/>
            <w:r w:rsidRPr="00A50AD7">
              <w:rPr>
                <w:b/>
                <w:bCs/>
              </w:rPr>
              <w:sym w:font="Symbol" w:char="F044"/>
            </w:r>
            <w:proofErr w:type="spellStart"/>
            <w:r w:rsidRPr="00A50AD7">
              <w:rPr>
                <w:b/>
                <w:bCs/>
                <w:i/>
                <w:iCs/>
              </w:rPr>
              <w:t>atxA</w:t>
            </w:r>
            <w:proofErr w:type="spellEnd"/>
          </w:p>
        </w:tc>
        <w:tc>
          <w:tcPr>
            <w:tcW w:w="3339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 xml:space="preserve">Complete deletion of the </w:t>
            </w:r>
            <w:proofErr w:type="spellStart"/>
            <w:r w:rsidRPr="00AE413A">
              <w:t>pag</w:t>
            </w:r>
            <w:proofErr w:type="spellEnd"/>
            <w:r w:rsidRPr="00AE413A">
              <w:t xml:space="preserve">, </w:t>
            </w:r>
            <w:proofErr w:type="spellStart"/>
            <w:r w:rsidRPr="00AE413A">
              <w:t>lef</w:t>
            </w:r>
            <w:proofErr w:type="spellEnd"/>
            <w:r w:rsidRPr="00AE413A">
              <w:t xml:space="preserve"> , </w:t>
            </w:r>
            <w:proofErr w:type="spellStart"/>
            <w:r w:rsidRPr="00AE413A">
              <w:t>cya</w:t>
            </w:r>
            <w:proofErr w:type="spellEnd"/>
            <w:r w:rsidRPr="00AE413A">
              <w:t xml:space="preserve"> and </w:t>
            </w:r>
            <w:proofErr w:type="spellStart"/>
            <w:r w:rsidRPr="00A50AD7">
              <w:rPr>
                <w:i/>
                <w:iCs/>
              </w:rPr>
              <w:t>atxA</w:t>
            </w:r>
            <w:proofErr w:type="spellEnd"/>
            <w:r w:rsidRPr="00AE413A">
              <w:t xml:space="preserve"> genes</w:t>
            </w:r>
          </w:p>
        </w:tc>
        <w:tc>
          <w:tcPr>
            <w:tcW w:w="1276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10</w:t>
            </w:r>
            <w:r>
              <w:rPr>
                <w:vertAlign w:val="superscript"/>
              </w:rPr>
              <w:t>8</w:t>
            </w:r>
          </w:p>
        </w:tc>
        <w:tc>
          <w:tcPr>
            <w:tcW w:w="1134" w:type="dxa"/>
          </w:tcPr>
          <w:p w:rsidR="00047D2B" w:rsidRPr="00AE413A" w:rsidRDefault="00047D2B" w:rsidP="00DD07DC">
            <w:pPr>
              <w:bidi w:val="0"/>
              <w:spacing w:after="0" w:line="240" w:lineRule="auto"/>
              <w:jc w:val="center"/>
            </w:pPr>
            <w:r w:rsidRPr="00AE413A">
              <w:t>0/4</w:t>
            </w:r>
          </w:p>
        </w:tc>
        <w:tc>
          <w:tcPr>
            <w:tcW w:w="99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&gt;14</w:t>
            </w:r>
          </w:p>
        </w:tc>
      </w:tr>
      <w:tr w:rsidR="00047D2B" w:rsidRPr="00E85101" w:rsidTr="001102D1">
        <w:trPr>
          <w:trHeight w:val="107"/>
        </w:trPr>
        <w:tc>
          <w:tcPr>
            <w:tcW w:w="318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3339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</w:tr>
      <w:tr w:rsidR="00047D2B" w:rsidRPr="00E85101" w:rsidTr="001102D1">
        <w:tc>
          <w:tcPr>
            <w:tcW w:w="318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proofErr w:type="spellStart"/>
            <w:r w:rsidRPr="00AE413A">
              <w:t>V</w:t>
            </w:r>
            <w:r>
              <w:t>o</w:t>
            </w:r>
            <w:r w:rsidRPr="00AE413A">
              <w:t>llum</w:t>
            </w:r>
            <w:proofErr w:type="spellEnd"/>
            <w:r>
              <w:t xml:space="preserve"> </w:t>
            </w:r>
            <w:r w:rsidRPr="00AE413A">
              <w:t>ΔpXO1</w:t>
            </w:r>
            <w:r>
              <w:t xml:space="preserve"> </w:t>
            </w:r>
            <w:r w:rsidRPr="00A50AD7">
              <w:rPr>
                <w:i/>
                <w:iCs/>
              </w:rPr>
              <w:t>ba2805::</w:t>
            </w:r>
            <w:proofErr w:type="spellStart"/>
            <w:r w:rsidRPr="00A50AD7">
              <w:rPr>
                <w:b/>
                <w:bCs/>
                <w:i/>
                <w:iCs/>
              </w:rPr>
              <w:t>atxA</w:t>
            </w:r>
            <w:proofErr w:type="spellEnd"/>
          </w:p>
        </w:tc>
        <w:tc>
          <w:tcPr>
            <w:tcW w:w="3339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 xml:space="preserve">Deletion of pXO1 and insertion of the </w:t>
            </w:r>
            <w:proofErr w:type="spellStart"/>
            <w:r w:rsidRPr="00A50AD7">
              <w:rPr>
                <w:i/>
                <w:iCs/>
              </w:rPr>
              <w:t>atxA</w:t>
            </w:r>
            <w:proofErr w:type="spellEnd"/>
            <w:r w:rsidRPr="00AE413A">
              <w:t xml:space="preserve"> into the genome. </w:t>
            </w:r>
          </w:p>
        </w:tc>
        <w:tc>
          <w:tcPr>
            <w:tcW w:w="1276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10</w:t>
            </w:r>
            <w:r w:rsidRPr="00A50AD7">
              <w:rPr>
                <w:vertAlign w:val="superscript"/>
              </w:rPr>
              <w:t>7</w:t>
            </w:r>
          </w:p>
        </w:tc>
        <w:tc>
          <w:tcPr>
            <w:tcW w:w="1134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4/4</w:t>
            </w:r>
          </w:p>
        </w:tc>
        <w:tc>
          <w:tcPr>
            <w:tcW w:w="99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1</w:t>
            </w:r>
          </w:p>
        </w:tc>
      </w:tr>
      <w:tr w:rsidR="00047D2B" w:rsidRPr="00E85101" w:rsidTr="001102D1">
        <w:tc>
          <w:tcPr>
            <w:tcW w:w="318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3339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</w:p>
        </w:tc>
      </w:tr>
      <w:tr w:rsidR="00047D2B" w:rsidRPr="00E85101" w:rsidTr="00DD07DC">
        <w:trPr>
          <w:trHeight w:val="375"/>
        </w:trPr>
        <w:tc>
          <w:tcPr>
            <w:tcW w:w="3182" w:type="dxa"/>
          </w:tcPr>
          <w:p w:rsidR="00047D2B" w:rsidRPr="00AE413A" w:rsidRDefault="00047D2B" w:rsidP="001102D1">
            <w:pPr>
              <w:bidi w:val="0"/>
              <w:jc w:val="center"/>
            </w:pPr>
            <w:proofErr w:type="spellStart"/>
            <w:r w:rsidRPr="00AE413A">
              <w:t>Vollum</w:t>
            </w:r>
            <w:proofErr w:type="spellEnd"/>
            <w:r w:rsidRPr="00AE413A">
              <w:t xml:space="preserve"> </w:t>
            </w:r>
            <w:r w:rsidRPr="00A50AD7">
              <w:rPr>
                <w:b/>
                <w:bCs/>
              </w:rPr>
              <w:sym w:font="Symbol" w:char="F044"/>
            </w:r>
            <w:proofErr w:type="spellStart"/>
            <w:r w:rsidRPr="00A50AD7">
              <w:rPr>
                <w:b/>
                <w:bCs/>
                <w:i/>
                <w:iCs/>
              </w:rPr>
              <w:t>atxA</w:t>
            </w:r>
            <w:proofErr w:type="spellEnd"/>
          </w:p>
        </w:tc>
        <w:tc>
          <w:tcPr>
            <w:tcW w:w="3339" w:type="dxa"/>
          </w:tcPr>
          <w:p w:rsidR="00047D2B" w:rsidRPr="00AE413A" w:rsidRDefault="00DD07DC" w:rsidP="001102D1">
            <w:pPr>
              <w:bidi w:val="0"/>
              <w:jc w:val="center"/>
            </w:pPr>
            <w:r>
              <w:t>Complete deletion of the</w:t>
            </w:r>
            <w:r w:rsidRPr="00AE413A">
              <w:t xml:space="preserve"> </w:t>
            </w:r>
            <w:proofErr w:type="spellStart"/>
            <w:r w:rsidRPr="00A50AD7">
              <w:rPr>
                <w:i/>
                <w:iCs/>
              </w:rPr>
              <w:t>atxA</w:t>
            </w:r>
            <w:proofErr w:type="spellEnd"/>
            <w:r w:rsidRPr="00AE413A">
              <w:t xml:space="preserve"> genes</w:t>
            </w:r>
          </w:p>
        </w:tc>
        <w:tc>
          <w:tcPr>
            <w:tcW w:w="1276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 w:rsidRPr="00AE413A">
              <w:t>10</w:t>
            </w:r>
            <w:r w:rsidRPr="00A50AD7">
              <w:rPr>
                <w:vertAlign w:val="superscript"/>
              </w:rPr>
              <w:t>7</w:t>
            </w:r>
          </w:p>
        </w:tc>
        <w:tc>
          <w:tcPr>
            <w:tcW w:w="1134" w:type="dxa"/>
          </w:tcPr>
          <w:p w:rsidR="00047D2B" w:rsidRPr="00AE413A" w:rsidRDefault="00047D2B" w:rsidP="00DD07DC">
            <w:pPr>
              <w:bidi w:val="0"/>
              <w:spacing w:after="0" w:line="240" w:lineRule="auto"/>
              <w:jc w:val="center"/>
            </w:pPr>
            <w:r>
              <w:t>3</w:t>
            </w:r>
            <w:r w:rsidRPr="00AE413A">
              <w:t>/</w:t>
            </w:r>
            <w:r>
              <w:t>6</w:t>
            </w:r>
          </w:p>
        </w:tc>
        <w:tc>
          <w:tcPr>
            <w:tcW w:w="992" w:type="dxa"/>
          </w:tcPr>
          <w:p w:rsidR="00047D2B" w:rsidRPr="00AE413A" w:rsidRDefault="00047D2B" w:rsidP="001102D1">
            <w:pPr>
              <w:bidi w:val="0"/>
              <w:spacing w:after="0" w:line="240" w:lineRule="auto"/>
              <w:jc w:val="center"/>
            </w:pPr>
            <w:r>
              <w:t>3</w:t>
            </w:r>
          </w:p>
        </w:tc>
      </w:tr>
      <w:tr w:rsidR="00DD07DC" w:rsidRPr="00E85101" w:rsidTr="00DD07DC">
        <w:trPr>
          <w:trHeight w:val="283"/>
        </w:trPr>
        <w:tc>
          <w:tcPr>
            <w:tcW w:w="3182" w:type="dxa"/>
          </w:tcPr>
          <w:p w:rsidR="00DD07DC" w:rsidRPr="00DD07DC" w:rsidRDefault="00DD07DC" w:rsidP="00B25043">
            <w:pPr>
              <w:bidi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39" w:type="dxa"/>
          </w:tcPr>
          <w:p w:rsidR="00DD07DC" w:rsidRPr="00DD07DC" w:rsidRDefault="00DD07DC" w:rsidP="00B25043">
            <w:pPr>
              <w:bidi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D07DC" w:rsidRPr="00DD07DC" w:rsidRDefault="00DD07DC" w:rsidP="001102D1">
            <w:pPr>
              <w:bidi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D07DC" w:rsidRPr="00DD07DC" w:rsidRDefault="00DD07DC" w:rsidP="001102D1">
            <w:pPr>
              <w:bidi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07DC" w:rsidRPr="00DD07DC" w:rsidRDefault="00DD07DC" w:rsidP="001102D1">
            <w:pPr>
              <w:bidi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47D2B" w:rsidRPr="00E85101" w:rsidTr="001102D1">
        <w:tc>
          <w:tcPr>
            <w:tcW w:w="3182" w:type="dxa"/>
            <w:tcBorders>
              <w:bottom w:val="single" w:sz="4" w:space="0" w:color="auto"/>
            </w:tcBorders>
          </w:tcPr>
          <w:p w:rsidR="00047D2B" w:rsidRPr="00AE413A" w:rsidRDefault="00047D2B" w:rsidP="001102D1">
            <w:pPr>
              <w:bidi w:val="0"/>
              <w:jc w:val="center"/>
            </w:pPr>
            <w:proofErr w:type="spellStart"/>
            <w:r w:rsidRPr="00AE413A">
              <w:t>Vollum</w:t>
            </w:r>
            <w:proofErr w:type="spellEnd"/>
            <w:r w:rsidRPr="00AE413A">
              <w:t xml:space="preserve"> </w:t>
            </w:r>
            <w:r w:rsidRPr="00A50AD7">
              <w:rPr>
                <w:b/>
                <w:bCs/>
              </w:rPr>
              <w:sym w:font="Symbol" w:char="F044"/>
            </w:r>
            <w:proofErr w:type="spellStart"/>
            <w:r w:rsidRPr="00A50AD7">
              <w:rPr>
                <w:b/>
                <w:bCs/>
                <w:i/>
                <w:iCs/>
              </w:rPr>
              <w:t>atxA</w:t>
            </w:r>
            <w:proofErr w:type="spellEnd"/>
            <w:r>
              <w:t xml:space="preserve"> SC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047D2B" w:rsidRDefault="00047D2B" w:rsidP="001102D1">
            <w:pPr>
              <w:bidi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D2B" w:rsidRPr="00A50AD7" w:rsidRDefault="00047D2B" w:rsidP="001102D1">
            <w:pPr>
              <w:bidi w:val="0"/>
              <w:spacing w:after="0" w:line="240" w:lineRule="auto"/>
              <w:jc w:val="center"/>
              <w:rPr>
                <w:vertAlign w:val="superscript"/>
              </w:rPr>
            </w:pPr>
            <w:r>
              <w:t>5x10</w:t>
            </w:r>
            <w:r w:rsidRPr="00A50AD7">
              <w:rPr>
                <w:vertAlign w:val="superscript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7D2B" w:rsidRDefault="00047D2B" w:rsidP="001102D1">
            <w:pPr>
              <w:bidi w:val="0"/>
              <w:spacing w:after="0" w:line="240" w:lineRule="auto"/>
              <w:jc w:val="center"/>
            </w:pPr>
            <w:r>
              <w:t>0/4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2B" w:rsidRDefault="00047D2B" w:rsidP="001102D1">
            <w:pPr>
              <w:bidi w:val="0"/>
              <w:spacing w:after="0" w:line="240" w:lineRule="auto"/>
              <w:jc w:val="center"/>
            </w:pPr>
            <w:r>
              <w:t>&gt;14</w:t>
            </w:r>
          </w:p>
        </w:tc>
      </w:tr>
    </w:tbl>
    <w:p w:rsidR="00047D2B" w:rsidRDefault="00047D2B" w:rsidP="00047D2B">
      <w:pPr>
        <w:bidi w:val="0"/>
        <w:jc w:val="left"/>
        <w:rPr>
          <w:rFonts w:cs="Times New Roman"/>
          <w:szCs w:val="24"/>
        </w:rPr>
      </w:pPr>
    </w:p>
    <w:p w:rsidR="00E744ED" w:rsidRDefault="00E744ED" w:rsidP="00E744ED">
      <w:pPr>
        <w:bidi w:val="0"/>
        <w:spacing w:line="480" w:lineRule="auto"/>
        <w:jc w:val="left"/>
        <w:rPr>
          <w:rFonts w:cs="Times New Roman"/>
          <w:sz w:val="28"/>
          <w:szCs w:val="28"/>
        </w:rPr>
      </w:pPr>
      <w:r w:rsidRPr="00104C31">
        <w:rPr>
          <w:rFonts w:cs="Times New Roman"/>
          <w:kern w:val="24"/>
          <w:szCs w:val="24"/>
        </w:rPr>
        <w:t>Rabbits were inoculated IV with</w:t>
      </w:r>
      <w:r>
        <w:rPr>
          <w:rFonts w:cs="Times New Roman"/>
        </w:rPr>
        <w:t xml:space="preserve"> different doses of </w:t>
      </w:r>
      <w:r w:rsidRPr="00104C31">
        <w:rPr>
          <w:rFonts w:cs="Times New Roman"/>
          <w:kern w:val="24"/>
          <w:szCs w:val="24"/>
        </w:rPr>
        <w:t>vegetative cells of the</w:t>
      </w:r>
      <w:r>
        <w:rPr>
          <w:rFonts w:cs="Times New Roman"/>
          <w:kern w:val="24"/>
          <w:szCs w:val="24"/>
        </w:rPr>
        <w:t xml:space="preserve"> wild type and mutants strains.</w:t>
      </w:r>
    </w:p>
    <w:p w:rsidR="00E744ED" w:rsidRPr="00E73525" w:rsidRDefault="00E744ED" w:rsidP="00E744ED">
      <w:pPr>
        <w:bidi w:val="0"/>
        <w:jc w:val="left"/>
        <w:rPr>
          <w:rFonts w:cs="Times New Roman"/>
          <w:szCs w:val="24"/>
        </w:rPr>
      </w:pPr>
      <w:bookmarkStart w:id="0" w:name="_GoBack"/>
      <w:bookmarkEnd w:id="0"/>
    </w:p>
    <w:p w:rsidR="005E1413" w:rsidRDefault="005E1413"/>
    <w:sectPr w:rsidR="005E1413" w:rsidSect="001102D1">
      <w:headerReference w:type="default" r:id="rId7"/>
      <w:pgSz w:w="11906" w:h="16838" w:code="9"/>
      <w:pgMar w:top="1440" w:right="1077" w:bottom="1440" w:left="107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DC" w:rsidRDefault="00DD07DC">
      <w:pPr>
        <w:spacing w:after="0" w:line="240" w:lineRule="auto"/>
      </w:pPr>
      <w:r>
        <w:separator/>
      </w:r>
    </w:p>
  </w:endnote>
  <w:endnote w:type="continuationSeparator" w:id="0">
    <w:p w:rsidR="00DD07DC" w:rsidRDefault="00DD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DC" w:rsidRDefault="00DD07DC">
      <w:pPr>
        <w:spacing w:after="0" w:line="240" w:lineRule="auto"/>
      </w:pPr>
      <w:r>
        <w:separator/>
      </w:r>
    </w:p>
  </w:footnote>
  <w:footnote w:type="continuationSeparator" w:id="0">
    <w:p w:rsidR="00DD07DC" w:rsidRDefault="00DD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D1" w:rsidRPr="000E3A7B" w:rsidRDefault="001102D1" w:rsidP="001102D1">
    <w:pPr>
      <w:pStyle w:val="Header"/>
      <w:jc w:val="center"/>
      <w:rPr>
        <w:szCs w:val="28"/>
      </w:rPr>
    </w:pPr>
    <w:r w:rsidRPr="000E3A7B">
      <w:rPr>
        <w:szCs w:val="28"/>
      </w:rPr>
      <w:t xml:space="preserve">- </w:t>
    </w:r>
    <w:r w:rsidRPr="007F08A8">
      <w:rPr>
        <w:rFonts w:cs="Times New Roman"/>
      </w:rPr>
      <w:fldChar w:fldCharType="begin"/>
    </w:r>
    <w:r w:rsidRPr="007F08A8">
      <w:rPr>
        <w:rFonts w:cs="Times New Roman"/>
      </w:rPr>
      <w:instrText xml:space="preserve"> PAGE  \* Arabic  \* MERGEFORMAT </w:instrText>
    </w:r>
    <w:r w:rsidRPr="007F08A8">
      <w:rPr>
        <w:rFonts w:cs="Times New Roman"/>
      </w:rPr>
      <w:fldChar w:fldCharType="separate"/>
    </w:r>
    <w:r w:rsidR="00DD07DC">
      <w:rPr>
        <w:rFonts w:cs="Times New Roman"/>
        <w:noProof/>
      </w:rPr>
      <w:t>2</w:t>
    </w:r>
    <w:r w:rsidRPr="007F08A8">
      <w:rPr>
        <w:rFonts w:cs="Times New Roman"/>
      </w:rPr>
      <w:fldChar w:fldCharType="end"/>
    </w:r>
    <w:r w:rsidRPr="000E3A7B">
      <w:rPr>
        <w:szCs w:val="28"/>
      </w:rPr>
      <w:t xml:space="preserve"> -</w:t>
    </w:r>
  </w:p>
  <w:p w:rsidR="001102D1" w:rsidRDefault="00110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DC"/>
    <w:rsid w:val="00047D2B"/>
    <w:rsid w:val="001102D1"/>
    <w:rsid w:val="005E1413"/>
    <w:rsid w:val="00DD07DC"/>
    <w:rsid w:val="00E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2B"/>
    <w:pPr>
      <w:bidi/>
      <w:spacing w:after="200" w:line="276" w:lineRule="auto"/>
      <w:jc w:val="right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47D2B"/>
    <w:rPr>
      <w:rFonts w:ascii="Times New Roman" w:eastAsia="Calibri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2B"/>
    <w:pPr>
      <w:bidi/>
      <w:spacing w:after="200" w:line="276" w:lineRule="auto"/>
      <w:jc w:val="right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47D2B"/>
    <w:rPr>
      <w:rFonts w:ascii="Times New Roman" w:eastAsia="Calibri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Documents\IV%20paper\supplement%20d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 data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Haim Levy</dc:creator>
  <cp:lastModifiedBy>Haim Levy</cp:lastModifiedBy>
  <cp:revision>2</cp:revision>
  <dcterms:created xsi:type="dcterms:W3CDTF">2013-12-01T13:23:00Z</dcterms:created>
  <dcterms:modified xsi:type="dcterms:W3CDTF">2013-12-11T04:14:00Z</dcterms:modified>
</cp:coreProperties>
</file>