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E" w:rsidRDefault="007563AE" w:rsidP="007563AE">
      <w:pPr>
        <w:spacing w:after="0" w:line="240" w:lineRule="auto"/>
        <w:rPr>
          <w:lang w:val="en-US"/>
        </w:rPr>
      </w:pPr>
      <w:r w:rsidRPr="00234166">
        <w:rPr>
          <w:b/>
          <w:lang w:val="en-US"/>
        </w:rPr>
        <w:t>Table S2</w:t>
      </w:r>
      <w:r w:rsidRPr="006F585D">
        <w:rPr>
          <w:lang w:val="en-US"/>
        </w:rPr>
        <w:t xml:space="preserve">. </w:t>
      </w:r>
      <w:r>
        <w:rPr>
          <w:lang w:val="en-US"/>
        </w:rPr>
        <w:t xml:space="preserve">Additional proteins differentially expressed in </w:t>
      </w:r>
      <w:proofErr w:type="spellStart"/>
      <w:r>
        <w:rPr>
          <w:lang w:val="en-US"/>
        </w:rPr>
        <w:t>SigX</w:t>
      </w:r>
      <w:proofErr w:type="spellEnd"/>
      <w:r>
        <w:rPr>
          <w:lang w:val="en-US"/>
        </w:rPr>
        <w:t xml:space="preserve"> overexpressing strain.</w:t>
      </w: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54"/>
        <w:gridCol w:w="1276"/>
        <w:gridCol w:w="1276"/>
      </w:tblGrid>
      <w:tr w:rsidR="007563AE" w:rsidRPr="00694B35" w:rsidTr="0088525A">
        <w:trPr>
          <w:trHeight w:val="38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 (gene)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Function</w:t>
            </w:r>
            <w:r w:rsidRPr="00694B35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ALB04 3h/ ALB01 3h</w:t>
            </w:r>
            <w:r w:rsidRPr="00694B35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pt-BR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ALB04 28h/ </w:t>
            </w:r>
            <w:proofErr w:type="gram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ALB013h</w:t>
            </w:r>
            <w:r w:rsidRPr="00694B35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pt-BR"/>
              </w:rPr>
              <w:t>c</w:t>
            </w:r>
            <w:proofErr w:type="gramEnd"/>
          </w:p>
        </w:tc>
      </w:tr>
      <w:tr w:rsidR="007563AE" w:rsidRPr="00694B35" w:rsidTr="0088525A">
        <w:trPr>
          <w:trHeight w:val="315"/>
        </w:trPr>
        <w:tc>
          <w:tcPr>
            <w:tcW w:w="8816" w:type="dxa"/>
            <w:gridSpan w:val="4"/>
            <w:shd w:val="clear" w:color="auto" w:fill="auto"/>
            <w:noWrap/>
            <w:vAlign w:val="bottom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b/>
                <w:bCs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b/>
                <w:bCs/>
                <w:color w:val="000000"/>
                <w:sz w:val="20"/>
                <w:lang w:val="en-US" w:eastAsia="pt-BR"/>
              </w:rPr>
              <w:t>Metabolic pathways other than fatty acid biosynthesis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PA14_29110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cysK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cysteine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synthase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19.50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4.43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PA14_23500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tyrB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aromatic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amino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acid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aminotransferase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1.06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PA14_43970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lpdG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dihydrolipoamide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dehydrogenase (operon 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sucAB-lpdG</w:t>
            </w:r>
            <w:proofErr w:type="spellEnd"/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 xml:space="preserve">; 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Krebs cycle)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sz w:val="20"/>
                <w:lang w:val="en-US" w:eastAsia="pt-BR"/>
              </w:rPr>
            </w:pPr>
            <w:r w:rsidRPr="00694B35">
              <w:rPr>
                <w:rFonts w:eastAsia="Times New Roman"/>
                <w:sz w:val="20"/>
                <w:lang w:val="en-US" w:eastAsia="pt-BR"/>
              </w:rPr>
              <w:t>2.05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1.35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PA14_44010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sucA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2-oxoglutarate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dehydrogenase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E1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component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(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operon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sucAB</w:t>
            </w:r>
            <w:proofErr w:type="gramEnd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-lpdG</w:t>
            </w:r>
            <w:proofErr w:type="spellEnd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 xml:space="preserve">; 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Krebs cycle</w:t>
            </w: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0.4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PA14_43940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sucD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succinyl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-CoA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synthetase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subunit alpha (Krebs cycle)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0.9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PA14_43950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sucC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succinyl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-CoA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synthetase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subunit beta (Krebs cycle)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0.93</w:t>
            </w:r>
          </w:p>
        </w:tc>
      </w:tr>
      <w:tr w:rsidR="007563AE" w:rsidRPr="00694B35" w:rsidTr="0088525A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PA14_09420 (</w:t>
            </w:r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phzF1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) or PA14_39890 (</w:t>
            </w:r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phzF2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phenazine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biosynthesis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PhzF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1.68</w:t>
            </w:r>
          </w:p>
        </w:tc>
      </w:tr>
      <w:tr w:rsidR="007563AE" w:rsidRPr="00694B35" w:rsidTr="0088525A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PA14_09450 (</w:t>
            </w:r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phzD1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) or PA14_39925 (</w:t>
            </w:r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phzD2</w:t>
            </w: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) 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phenazine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biosynthesis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PhzD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1.54</w:t>
            </w:r>
          </w:p>
        </w:tc>
      </w:tr>
      <w:tr w:rsidR="007563AE" w:rsidRPr="00694B35" w:rsidTr="0088525A">
        <w:trPr>
          <w:trHeight w:val="315"/>
        </w:trPr>
        <w:tc>
          <w:tcPr>
            <w:tcW w:w="8816" w:type="dxa"/>
            <w:gridSpan w:val="4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Regulatory</w:t>
            </w:r>
            <w:proofErr w:type="spellEnd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function</w:t>
            </w:r>
            <w:proofErr w:type="spellEnd"/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PA14_08710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nusG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transcription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antitermination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NusG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0.17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PA14_22470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LysR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family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transcriptional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regulator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2.04</w:t>
            </w:r>
          </w:p>
        </w:tc>
      </w:tr>
      <w:tr w:rsidR="007563AE" w:rsidRPr="00694B35" w:rsidTr="0088525A">
        <w:trPr>
          <w:trHeight w:val="315"/>
        </w:trPr>
        <w:tc>
          <w:tcPr>
            <w:tcW w:w="8816" w:type="dxa"/>
            <w:gridSpan w:val="4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Translation</w:t>
            </w:r>
            <w:proofErr w:type="spellEnd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and</w:t>
            </w:r>
            <w:proofErr w:type="spellEnd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metabolism</w:t>
            </w:r>
            <w:proofErr w:type="spellEnd"/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PA14_46950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putative ATP-binding component of ABC transporter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1.84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PA14_41240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clpP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ATP-dependent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Clp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protease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proteolytic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subunit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4.26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PA14_27210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efp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elongation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factor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P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1.21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PA14_05450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16S</w:t>
            </w:r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ribosomal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RNA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methyltransferase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RsmE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4.29</w:t>
            </w:r>
          </w:p>
        </w:tc>
      </w:tr>
      <w:tr w:rsidR="007563AE" w:rsidRPr="00694B35" w:rsidTr="0088525A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PA14_08830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tufA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)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or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PA14_08680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tufB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elongation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factor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Tu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2.22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PA14_57010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groEL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chaperonin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GroEL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4.02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PA14_28650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thrS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threonyl</w:t>
            </w:r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-tRNA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synthetase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3.18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PA14_08970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rplE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50S</w:t>
            </w:r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ribosomal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2.53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PA14_01710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ahpC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alkyl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hydroperoxide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reductase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1.95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PA14_53250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cbpD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chitin</w:t>
            </w:r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-binding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CbpD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4.38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PA14_53070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hpd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4-hydroxyphenylpyruvate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dioxygenase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1.82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PA14_16250 (</w:t>
            </w:r>
            <w:proofErr w:type="spellStart"/>
            <w:proofErr w:type="gram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lasB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elastase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LasB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3.68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PA14_01760 (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eastAsia="pt-BR"/>
              </w:rPr>
              <w:t>nuh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nonspecific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ribonucleoside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hydrolase (gene close to </w:t>
            </w:r>
            <w:proofErr w:type="spellStart"/>
            <w:r w:rsidRPr="00694B35">
              <w:rPr>
                <w:rFonts w:eastAsia="Times New Roman"/>
                <w:i/>
                <w:iCs/>
                <w:color w:val="000000"/>
                <w:sz w:val="20"/>
                <w:lang w:val="en-US" w:eastAsia="pt-BR"/>
              </w:rPr>
              <w:t>ahpC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3.15</w:t>
            </w:r>
          </w:p>
        </w:tc>
      </w:tr>
      <w:tr w:rsidR="007563AE" w:rsidRPr="00694B35" w:rsidTr="0088525A">
        <w:trPr>
          <w:trHeight w:val="315"/>
        </w:trPr>
        <w:tc>
          <w:tcPr>
            <w:tcW w:w="8816" w:type="dxa"/>
            <w:gridSpan w:val="4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694B35"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Hypothetical</w:t>
            </w:r>
            <w:proofErr w:type="spellEnd"/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PA14_11890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hypothetical protein  (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>Rossman</w:t>
            </w:r>
            <w:proofErr w:type="spellEnd"/>
            <w:r w:rsidRPr="00694B35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 fold: NAD(P) binding)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 w:right="-51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3.22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 w:right="-51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5.63</w:t>
            </w:r>
          </w:p>
        </w:tc>
      </w:tr>
      <w:tr w:rsidR="007563AE" w:rsidRPr="00694B35" w:rsidTr="0088525A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98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PA14_41730</w:t>
            </w:r>
          </w:p>
        </w:tc>
        <w:tc>
          <w:tcPr>
            <w:tcW w:w="3854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spellStart"/>
            <w:proofErr w:type="gram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hypothetical</w:t>
            </w:r>
            <w:proofErr w:type="spellEnd"/>
            <w:proofErr w:type="gramEnd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protein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 w:right="-51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3AE" w:rsidRPr="00694B35" w:rsidRDefault="007563AE" w:rsidP="0088525A">
            <w:pPr>
              <w:spacing w:after="0" w:line="240" w:lineRule="auto"/>
              <w:ind w:left="57" w:right="-51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 w:rsidRPr="00694B35">
              <w:rPr>
                <w:rFonts w:eastAsia="Times New Roman"/>
                <w:color w:val="000000"/>
                <w:sz w:val="20"/>
                <w:lang w:eastAsia="pt-BR"/>
              </w:rPr>
              <w:t>2.0</w:t>
            </w:r>
          </w:p>
        </w:tc>
      </w:tr>
    </w:tbl>
    <w:p w:rsidR="007563AE" w:rsidRPr="00694B35" w:rsidRDefault="007563AE" w:rsidP="007563AE">
      <w:pPr>
        <w:spacing w:after="0" w:line="240" w:lineRule="auto"/>
        <w:jc w:val="both"/>
        <w:rPr>
          <w:bCs/>
          <w:sz w:val="20"/>
          <w:lang w:val="en-US"/>
        </w:rPr>
      </w:pPr>
      <w:proofErr w:type="gramStart"/>
      <w:r w:rsidRPr="00694B35">
        <w:rPr>
          <w:bCs/>
          <w:sz w:val="20"/>
          <w:vertAlign w:val="superscript"/>
          <w:lang w:val="en-US"/>
        </w:rPr>
        <w:t>a</w:t>
      </w:r>
      <w:proofErr w:type="gramEnd"/>
      <w:r w:rsidRPr="00694B35">
        <w:rPr>
          <w:bCs/>
          <w:sz w:val="20"/>
          <w:lang w:val="en-US"/>
        </w:rPr>
        <w:t xml:space="preserve"> As annotated [8,81,82]</w:t>
      </w:r>
    </w:p>
    <w:p w:rsidR="007563AE" w:rsidRPr="00694B35" w:rsidRDefault="007563AE" w:rsidP="007563AE">
      <w:pPr>
        <w:spacing w:after="0" w:line="240" w:lineRule="auto"/>
        <w:jc w:val="both"/>
        <w:rPr>
          <w:bCs/>
          <w:sz w:val="20"/>
          <w:lang w:val="en-US"/>
        </w:rPr>
      </w:pPr>
      <w:proofErr w:type="gramStart"/>
      <w:r w:rsidRPr="00694B35">
        <w:rPr>
          <w:bCs/>
          <w:sz w:val="20"/>
          <w:vertAlign w:val="superscript"/>
          <w:lang w:val="en-US"/>
        </w:rPr>
        <w:t>b</w:t>
      </w:r>
      <w:proofErr w:type="gramEnd"/>
      <w:r w:rsidRPr="00694B35">
        <w:rPr>
          <w:bCs/>
          <w:sz w:val="20"/>
          <w:lang w:val="en-US"/>
        </w:rPr>
        <w:t xml:space="preserve"> fold change in protein amounts in </w:t>
      </w:r>
      <w:proofErr w:type="spellStart"/>
      <w:r w:rsidRPr="00694B35">
        <w:rPr>
          <w:bCs/>
          <w:sz w:val="20"/>
          <w:lang w:val="en-US"/>
        </w:rPr>
        <w:t>SigX</w:t>
      </w:r>
      <w:proofErr w:type="spellEnd"/>
      <w:r w:rsidRPr="00694B35">
        <w:rPr>
          <w:bCs/>
          <w:sz w:val="20"/>
          <w:lang w:val="en-US"/>
        </w:rPr>
        <w:t xml:space="preserve"> overexpressing cells after 3h of arabinose induction in comparison to the control strain (ALB01) after 3h of arabinose induction. </w:t>
      </w:r>
    </w:p>
    <w:p w:rsidR="007563AE" w:rsidRPr="00694B35" w:rsidRDefault="007563AE" w:rsidP="007563AE">
      <w:pPr>
        <w:spacing w:after="0" w:line="240" w:lineRule="auto"/>
        <w:jc w:val="both"/>
        <w:rPr>
          <w:sz w:val="20"/>
          <w:lang w:val="en-US"/>
        </w:rPr>
      </w:pPr>
      <w:proofErr w:type="gramStart"/>
      <w:r w:rsidRPr="00694B35">
        <w:rPr>
          <w:bCs/>
          <w:sz w:val="20"/>
          <w:vertAlign w:val="superscript"/>
          <w:lang w:val="en-US"/>
        </w:rPr>
        <w:t>c</w:t>
      </w:r>
      <w:proofErr w:type="gramEnd"/>
      <w:r w:rsidRPr="00694B35">
        <w:rPr>
          <w:bCs/>
          <w:sz w:val="20"/>
          <w:lang w:val="en-US"/>
        </w:rPr>
        <w:t xml:space="preserve"> fold change in protein amounts in </w:t>
      </w:r>
      <w:proofErr w:type="spellStart"/>
      <w:r w:rsidRPr="00694B35">
        <w:rPr>
          <w:bCs/>
          <w:sz w:val="20"/>
          <w:lang w:val="en-US"/>
        </w:rPr>
        <w:t>SigX</w:t>
      </w:r>
      <w:proofErr w:type="spellEnd"/>
      <w:r w:rsidRPr="00694B35">
        <w:rPr>
          <w:bCs/>
          <w:sz w:val="20"/>
          <w:lang w:val="en-US"/>
        </w:rPr>
        <w:t xml:space="preserve"> overexpressing cells after 28h of arabinose induction in comparison to the control strain</w:t>
      </w:r>
      <w:r w:rsidRPr="00694B35" w:rsidDel="00981A1A">
        <w:rPr>
          <w:bCs/>
          <w:sz w:val="20"/>
          <w:lang w:val="en-US"/>
        </w:rPr>
        <w:t xml:space="preserve"> </w:t>
      </w:r>
      <w:r w:rsidRPr="00694B35">
        <w:rPr>
          <w:bCs/>
          <w:sz w:val="20"/>
          <w:lang w:val="en-US"/>
        </w:rPr>
        <w:t>(ALB01) after 3h of arabinose induction.</w:t>
      </w:r>
    </w:p>
    <w:p w:rsidR="00DB2CCF" w:rsidRPr="007563AE" w:rsidRDefault="007563AE">
      <w:pPr>
        <w:rPr>
          <w:lang w:val="en-US"/>
        </w:rPr>
      </w:pPr>
      <w:bookmarkStart w:id="0" w:name="_GoBack"/>
      <w:bookmarkEnd w:id="0"/>
    </w:p>
    <w:sectPr w:rsidR="00DB2CCF" w:rsidRPr="0075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E"/>
    <w:rsid w:val="007563AE"/>
    <w:rsid w:val="007E24CD"/>
    <w:rsid w:val="00D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2013-12-19T12:47:00Z</dcterms:created>
  <dcterms:modified xsi:type="dcterms:W3CDTF">2013-12-19T12:47:00Z</dcterms:modified>
</cp:coreProperties>
</file>