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91" w:rsidRDefault="00354091" w:rsidP="00DB30A6">
      <w:pPr>
        <w:spacing w:line="480" w:lineRule="auto"/>
        <w:contextualSpacing/>
      </w:pPr>
      <w:r w:rsidRPr="00414F1F">
        <w:rPr>
          <w:b/>
        </w:rPr>
        <w:t xml:space="preserve">TITLE: </w:t>
      </w:r>
      <w:r>
        <w:t>Interpreting Quantifier Scope Ambiguity: Evidence of Heuristic First, Algorithmic Second Processing</w:t>
      </w:r>
    </w:p>
    <w:p w:rsidR="00354091" w:rsidRDefault="00354091" w:rsidP="00DB30A6">
      <w:pPr>
        <w:spacing w:line="480" w:lineRule="auto"/>
        <w:contextualSpacing/>
      </w:pPr>
      <w:r>
        <w:t>Supporting Information</w:t>
      </w:r>
    </w:p>
    <w:p w:rsidR="00354091" w:rsidRDefault="00354091" w:rsidP="00DB30A6">
      <w:pPr>
        <w:spacing w:line="480" w:lineRule="auto"/>
        <w:contextualSpacing/>
      </w:pPr>
      <w:r w:rsidRPr="00414F1F">
        <w:rPr>
          <w:b/>
        </w:rPr>
        <w:t>AUTHOR:</w:t>
      </w:r>
      <w:r>
        <w:rPr>
          <w:b/>
        </w:rPr>
        <w:t xml:space="preserve"> </w:t>
      </w:r>
      <w:r>
        <w:t>Veena D. Dwivedi, PhD</w:t>
      </w:r>
    </w:p>
    <w:p w:rsidR="00354091" w:rsidRDefault="00354091" w:rsidP="00DB30A6">
      <w:pPr>
        <w:spacing w:line="480" w:lineRule="auto"/>
        <w:contextualSpacing/>
      </w:pPr>
      <w:r>
        <w:t>Department of Applied Linguistics and the Centre for Neuroscience</w:t>
      </w:r>
    </w:p>
    <w:p w:rsidR="00354091" w:rsidRDefault="00354091" w:rsidP="00DB30A6">
      <w:pPr>
        <w:spacing w:line="480" w:lineRule="auto"/>
        <w:contextualSpacing/>
      </w:pPr>
      <w:smartTag w:uri="urn:schemas-microsoft-com:office:smarttags" w:element="PlaceName">
        <w:r>
          <w:t>Brock</w:t>
        </w:r>
      </w:smartTag>
      <w:r>
        <w:t xml:space="preserve"> </w:t>
      </w:r>
      <w:smartTag w:uri="urn:schemas-microsoft-com:office:smarttags" w:element="PlaceType">
        <w:r>
          <w:t>University</w:t>
        </w:r>
      </w:smartTag>
      <w:r>
        <w:t xml:space="preserve">, Niagara Region, </w:t>
      </w:r>
      <w:smartTag w:uri="urn:schemas-microsoft-com:office:smarttags" w:element="place">
        <w:r>
          <w:t xml:space="preserve">500 Glenridge Ave., </w:t>
        </w:r>
        <w:smartTag w:uri="urn:schemas-microsoft-com:office:smarttags" w:element="place">
          <w:r>
            <w:t>St. Catharines</w:t>
          </w:r>
        </w:smartTag>
        <w:r>
          <w:t xml:space="preserve">, </w:t>
        </w:r>
        <w:smartTag w:uri="urn:schemas-microsoft-com:office:smarttags" w:element="place">
          <w:r>
            <w:t>Ontario</w:t>
          </w:r>
        </w:smartTag>
        <w:r>
          <w:t xml:space="preserve">, </w:t>
        </w:r>
        <w:smartTag w:uri="urn:schemas-microsoft-com:office:smarttags" w:element="place">
          <w:r>
            <w:t>Canada</w:t>
          </w:r>
        </w:smartTag>
      </w:smartTag>
      <w:r>
        <w:t xml:space="preserve">, </w:t>
      </w:r>
    </w:p>
    <w:p w:rsidR="00354091" w:rsidRDefault="00354091" w:rsidP="00DB30A6">
      <w:pPr>
        <w:spacing w:line="480" w:lineRule="auto"/>
        <w:contextualSpacing/>
      </w:pPr>
      <w:r>
        <w:t>L2S 3A1</w:t>
      </w:r>
    </w:p>
    <w:p w:rsidR="00354091" w:rsidRDefault="00354091" w:rsidP="00DD5D7A">
      <w:pPr>
        <w:spacing w:line="480" w:lineRule="auto"/>
        <w:contextualSpacing/>
      </w:pPr>
      <w:r>
        <w:t>Phone: (905)688-5550, ext. 5389</w:t>
      </w:r>
    </w:p>
    <w:p w:rsidR="00354091" w:rsidRDefault="00354091" w:rsidP="00DD5D7A">
      <w:pPr>
        <w:spacing w:line="480" w:lineRule="auto"/>
        <w:contextualSpacing/>
        <w:rPr>
          <w:b/>
        </w:rPr>
      </w:pPr>
      <w:r>
        <w:t>Email: veena.dwivedi@brocku.ca</w:t>
      </w:r>
      <w:r>
        <w:rPr>
          <w:b/>
        </w:rPr>
        <w:br w:type="page"/>
      </w:r>
      <w:r>
        <w:rPr>
          <w:b/>
        </w:rPr>
        <w:lastRenderedPageBreak/>
        <w:t>Text S1</w:t>
      </w:r>
    </w:p>
    <w:p w:rsidR="00354091" w:rsidRPr="00AE32BA" w:rsidRDefault="00354091" w:rsidP="00DD5D7A">
      <w:pPr>
        <w:spacing w:line="480" w:lineRule="auto"/>
        <w:ind w:firstLine="720"/>
        <w:contextualSpacing/>
      </w:pPr>
      <w:r w:rsidRPr="00AE32BA">
        <w:t>This is expected, given the shorter movement of the quantifier from subject position to an adjoined S position. Regardless of linguistic theory however, given that the surface scope interpretation is consistent with the surface linear order of the sentence, by Occam’s razor, this should be the preferred interpretation. This would always be the simplest representation for interpretive purposes.</w:t>
      </w:r>
    </w:p>
    <w:p w:rsidR="00354091" w:rsidRDefault="00354091" w:rsidP="007311BB">
      <w:pPr>
        <w:spacing w:line="480" w:lineRule="auto"/>
        <w:contextualSpacing/>
        <w:rPr>
          <w:b/>
        </w:rPr>
      </w:pPr>
      <w:r>
        <w:rPr>
          <w:b/>
        </w:rPr>
        <w:br w:type="page"/>
      </w:r>
      <w:r>
        <w:rPr>
          <w:b/>
        </w:rPr>
        <w:lastRenderedPageBreak/>
        <w:t>Text S2</w:t>
      </w:r>
    </w:p>
    <w:p w:rsidR="00354091" w:rsidRPr="007311BB" w:rsidRDefault="00354091" w:rsidP="007311BB">
      <w:pPr>
        <w:spacing w:line="480" w:lineRule="auto"/>
        <w:ind w:firstLine="720"/>
        <w:contextualSpacing/>
        <w:rPr>
          <w:lang w:val="en-CA"/>
        </w:rPr>
      </w:pPr>
      <w:r w:rsidRPr="007311BB">
        <w:rPr>
          <w:lang w:val="en-CA"/>
        </w:rPr>
        <w:t xml:space="preserve">Note that some linguists and logicians argue that </w:t>
      </w:r>
      <w:r w:rsidRPr="007311BB">
        <w:rPr>
          <w:i/>
          <w:lang w:val="en-CA"/>
        </w:rPr>
        <w:t>Every kid climbed a tree</w:t>
      </w:r>
      <w:r w:rsidRPr="007311BB">
        <w:rPr>
          <w:lang w:val="en-CA"/>
        </w:rPr>
        <w:t xml:space="preserve"> is not necessarily dis</w:t>
      </w:r>
      <w:r>
        <w:rPr>
          <w:lang w:val="en-CA"/>
        </w:rPr>
        <w:t>ambiguated on its surface scope reading by</w:t>
      </w:r>
      <w:r w:rsidRPr="007311BB">
        <w:rPr>
          <w:lang w:val="en-CA"/>
        </w:rPr>
        <w:t xml:space="preserve"> the plural continuation </w:t>
      </w:r>
      <w:r w:rsidRPr="007311BB">
        <w:rPr>
          <w:i/>
          <w:lang w:val="en-CA"/>
        </w:rPr>
        <w:t>The trees were in the park</w:t>
      </w:r>
      <w:r w:rsidRPr="007311BB">
        <w:rPr>
          <w:lang w:val="en-CA"/>
        </w:rPr>
        <w:t xml:space="preserve"> because the singular continuation could refer to a discourse subordinate reading for </w:t>
      </w:r>
      <w:r w:rsidRPr="007311BB">
        <w:rPr>
          <w:i/>
          <w:lang w:val="en-CA"/>
        </w:rPr>
        <w:t>tree</w:t>
      </w:r>
      <w:r w:rsidRPr="007311BB">
        <w:rPr>
          <w:lang w:val="en-CA"/>
        </w:rPr>
        <w:t xml:space="preserve"> where the discourse would read as </w:t>
      </w:r>
      <w:r w:rsidRPr="007311BB">
        <w:rPr>
          <w:i/>
          <w:lang w:val="en-CA"/>
        </w:rPr>
        <w:t>Every kid climbed a tree, (and) The (particular) tree (that they all climbed) was in the park.</w:t>
      </w:r>
      <w:r w:rsidRPr="007311BB">
        <w:rPr>
          <w:lang w:val="en-CA"/>
        </w:rPr>
        <w:t xml:space="preserve">  While this reading might be available on theoretical and intuitive grounds, the empirical facts indicate otherwise.  First, there are the biases reported in</w:t>
      </w:r>
      <w:r>
        <w:rPr>
          <w:lang w:val="en-CA"/>
        </w:rPr>
        <w:t xml:space="preserve"> Kurtzman and MacDonald </w:t>
      </w:r>
      <w:r w:rsidR="00DF5186">
        <w:rPr>
          <w:lang w:val="en-CA"/>
        </w:rPr>
        <w:fldChar w:fldCharType="begin"/>
      </w:r>
      <w:r>
        <w:rPr>
          <w:lang w:val="en-CA"/>
        </w:rPr>
        <w:instrText xml:space="preserve"> ADDIN REFMGR.CITE &lt;Refman&gt;&lt;Cite&gt;&lt;Author&gt;Kurtzman&lt;/Author&gt;&lt;Year&gt;1993&lt;/Year&gt;&lt;RecNum&gt;O67&lt;/RecNum&gt;&lt;IDText&gt;Resolution of quantifier scope ambiguities&lt;/IDText&gt;&lt;MDL Ref_Type="Journal"&gt;&lt;Ref_Type&gt;Journal&lt;/Ref_Type&gt;&lt;Ref_ID&gt;O67&lt;/Ref_ID&gt;&lt;Title_Primary&gt;Resolution of quantifier scope ambiguities&lt;/Title_Primary&gt;&lt;Authors_Primary&gt;Kurtzman,H.S.&lt;/Authors_Primary&gt;&lt;Authors_Primary&gt;MacDonald,M.C.&lt;/Authors_Primary&gt;&lt;Date_Primary&gt;1993&lt;/Date_Primary&gt;&lt;Keywords&gt;RESOLUTION&lt;/Keywords&gt;&lt;Keywords&gt;quantifier&lt;/Keywords&gt;&lt;Keywords&gt;AMBIGUITIES&lt;/Keywords&gt;&lt;Keywords&gt;ambiguity&lt;/Keywords&gt;&lt;Keywords&gt;quantifier scope&lt;/Keywords&gt;&lt;Keywords&gt;scope&lt;/Keywords&gt;&lt;Reprint&gt;Not in File&lt;/Reprint&gt;&lt;Start_Page&gt;243&lt;/Start_Page&gt;&lt;End_Page&gt;279&lt;/End_Page&gt;&lt;Periodical&gt;Cognition&lt;/Periodical&gt;&lt;Volume&gt;48&lt;/Volume&gt;&lt;Misc_3&gt;10.1016/0010-0277(93)90042-T&lt;/Misc_3&gt;&lt;Web_URL_Link3&gt;&lt;u&gt;c:\refman articles\O - 67 - Kurtzman.pdf&lt;/u&gt;&lt;/Web_URL_Link3&gt;&lt;ZZ_JournalFull&gt;&lt;f name="System"&gt;Cognition&lt;/f&gt;&lt;/ZZ_JournalFull&gt;&lt;ZZ_WorkformID&gt;1&lt;/ZZ_WorkformID&gt;&lt;/MDL&gt;&lt;/Cite&gt;&lt;/Refman&gt;</w:instrText>
      </w:r>
      <w:r w:rsidR="00DF5186">
        <w:rPr>
          <w:lang w:val="en-CA"/>
        </w:rPr>
        <w:fldChar w:fldCharType="separate"/>
      </w:r>
      <w:r w:rsidRPr="00B2070C">
        <w:rPr>
          <w:rFonts w:ascii="Arial" w:hAnsi="Arial" w:cs="Arial"/>
          <w:lang w:val="en-CA"/>
        </w:rPr>
        <w:t>[</w:t>
      </w:r>
      <w:r>
        <w:rPr>
          <w:lang w:val="en-CA"/>
        </w:rPr>
        <w:t>1</w:t>
      </w:r>
      <w:r w:rsidRPr="00B2070C">
        <w:rPr>
          <w:rFonts w:ascii="Arial" w:hAnsi="Arial" w:cs="Arial"/>
          <w:lang w:val="en-CA"/>
        </w:rPr>
        <w:t>]</w:t>
      </w:r>
      <w:r w:rsidR="00DF5186">
        <w:rPr>
          <w:lang w:val="en-CA"/>
        </w:rPr>
        <w:fldChar w:fldCharType="end"/>
      </w:r>
      <w:r w:rsidRPr="007311BB">
        <w:rPr>
          <w:lang w:val="en-CA"/>
        </w:rPr>
        <w:t xml:space="preserve">, as well as the normative data provided in Dwivedi et al. </w:t>
      </w:r>
      <w:r w:rsidR="00DF5186">
        <w:rPr>
          <w:lang w:val="en-CA"/>
        </w:rPr>
        <w:fldChar w:fldCharType="begin"/>
      </w:r>
      <w:r>
        <w:rPr>
          <w:lang w:val="en-CA"/>
        </w:rPr>
        <w:instrText xml:space="preserve"> ADDIN REFMGR.CITE &lt;Refman&gt;&lt;Cite&gt;&lt;Author&gt;Dwivedi&lt;/Author&gt;&lt;Year&gt;2010&lt;/Year&gt;&lt;RecNum&gt;O154&lt;/RecNum&gt;&lt;IDText&gt;The neural underpinnings of semantic ambiguity and anaphora&lt;/IDText&gt;&lt;MDL Ref_Type="Journal"&gt;&lt;Ref_Type&gt;Journal&lt;/Ref_Type&gt;&lt;Ref_ID&gt;O154&lt;/Ref_ID&gt;&lt;Title_Primary&gt;&lt;f name="AdvTT3e39d8c8.B"&gt;The neural underpinnings of semantic ambiguity and anaphora&lt;/f&gt;&lt;/Title_Primary&gt;&lt;Authors_Primary&gt;Dwivedi,V.D.&lt;/Authors_Primary&gt;&lt;Authors_Primary&gt;Phillips,N.A.&lt;/Authors_Primary&gt;&lt;Authors_Primary&gt;Einagel,S.&lt;/Authors_Primary&gt;&lt;Authors_Primary&gt;Baum,S.R.&lt;/Authors_Primary&gt;&lt;Date_Primary&gt;2010&lt;/Date_Primary&gt;&lt;Keywords&gt;anaphora&lt;/Keywords&gt;&lt;Keywords&gt;ERPs&lt;/Keywords&gt;&lt;Keywords&gt;P400&lt;/Keywords&gt;&lt;Keywords&gt;P600&lt;/Keywords&gt;&lt;Keywords&gt;Quantifier ambiguity&lt;/Keywords&gt;&lt;Keywords&gt;Slow negative shift&lt;/Keywords&gt;&lt;Reprint&gt;In File&lt;/Reprint&gt;&lt;Start_Page&gt;93&lt;/Start_Page&gt;&lt;End_Page&gt;109&lt;/End_Page&gt;&lt;Periodical&gt;Brain Research&lt;/Periodical&gt;&lt;Volume&gt;1311&lt;/Volume&gt;&lt;Misc_3&gt;10.1016/j.brainres.2009.09.102&lt;/Misc_3&gt;&lt;Web_URL_Link3&gt;&lt;u&gt;file://C:\Refman Articles\O - 154 - Dwivedi.pdf&lt;/u&gt;&lt;/Web_URL_Link3&gt;&lt;ZZ_JournalFull&gt;&lt;f name="System"&gt;Brain Research&lt;/f&gt;&lt;/ZZ_JournalFull&gt;&lt;ZZ_WorkformID&gt;1&lt;/ZZ_WorkformID&gt;&lt;/MDL&gt;&lt;/Cite&gt;&lt;/Refman&gt;</w:instrText>
      </w:r>
      <w:r w:rsidR="00DF5186">
        <w:rPr>
          <w:lang w:val="en-CA"/>
        </w:rPr>
        <w:fldChar w:fldCharType="separate"/>
      </w:r>
      <w:r w:rsidRPr="00B2070C">
        <w:rPr>
          <w:rFonts w:ascii="Arial" w:hAnsi="Arial" w:cs="Arial"/>
          <w:lang w:val="en-CA"/>
        </w:rPr>
        <w:t>[</w:t>
      </w:r>
      <w:r w:rsidRPr="00B2070C">
        <w:rPr>
          <w:lang w:val="en-CA"/>
        </w:rPr>
        <w:t>2</w:t>
      </w:r>
      <w:r w:rsidRPr="00B2070C">
        <w:rPr>
          <w:rFonts w:ascii="Arial" w:hAnsi="Arial" w:cs="Arial"/>
          <w:lang w:val="en-CA"/>
        </w:rPr>
        <w:t>]</w:t>
      </w:r>
      <w:r w:rsidR="00DF5186">
        <w:rPr>
          <w:lang w:val="en-CA"/>
        </w:rPr>
        <w:fldChar w:fldCharType="end"/>
      </w:r>
      <w:r w:rsidRPr="007311BB">
        <w:rPr>
          <w:lang w:val="en-CA"/>
        </w:rPr>
        <w:t>. Second, if this interpretation were in fact available, then this should have been observable in the on-line ERP data discussed above.  In fact, a similar ‘discourse subordinate’ claim was made in Dwivedi et al</w:t>
      </w:r>
      <w:r>
        <w:rPr>
          <w:lang w:val="en-CA"/>
        </w:rPr>
        <w:t xml:space="preserve">. </w:t>
      </w:r>
      <w:r w:rsidRPr="007311BB">
        <w:rPr>
          <w:lang w:val="en-CA"/>
        </w:rPr>
        <w:t xml:space="preserve"> </w:t>
      </w:r>
      <w:proofErr w:type="gramStart"/>
      <w:r w:rsidRPr="007311BB">
        <w:rPr>
          <w:lang w:val="en-CA"/>
        </w:rPr>
        <w:t>which</w:t>
      </w:r>
      <w:proofErr w:type="gramEnd"/>
      <w:r w:rsidRPr="007311BB">
        <w:rPr>
          <w:lang w:val="en-CA"/>
        </w:rPr>
        <w:t xml:space="preserve"> examined discourses exhibiting modal subordination (arguably another type of quantifier scope ambiguity, except at the level of possible worlds instead of entities).  The ‘dispreferred’ continuation in that study exhibited a P600 effect, which was not replicated in Dwivedi et al.</w:t>
      </w:r>
      <w:r w:rsidR="00DF5186">
        <w:rPr>
          <w:lang w:val="en-CA"/>
        </w:rPr>
        <w:fldChar w:fldCharType="begin"/>
      </w:r>
      <w:r>
        <w:rPr>
          <w:lang w:val="en-CA"/>
        </w:rPr>
        <w:instrText xml:space="preserve"> ADDIN REFMGR.CITE &lt;Refman&gt;&lt;Cite&gt;&lt;Author&gt;Dwivedi&lt;/Author&gt;&lt;Year&gt;2010&lt;/Year&gt;&lt;RecNum&gt;O154&lt;/RecNum&gt;&lt;IDText&gt;The neural underpinnings of semantic ambiguity and anaphora&lt;/IDText&gt;&lt;MDL Ref_Type="Journal"&gt;&lt;Ref_Type&gt;Journal&lt;/Ref_Type&gt;&lt;Ref_ID&gt;O154&lt;/Ref_ID&gt;&lt;Title_Primary&gt;&lt;f name="AdvTT3e39d8c8.B"&gt;The neural underpinnings of semantic ambiguity and anaphora&lt;/f&gt;&lt;/Title_Primary&gt;&lt;Authors_Primary&gt;Dwivedi,V.D.&lt;/Authors_Primary&gt;&lt;Authors_Primary&gt;Phillips,N.A.&lt;/Authors_Primary&gt;&lt;Authors_Primary&gt;Einagel,S.&lt;/Authors_Primary&gt;&lt;Authors_Primary&gt;Baum,S.R.&lt;/Authors_Primary&gt;&lt;Date_Primary&gt;2010&lt;/Date_Primary&gt;&lt;Keywords&gt;anaphora&lt;/Keywords&gt;&lt;Keywords&gt;ERPs&lt;/Keywords&gt;&lt;Keywords&gt;P400&lt;/Keywords&gt;&lt;Keywords&gt;P600&lt;/Keywords&gt;&lt;Keywords&gt;Quantifier ambiguity&lt;/Keywords&gt;&lt;Keywords&gt;Slow negative shift&lt;/Keywords&gt;&lt;Reprint&gt;In File&lt;/Reprint&gt;&lt;Start_Page&gt;93&lt;/Start_Page&gt;&lt;End_Page&gt;109&lt;/End_Page&gt;&lt;Periodical&gt;Brain Research&lt;/Periodical&gt;&lt;Volume&gt;1311&lt;/Volume&gt;&lt;Misc_3&gt;10.1016/j.brainres.2009.09.102&lt;/Misc_3&gt;&lt;Web_URL_Link3&gt;&lt;u&gt;file://C:\Refman Articles\O - 154 - Dwivedi.pdf&lt;/u&gt;&lt;/Web_URL_Link3&gt;&lt;ZZ_JournalFull&gt;&lt;f name="System"&gt;Brain Research&lt;/f&gt;&lt;/ZZ_JournalFull&gt;&lt;ZZ_WorkformID&gt;1&lt;/ZZ_WorkformID&gt;&lt;/MDL&gt;&lt;/Cite&gt;&lt;/Refman&gt;</w:instrText>
      </w:r>
      <w:r w:rsidR="00DF5186">
        <w:rPr>
          <w:lang w:val="en-CA"/>
        </w:rPr>
        <w:fldChar w:fldCharType="separate"/>
      </w:r>
      <w:r w:rsidRPr="00B2070C">
        <w:rPr>
          <w:rFonts w:ascii="Arial" w:hAnsi="Arial" w:cs="Arial"/>
          <w:lang w:val="en-CA"/>
        </w:rPr>
        <w:t>[</w:t>
      </w:r>
      <w:r>
        <w:rPr>
          <w:lang w:val="en-CA"/>
        </w:rPr>
        <w:t>2</w:t>
      </w:r>
      <w:r w:rsidRPr="00B2070C">
        <w:rPr>
          <w:rFonts w:ascii="Arial" w:hAnsi="Arial" w:cs="Arial"/>
          <w:lang w:val="en-CA"/>
        </w:rPr>
        <w:t>]</w:t>
      </w:r>
      <w:r w:rsidR="00DF5186">
        <w:rPr>
          <w:lang w:val="en-CA"/>
        </w:rPr>
        <w:fldChar w:fldCharType="end"/>
      </w:r>
      <w:r w:rsidRPr="007311BB">
        <w:rPr>
          <w:lang w:val="en-CA"/>
        </w:rPr>
        <w:t>.   In short, while the point is well taken on purely intuitive and theoretical grounds, there is to date, no empirical evidence to support this claim.</w:t>
      </w:r>
    </w:p>
    <w:p w:rsidR="00354091" w:rsidRDefault="00354091" w:rsidP="000E26C6">
      <w:pPr>
        <w:tabs>
          <w:tab w:val="right" w:pos="480"/>
          <w:tab w:val="left" w:pos="720"/>
        </w:tabs>
        <w:spacing w:after="240" w:line="480" w:lineRule="auto"/>
        <w:ind w:left="1440" w:hanging="1440"/>
        <w:contextualSpacing/>
      </w:pPr>
      <w:r>
        <w:tab/>
        <w:t xml:space="preserve">1. </w:t>
      </w:r>
      <w:r>
        <w:tab/>
        <w:t xml:space="preserve">Kurtzman HS, MacDonald MC (1993) Resolution of quantifier scope ambiguities. Cognition 48: 243-279. </w:t>
      </w:r>
      <w:proofErr w:type="gramStart"/>
      <w:r>
        <w:t>10.1016/0010-0277(93)90042-T.</w:t>
      </w:r>
      <w:proofErr w:type="gramEnd"/>
    </w:p>
    <w:p w:rsidR="00354091" w:rsidRDefault="00354091" w:rsidP="000E26C6">
      <w:pPr>
        <w:tabs>
          <w:tab w:val="right" w:pos="480"/>
          <w:tab w:val="left" w:pos="720"/>
        </w:tabs>
        <w:spacing w:after="240" w:line="480" w:lineRule="auto"/>
        <w:ind w:left="1440" w:hanging="1440"/>
        <w:contextualSpacing/>
      </w:pPr>
      <w:r>
        <w:tab/>
        <w:t xml:space="preserve">2. </w:t>
      </w:r>
      <w:r>
        <w:tab/>
        <w:t xml:space="preserve">Dwivedi VD, Phillips NA, Einagel S, Baum SR (2010) </w:t>
      </w:r>
      <w:proofErr w:type="gramStart"/>
      <w:r w:rsidRPr="0043652B">
        <w:rPr>
          <w:rFonts w:ascii="AdvTT3e39d8c8.B" w:hAnsi="AdvTT3e39d8c8.B"/>
        </w:rPr>
        <w:t>The</w:t>
      </w:r>
      <w:proofErr w:type="gramEnd"/>
      <w:r w:rsidRPr="0043652B">
        <w:rPr>
          <w:rFonts w:ascii="AdvTT3e39d8c8.B" w:hAnsi="AdvTT3e39d8c8.B"/>
        </w:rPr>
        <w:t xml:space="preserve"> neural underpinnings of semantic ambiguity and anaphora</w:t>
      </w:r>
      <w:r>
        <w:t>. Brain Research 1311: 93-109. 10.1016/j.brainres.2009.09.102.</w:t>
      </w:r>
    </w:p>
    <w:p w:rsidR="00354091" w:rsidRDefault="00354091" w:rsidP="00DD5D7A">
      <w:pPr>
        <w:spacing w:line="480" w:lineRule="auto"/>
        <w:contextualSpacing/>
        <w:rPr>
          <w:b/>
        </w:rPr>
      </w:pPr>
      <w:r>
        <w:rPr>
          <w:b/>
        </w:rPr>
        <w:br w:type="page"/>
      </w:r>
      <w:r>
        <w:rPr>
          <w:b/>
        </w:rPr>
        <w:lastRenderedPageBreak/>
        <w:t>Text S3</w:t>
      </w:r>
    </w:p>
    <w:p w:rsidR="00354091" w:rsidRDefault="00354091" w:rsidP="00DD5D7A">
      <w:pPr>
        <w:spacing w:line="480" w:lineRule="auto"/>
        <w:ind w:firstLine="720"/>
        <w:contextualSpacing/>
        <w:rPr>
          <w:lang w:val="en-CA"/>
        </w:rPr>
      </w:pPr>
      <w:r w:rsidRPr="00AE32BA">
        <w:rPr>
          <w:lang w:val="en-CA"/>
        </w:rPr>
        <w:t>The notation shown in (1) can be represented any number of ways. It is not the goal of this paper to take a stand on this.</w:t>
      </w:r>
    </w:p>
    <w:p w:rsidR="00354091" w:rsidRDefault="00354091" w:rsidP="00DD5D7A">
      <w:pPr>
        <w:spacing w:line="480" w:lineRule="auto"/>
        <w:ind w:firstLine="720"/>
        <w:contextualSpacing/>
        <w:rPr>
          <w:lang w:val="en-CA"/>
        </w:rPr>
      </w:pPr>
    </w:p>
    <w:p w:rsidR="00354091" w:rsidRDefault="00354091" w:rsidP="007E1E64">
      <w:pPr>
        <w:spacing w:line="480" w:lineRule="auto"/>
        <w:contextualSpacing/>
      </w:pPr>
      <w:r>
        <w:rPr>
          <w:b/>
        </w:rPr>
        <w:br w:type="page"/>
      </w:r>
      <w:r>
        <w:rPr>
          <w:b/>
        </w:rPr>
        <w:lastRenderedPageBreak/>
        <w:t>Text S4</w:t>
      </w:r>
    </w:p>
    <w:p w:rsidR="00354091" w:rsidRDefault="00354091" w:rsidP="00CA21AF">
      <w:pPr>
        <w:spacing w:line="480" w:lineRule="auto"/>
        <w:ind w:firstLine="720"/>
        <w:contextualSpacing/>
      </w:pPr>
      <w:r>
        <w:t xml:space="preserve">See the work of Szymanik </w:t>
      </w:r>
      <w:r w:rsidR="00DF5186">
        <w:fldChar w:fldCharType="begin"/>
      </w:r>
      <w:r>
        <w:instrText xml:space="preserve"> ADDIN REFMGR.CITE &lt;Refman&gt;&lt;Cite&gt;&lt;Author&gt;Szymanik&lt;/Author&gt;&lt;Year&gt;2010&lt;/Year&gt;&lt;RecNum&gt;O352&lt;/RecNum&gt;&lt;IDText&gt;Computational complexity of polyadic lifts of generalized quantifiers in natural language&lt;/IDText&gt;&lt;MDL Ref_Type="Journal"&gt;&lt;Ref_Type&gt;Journal&lt;/Ref_Type&gt;&lt;Ref_ID&gt;O352&lt;/Ref_ID&gt;&lt;Title_Primary&gt;Computational complexity of polyadic lifts of generalized quantifiers in natural language&lt;/Title_Primary&gt;&lt;Authors_Primary&gt;Szymanik,J.&lt;/Authors_Primary&gt;&lt;Date_Primary&gt;2010&lt;/Date_Primary&gt;&lt;Keywords&gt;AMBIGUITIES&lt;/Keywords&gt;&lt;Keywords&gt;ambiguity&lt;/Keywords&gt;&lt;Keywords&gt;case&lt;/Keywords&gt;&lt;Keywords&gt;cognitive&lt;/Keywords&gt;&lt;Keywords&gt;complexity&lt;/Keywords&gt;&lt;Keywords&gt;computational complexity&lt;/Keywords&gt;&lt;Keywords&gt;CONSTRUCTION&lt;/Keywords&gt;&lt;Keywords&gt;CONSTRUCTIONS&lt;/Keywords&gt;&lt;Keywords&gt;different&lt;/Keywords&gt;&lt;Keywords&gt;DISTINCTION&lt;/Keywords&gt;&lt;Keywords&gt;domain&lt;/Keywords&gt;&lt;Keywords&gt;focus&lt;/Keywords&gt;&lt;Keywords&gt;generalized quantifier theory&lt;/Keywords&gt;&lt;Keywords&gt;language&lt;/Keywords&gt;&lt;Keywords&gt;Linguistics&lt;/Keywords&gt;&lt;Keywords&gt;meaning&lt;/Keywords&gt;&lt;Keywords&gt;MIGHT&lt;/Keywords&gt;&lt;Keywords&gt;MODEL&lt;/Keywords&gt;&lt;Keywords&gt;multi-quantifier sentences&lt;/Keywords&gt;&lt;Keywords&gt;OPERATIONS&lt;/Keywords&gt;&lt;Keywords&gt;polyadic quantification&lt;/Keywords&gt;&lt;Keywords&gt;quantification&lt;/Keywords&gt;&lt;Keywords&gt;quantifier&lt;/Keywords&gt;&lt;Keywords&gt;quantifiers&lt;/Keywords&gt;&lt;Keywords&gt;Reading&lt;/Keywords&gt;&lt;Keywords&gt;resumption&lt;/Keywords&gt;&lt;Keywords&gt;semantic&lt;/Keywords&gt;&lt;Keywords&gt;Semantics&lt;/Keywords&gt;&lt;Keywords&gt;SENTENCE&lt;/Keywords&gt;&lt;Keywords&gt;sentences&lt;/Keywords&gt;&lt;Keywords&gt;strong meaning hypothesis&lt;/Keywords&gt;&lt;Reprint&gt;On Request //&lt;/Reprint&gt;&lt;Start_Page&gt;215&lt;/Start_Page&gt;&lt;End_Page&gt;250&lt;/End_Page&gt;&lt;Periodical&gt;Linguistics and Philosophy&lt;/Periodical&gt;&lt;Volume&gt;33&lt;/Volume&gt;&lt;Misc_3&gt;&lt;f name="AdvPTimes"&gt;10.1007/s10988-010-9076-z&lt;/f&gt;&lt;/Misc_3&gt;&lt;ZZ_JournalFull&gt;&lt;f name="System"&gt;Linguistics and Philosophy&lt;/f&gt;&lt;/ZZ_JournalFull&gt;&lt;ZZ_WorkformID&gt;1&lt;/ZZ_WorkformID&gt;&lt;/MDL&gt;&lt;/Cite&gt;&lt;/Refman&gt;</w:instrText>
      </w:r>
      <w:r w:rsidR="00DF5186">
        <w:fldChar w:fldCharType="separate"/>
      </w:r>
      <w:r w:rsidRPr="00CA21AF">
        <w:rPr>
          <w:rFonts w:ascii="Arial" w:hAnsi="Arial" w:cs="Arial"/>
        </w:rPr>
        <w:t>[</w:t>
      </w:r>
      <w:r>
        <w:t>3</w:t>
      </w:r>
      <w:r w:rsidRPr="00CA21AF">
        <w:rPr>
          <w:rFonts w:ascii="Arial" w:hAnsi="Arial" w:cs="Arial"/>
        </w:rPr>
        <w:t>]</w:t>
      </w:r>
      <w:r w:rsidR="00DF5186">
        <w:fldChar w:fldCharType="end"/>
      </w:r>
      <w:r>
        <w:t xml:space="preserve"> where a very similar proposal is made in terms of a computational cognitive model.</w:t>
      </w:r>
    </w:p>
    <w:p w:rsidR="00354091" w:rsidRDefault="00354091" w:rsidP="00B95A41">
      <w:pPr>
        <w:tabs>
          <w:tab w:val="right" w:pos="480"/>
          <w:tab w:val="left" w:pos="720"/>
        </w:tabs>
        <w:spacing w:after="240" w:line="480" w:lineRule="auto"/>
        <w:ind w:left="1440" w:hanging="1440"/>
        <w:contextualSpacing/>
      </w:pPr>
      <w:r>
        <w:tab/>
        <w:t>3.</w:t>
      </w:r>
      <w:r>
        <w:tab/>
        <w:t xml:space="preserve">Szymanic J (2010) Computational complexity of polyadic lifts of generalized quantifiers in natural language. Linguistics and Philosophy 33: 215-250. </w:t>
      </w:r>
      <w:proofErr w:type="gramStart"/>
      <w:r>
        <w:t>10.1007/s10988-010-9076-z.</w:t>
      </w:r>
      <w:proofErr w:type="gramEnd"/>
      <w:r>
        <w:t xml:space="preserve">   </w:t>
      </w:r>
    </w:p>
    <w:p w:rsidR="00354091" w:rsidRPr="00AE32BA" w:rsidRDefault="00354091" w:rsidP="00CA21AF">
      <w:pPr>
        <w:spacing w:line="480" w:lineRule="auto"/>
        <w:contextualSpacing/>
        <w:rPr>
          <w:lang w:val="en-CA"/>
        </w:rPr>
      </w:pPr>
    </w:p>
    <w:p w:rsidR="00354091" w:rsidRDefault="00354091" w:rsidP="00DD5D7A">
      <w:pPr>
        <w:spacing w:line="480" w:lineRule="auto"/>
        <w:contextualSpacing/>
        <w:rPr>
          <w:b/>
        </w:rPr>
      </w:pPr>
      <w:r>
        <w:rPr>
          <w:b/>
        </w:rPr>
        <w:br w:type="page"/>
      </w:r>
      <w:r>
        <w:rPr>
          <w:b/>
        </w:rPr>
        <w:lastRenderedPageBreak/>
        <w:t>Text S5</w:t>
      </w:r>
    </w:p>
    <w:p w:rsidR="00354091" w:rsidRDefault="00354091" w:rsidP="00DD5D7A">
      <w:pPr>
        <w:spacing w:line="480" w:lineRule="auto"/>
        <w:ind w:firstLine="720"/>
        <w:contextualSpacing/>
      </w:pPr>
      <w:r w:rsidRPr="00F63A9F">
        <w:t xml:space="preserve">Note that the methodological reason for this was that Kaan and Swaab </w:t>
      </w:r>
      <w:r w:rsidR="00DF5186">
        <w:fldChar w:fldCharType="begin"/>
      </w:r>
      <w:r>
        <w:instrText xml:space="preserve"> ADDIN REFMGR.CITE &lt;Refman&gt;&lt;Cite&gt;&lt;Author&gt;Kaan&lt;/Author&gt;&lt;Year&gt;2003&lt;/Year&gt;&lt;RecNum&gt;O9&lt;/RecNum&gt;&lt;IDText&gt;Electrophysiological Evidence for Serial Sentence Processing: A Comparison Between Non-Preferred and Ungrammatical Continuations&lt;/IDText&gt;&lt;MDL Ref_Type="Journal"&gt;&lt;Ref_Type&gt;Journal&lt;/Ref_Type&gt;&lt;Ref_ID&gt;O9&lt;/Ref_ID&gt;&lt;Title_Primary&gt;Electrophysiological Evidence for Serial Sentence Processing: A Comparison Between Non-Preferred and Ungrammatical Continuations&lt;/Title_Primary&gt;&lt;Authors_Primary&gt;Kaan,E.&lt;/Authors_Primary&gt;&lt;Authors_Primary&gt;Swaab,T.Y.&lt;/Authors_Primary&gt;&lt;Date_Primary&gt;2003&lt;/Date_Primary&gt;&lt;Keywords&gt;SENTENCE&lt;/Keywords&gt;&lt;Keywords&gt;sentence processing&lt;/Keywords&gt;&lt;Keywords&gt;processing&lt;/Keywords&gt;&lt;Reprint&gt;Not in File&lt;/Reprint&gt;&lt;Start_Page&gt;621&lt;/Start_Page&gt;&lt;End_Page&gt;635&lt;/End_Page&gt;&lt;Periodical&gt;Cognitive Brain Research&lt;/Periodical&gt;&lt;Volume&gt;17&lt;/Volume&gt;&lt;Misc_3&gt;10.1016/S0926-6410(03)00175-7&lt;/Misc_3&gt;&lt;Web_URL_Link3&gt;&lt;u&gt;C:\Refman Articles\O - 09 - Kaan.pdf&lt;/u&gt;&lt;/Web_URL_Link3&gt;&lt;ZZ_JournalFull&gt;&lt;f name="System"&gt;Cognitive Brain Research&lt;/f&gt;&lt;/ZZ_JournalFull&gt;&lt;ZZ_WorkformID&gt;1&lt;/ZZ_WorkformID&gt;&lt;/MDL&gt;&lt;/Cite&gt;&lt;/Refman&gt;</w:instrText>
      </w:r>
      <w:r w:rsidR="00DF5186">
        <w:fldChar w:fldCharType="separate"/>
      </w:r>
      <w:r w:rsidRPr="00CA21AF">
        <w:rPr>
          <w:rFonts w:ascii="Arial" w:hAnsi="Arial" w:cs="Arial"/>
        </w:rPr>
        <w:t>[</w:t>
      </w:r>
      <w:r w:rsidRPr="00CA21AF">
        <w:t>4</w:t>
      </w:r>
      <w:r w:rsidRPr="00CA21AF">
        <w:rPr>
          <w:rFonts w:ascii="Arial" w:hAnsi="Arial" w:cs="Arial"/>
        </w:rPr>
        <w:t>]</w:t>
      </w:r>
      <w:r w:rsidR="00DF5186">
        <w:fldChar w:fldCharType="end"/>
      </w:r>
      <w:r w:rsidRPr="00F63A9F">
        <w:t xml:space="preserve"> showed a ne</w:t>
      </w:r>
      <w:r>
        <w:t xml:space="preserve">urophysiological artifact (a Left Anterior Negativity </w:t>
      </w:r>
      <w:r w:rsidRPr="00F63A9F">
        <w:t xml:space="preserve"> effect) for critical trials that were followed by questions. As such, this was avoided in Dwivedi et al. </w:t>
      </w:r>
      <w:r w:rsidR="00DF5186">
        <w:fldChar w:fldCharType="begin"/>
      </w:r>
      <w:r>
        <w:instrText xml:space="preserve"> ADDIN REFMGR.CITE &lt;Refman&gt;&lt;Cite&gt;&lt;Author&gt;Dwivedi&lt;/Author&gt;&lt;Year&gt;2010&lt;/Year&gt;&lt;RecNum&gt;O154&lt;/RecNum&gt;&lt;IDText&gt;The neural underpinnings of semantic ambiguity and anaphora&lt;/IDText&gt;&lt;MDL Ref_Type="Journal"&gt;&lt;Ref_Type&gt;Journal&lt;/Ref_Type&gt;&lt;Ref_ID&gt;O154&lt;/Ref_ID&gt;&lt;Title_Primary&gt;&lt;f name="AdvTT3e39d8c8.B"&gt;The neural underpinnings of semantic ambiguity and anaphora&lt;/f&gt;&lt;/Title_Primary&gt;&lt;Authors_Primary&gt;Dwivedi,V.D.&lt;/Authors_Primary&gt;&lt;Authors_Primary&gt;Phillips,N.A.&lt;/Authors_Primary&gt;&lt;Authors_Primary&gt;Einagel,S.&lt;/Authors_Primary&gt;&lt;Authors_Primary&gt;Baum,S.R.&lt;/Authors_Primary&gt;&lt;Date_Primary&gt;2010&lt;/Date_Primary&gt;&lt;Keywords&gt;anaphora&lt;/Keywords&gt;&lt;Keywords&gt;ERPs&lt;/Keywords&gt;&lt;Keywords&gt;P400&lt;/Keywords&gt;&lt;Keywords&gt;P600&lt;/Keywords&gt;&lt;Keywords&gt;Quantifier ambiguity&lt;/Keywords&gt;&lt;Keywords&gt;Slow negative shift&lt;/Keywords&gt;&lt;Reprint&gt;In File&lt;/Reprint&gt;&lt;Start_Page&gt;93&lt;/Start_Page&gt;&lt;End_Page&gt;109&lt;/End_Page&gt;&lt;Periodical&gt;Brain Research&lt;/Periodical&gt;&lt;Volume&gt;1311&lt;/Volume&gt;&lt;Misc_3&gt;10.1016/j.brainres.2009.09.102&lt;/Misc_3&gt;&lt;Web_URL_Link3&gt;&lt;u&gt;file://C:\Refman Articles\O - 154 - Dwivedi.pdf&lt;/u&gt;&lt;/Web_URL_Link3&gt;&lt;ZZ_JournalFull&gt;&lt;f name="System"&gt;Brain Research&lt;/f&gt;&lt;/ZZ_JournalFull&gt;&lt;ZZ_WorkformID&gt;1&lt;/ZZ_WorkformID&gt;&lt;/MDL&gt;&lt;/Cite&gt;&lt;/Refman&gt;</w:instrText>
      </w:r>
      <w:r w:rsidR="00DF5186">
        <w:fldChar w:fldCharType="separate"/>
      </w:r>
      <w:r w:rsidRPr="00B2070C">
        <w:rPr>
          <w:rFonts w:ascii="Arial" w:hAnsi="Arial" w:cs="Arial"/>
        </w:rPr>
        <w:t>[</w:t>
      </w:r>
      <w:r w:rsidRPr="00B2070C">
        <w:t>2</w:t>
      </w:r>
      <w:r w:rsidRPr="00B2070C">
        <w:rPr>
          <w:rFonts w:ascii="Arial" w:hAnsi="Arial" w:cs="Arial"/>
        </w:rPr>
        <w:t>]</w:t>
      </w:r>
      <w:r w:rsidR="00DF5186">
        <w:fldChar w:fldCharType="end"/>
      </w:r>
      <w:r>
        <w:t>.</w:t>
      </w:r>
    </w:p>
    <w:p w:rsidR="00354091" w:rsidRDefault="00354091" w:rsidP="00DD5D7A">
      <w:pPr>
        <w:tabs>
          <w:tab w:val="right" w:pos="480"/>
          <w:tab w:val="left" w:pos="720"/>
        </w:tabs>
        <w:spacing w:after="240" w:line="480" w:lineRule="auto"/>
        <w:ind w:left="1440" w:hanging="1440"/>
        <w:contextualSpacing/>
      </w:pPr>
      <w:r>
        <w:tab/>
        <w:t xml:space="preserve">2. </w:t>
      </w:r>
      <w:r>
        <w:tab/>
        <w:t xml:space="preserve">Dwivedi VD, Phillips NA, Einagel S, Baum SR (2010) </w:t>
      </w:r>
      <w:proofErr w:type="gramStart"/>
      <w:r w:rsidRPr="00A75F1F">
        <w:rPr>
          <w:rFonts w:ascii="AdvTT3e39d8c8.B" w:hAnsi="AdvTT3e39d8c8.B"/>
        </w:rPr>
        <w:t>The</w:t>
      </w:r>
      <w:proofErr w:type="gramEnd"/>
      <w:r w:rsidRPr="00A75F1F">
        <w:rPr>
          <w:rFonts w:ascii="AdvTT3e39d8c8.B" w:hAnsi="AdvTT3e39d8c8.B"/>
        </w:rPr>
        <w:t xml:space="preserve"> neural underpinnings of semantic ambiguity and anaphora</w:t>
      </w:r>
      <w:r>
        <w:t>. Brain Research 1311: 93-109. 10.1016/j.brainres.2009.09.102.</w:t>
      </w:r>
    </w:p>
    <w:p w:rsidR="00354091" w:rsidRDefault="00354091" w:rsidP="000E26C6">
      <w:pPr>
        <w:tabs>
          <w:tab w:val="right" w:pos="480"/>
          <w:tab w:val="left" w:pos="720"/>
        </w:tabs>
        <w:spacing w:after="240" w:line="480" w:lineRule="auto"/>
        <w:ind w:left="1440" w:hanging="1440"/>
        <w:contextualSpacing/>
      </w:pPr>
      <w:r>
        <w:tab/>
        <w:t>4.</w:t>
      </w:r>
      <w:r>
        <w:tab/>
        <w:t xml:space="preserve">Kaan E, Swaab TY (2003) Electrophysiological Evidence for Serial Sentence Processing: A Comparison </w:t>
      </w:r>
      <w:proofErr w:type="gramStart"/>
      <w:r>
        <w:t>Between</w:t>
      </w:r>
      <w:proofErr w:type="gramEnd"/>
      <w:r>
        <w:t xml:space="preserve"> Non-Preferred and Ungrammatical Continuations. Cognitive Brain Research 17: 621-635. </w:t>
      </w:r>
      <w:proofErr w:type="gramStart"/>
      <w:r>
        <w:t>10.1016/S0926-6410(03)00175-7.</w:t>
      </w:r>
      <w:proofErr w:type="gramEnd"/>
    </w:p>
    <w:p w:rsidR="00354091" w:rsidRDefault="00354091" w:rsidP="00DD5D7A">
      <w:pPr>
        <w:spacing w:line="480" w:lineRule="auto"/>
        <w:contextualSpacing/>
        <w:rPr>
          <w:b/>
        </w:rPr>
      </w:pPr>
      <w:r>
        <w:rPr>
          <w:b/>
        </w:rPr>
        <w:br w:type="page"/>
      </w:r>
      <w:r>
        <w:rPr>
          <w:b/>
        </w:rPr>
        <w:lastRenderedPageBreak/>
        <w:t>Text S6</w:t>
      </w:r>
    </w:p>
    <w:p w:rsidR="00354091" w:rsidRPr="00AE32BA" w:rsidRDefault="00354091" w:rsidP="00DD5D7A">
      <w:pPr>
        <w:spacing w:line="480" w:lineRule="auto"/>
        <w:ind w:firstLine="720"/>
        <w:contextualSpacing/>
      </w:pPr>
      <w:r w:rsidRPr="00AE32BA">
        <w:t>Note that for Experiments 1 and 2, where heuristic biases favour the plural interpretation, predictions for ‘syntax first</w:t>
      </w:r>
      <w:r>
        <w:t>’</w:t>
      </w:r>
      <w:r w:rsidRPr="00AE32BA">
        <w:t xml:space="preserve"> models are the same, since the algorithmic computation also favours the plural.  The contrast of interest in the present paper is the parallel view vs. heuristic first, algorithmic second and only if required.</w:t>
      </w:r>
    </w:p>
    <w:p w:rsidR="00354091" w:rsidRDefault="00354091" w:rsidP="00DD5D7A">
      <w:pPr>
        <w:spacing w:line="480" w:lineRule="auto"/>
        <w:contextualSpacing/>
        <w:rPr>
          <w:b/>
        </w:rPr>
      </w:pPr>
      <w:r>
        <w:rPr>
          <w:b/>
        </w:rPr>
        <w:br w:type="page"/>
      </w:r>
      <w:r>
        <w:rPr>
          <w:b/>
        </w:rPr>
        <w:lastRenderedPageBreak/>
        <w:t>Text S7</w:t>
      </w:r>
    </w:p>
    <w:p w:rsidR="00354091" w:rsidRDefault="00354091" w:rsidP="00DD5D7A">
      <w:pPr>
        <w:spacing w:line="480" w:lineRule="auto"/>
        <w:ind w:firstLine="720"/>
        <w:contextualSpacing/>
      </w:pPr>
      <w:r w:rsidRPr="00F63A9F">
        <w:t xml:space="preserve">This was necessary because in the previous ERP study, the unambiguous singular control condition (modeled on stimuli found in Kurtzman &amp; MacDonald </w:t>
      </w:r>
      <w:r w:rsidR="00DF5186">
        <w:fldChar w:fldCharType="begin"/>
      </w:r>
      <w:r>
        <w:instrText xml:space="preserve"> ADDIN REFMGR.CITE &lt;Refman&gt;&lt;Cite&gt;&lt;Author&gt;Kurtzman&lt;/Author&gt;&lt;Year&gt;1993&lt;/Year&gt;&lt;RecNum&gt;O67&lt;/RecNum&gt;&lt;IDText&gt;Resolution of quantifier scope ambiguities&lt;/IDText&gt;&lt;MDL Ref_Type="Journal"&gt;&lt;Ref_Type&gt;Journal&lt;/Ref_Type&gt;&lt;Ref_ID&gt;O67&lt;/Ref_ID&gt;&lt;Title_Primary&gt;Resolution of quantifier scope ambiguities&lt;/Title_Primary&gt;&lt;Authors_Primary&gt;Kurtzman,H.S.&lt;/Authors_Primary&gt;&lt;Authors_Primary&gt;MacDonald,M.C.&lt;/Authors_Primary&gt;&lt;Date_Primary&gt;1993&lt;/Date_Primary&gt;&lt;Keywords&gt;RESOLUTION&lt;/Keywords&gt;&lt;Keywords&gt;quantifier&lt;/Keywords&gt;&lt;Keywords&gt;AMBIGUITIES&lt;/Keywords&gt;&lt;Keywords&gt;ambiguity&lt;/Keywords&gt;&lt;Keywords&gt;quantifier scope&lt;/Keywords&gt;&lt;Keywords&gt;scope&lt;/Keywords&gt;&lt;Reprint&gt;Not in File&lt;/Reprint&gt;&lt;Start_Page&gt;243&lt;/Start_Page&gt;&lt;End_Page&gt;279&lt;/End_Page&gt;&lt;Periodical&gt;Cognition&lt;/Periodical&gt;&lt;Volume&gt;48&lt;/Volume&gt;&lt;Misc_3&gt;10.1016/0010-0277(93)90042-T&lt;/Misc_3&gt;&lt;Web_URL_Link3&gt;&lt;u&gt;c:\refman articles\O - 67 - Kurtzman.pdf&lt;/u&gt;&lt;/Web_URL_Link3&gt;&lt;ZZ_JournalFull&gt;&lt;f name="System"&gt;Cognition&lt;/f&gt;&lt;/ZZ_JournalFull&gt;&lt;ZZ_WorkformID&gt;1&lt;/ZZ_WorkformID&gt;&lt;/MDL&gt;&lt;/Cite&gt;&lt;/Refman&gt;</w:instrText>
      </w:r>
      <w:r w:rsidR="00DF5186">
        <w:fldChar w:fldCharType="separate"/>
      </w:r>
      <w:r w:rsidRPr="00B2070C">
        <w:rPr>
          <w:rFonts w:ascii="Arial" w:hAnsi="Arial" w:cs="Arial"/>
        </w:rPr>
        <w:t>[</w:t>
      </w:r>
      <w:r w:rsidRPr="00B2070C">
        <w:t>1</w:t>
      </w:r>
      <w:r w:rsidRPr="00B2070C">
        <w:rPr>
          <w:rFonts w:ascii="Arial" w:hAnsi="Arial" w:cs="Arial"/>
        </w:rPr>
        <w:t>]</w:t>
      </w:r>
      <w:r w:rsidR="00DF5186">
        <w:fldChar w:fldCharType="end"/>
      </w:r>
      <w:r w:rsidRPr="00F63A9F">
        <w:t xml:space="preserve">) patterned with the two ambiguous conditions, see Dwivedi et al. </w:t>
      </w:r>
      <w:r w:rsidR="00DF5186">
        <w:fldChar w:fldCharType="begin"/>
      </w:r>
      <w:r>
        <w:instrText xml:space="preserve"> ADDIN REFMGR.CITE &lt;Refman&gt;&lt;Cite&gt;&lt;Author&gt;Dwivedi&lt;/Author&gt;&lt;Year&gt;2010&lt;/Year&gt;&lt;RecNum&gt;O154&lt;/RecNum&gt;&lt;IDText&gt;The neural underpinnings of semantic ambiguity and anaphora&lt;/IDText&gt;&lt;MDL Ref_Type="Journal"&gt;&lt;Ref_Type&gt;Journal&lt;/Ref_Type&gt;&lt;Ref_ID&gt;O154&lt;/Ref_ID&gt;&lt;Title_Primary&gt;&lt;f name="AdvTT3e39d8c8.B"&gt;The neural underpinnings of semantic ambiguity and anaphora&lt;/f&gt;&lt;/Title_Primary&gt;&lt;Authors_Primary&gt;Dwivedi,V.D.&lt;/Authors_Primary&gt;&lt;Authors_Primary&gt;Phillips,N.A.&lt;/Authors_Primary&gt;&lt;Authors_Primary&gt;Einagel,S.&lt;/Authors_Primary&gt;&lt;Authors_Primary&gt;Baum,S.R.&lt;/Authors_Primary&gt;&lt;Date_Primary&gt;2010&lt;/Date_Primary&gt;&lt;Keywords&gt;anaphora&lt;/Keywords&gt;&lt;Keywords&gt;ERPs&lt;/Keywords&gt;&lt;Keywords&gt;P400&lt;/Keywords&gt;&lt;Keywords&gt;P600&lt;/Keywords&gt;&lt;Keywords&gt;Quantifier ambiguity&lt;/Keywords&gt;&lt;Keywords&gt;Slow negative shift&lt;/Keywords&gt;&lt;Reprint&gt;In File&lt;/Reprint&gt;&lt;Start_Page&gt;93&lt;/Start_Page&gt;&lt;End_Page&gt;109&lt;/End_Page&gt;&lt;Periodical&gt;Brain Research&lt;/Periodical&gt;&lt;Volume&gt;1311&lt;/Volume&gt;&lt;Misc_3&gt;10.1016/j.brainres.2009.09.102&lt;/Misc_3&gt;&lt;Web_URL_Link3&gt;&lt;u&gt;file://C:\Refman Articles\O - 154 - Dwivedi.pdf&lt;/u&gt;&lt;/Web_URL_Link3&gt;&lt;ZZ_JournalFull&gt;&lt;f name="System"&gt;Brain Research&lt;/f&gt;&lt;/ZZ_JournalFull&gt;&lt;ZZ_WorkformID&gt;1&lt;/ZZ_WorkformID&gt;&lt;/MDL&gt;&lt;/Cite&gt;&lt;/Refman&gt;</w:instrText>
      </w:r>
      <w:r w:rsidR="00DF5186">
        <w:fldChar w:fldCharType="separate"/>
      </w:r>
      <w:r w:rsidRPr="00B2070C">
        <w:rPr>
          <w:rFonts w:ascii="Arial" w:hAnsi="Arial" w:cs="Arial"/>
        </w:rPr>
        <w:t>[</w:t>
      </w:r>
      <w:r w:rsidRPr="00B2070C">
        <w:t>2</w:t>
      </w:r>
      <w:r w:rsidRPr="00B2070C">
        <w:rPr>
          <w:rFonts w:ascii="Arial" w:hAnsi="Arial" w:cs="Arial"/>
        </w:rPr>
        <w:t>]</w:t>
      </w:r>
      <w:r w:rsidR="00DF5186">
        <w:fldChar w:fldCharType="end"/>
      </w:r>
      <w:r w:rsidRPr="00F63A9F">
        <w:t xml:space="preserve"> for details. It was argued that </w:t>
      </w:r>
      <w:r w:rsidRPr="00F63A9F">
        <w:rPr>
          <w:i/>
        </w:rPr>
        <w:t>the same N</w:t>
      </w:r>
      <w:r w:rsidRPr="00F63A9F">
        <w:t xml:space="preserve"> could have a quantificational reading. Thus, in order to improve upon the unambiguous stimuli, referential (i.e., non-quantificational) </w:t>
      </w:r>
      <w:r w:rsidRPr="00F63A9F">
        <w:rPr>
          <w:i/>
        </w:rPr>
        <w:t>that</w:t>
      </w:r>
      <w:r w:rsidRPr="00F63A9F">
        <w:t xml:space="preserve"> and </w:t>
      </w:r>
      <w:r w:rsidRPr="00F63A9F">
        <w:rPr>
          <w:i/>
        </w:rPr>
        <w:t>those</w:t>
      </w:r>
      <w:r>
        <w:t xml:space="preserve"> are used here.</w:t>
      </w:r>
    </w:p>
    <w:p w:rsidR="00354091" w:rsidRDefault="00354091" w:rsidP="00DD5D7A">
      <w:pPr>
        <w:tabs>
          <w:tab w:val="right" w:pos="480"/>
          <w:tab w:val="left" w:pos="720"/>
        </w:tabs>
        <w:spacing w:after="240" w:line="480" w:lineRule="auto"/>
        <w:ind w:left="1440" w:hanging="1440"/>
        <w:contextualSpacing/>
      </w:pPr>
      <w:r>
        <w:tab/>
        <w:t xml:space="preserve">1. </w:t>
      </w:r>
      <w:r>
        <w:tab/>
        <w:t xml:space="preserve">Kurtzman HS, MacDonald MC (1993) Resolution of quantifier scope ambiguities. Cognition 48: 243-279. </w:t>
      </w:r>
      <w:proofErr w:type="gramStart"/>
      <w:r>
        <w:t>10.1016/0010-0277(93)90042-T.</w:t>
      </w:r>
      <w:proofErr w:type="gramEnd"/>
    </w:p>
    <w:p w:rsidR="00354091" w:rsidRDefault="00354091" w:rsidP="00DD5D7A">
      <w:pPr>
        <w:tabs>
          <w:tab w:val="right" w:pos="480"/>
          <w:tab w:val="left" w:pos="720"/>
        </w:tabs>
        <w:spacing w:after="240" w:line="480" w:lineRule="auto"/>
        <w:ind w:left="1440" w:hanging="1440"/>
        <w:contextualSpacing/>
      </w:pPr>
      <w:r>
        <w:tab/>
        <w:t xml:space="preserve">2. </w:t>
      </w:r>
      <w:r>
        <w:tab/>
        <w:t xml:space="preserve">Dwivedi VD, Phillips NA, Einagel S, Baum SR (2010) </w:t>
      </w:r>
      <w:proofErr w:type="gramStart"/>
      <w:r w:rsidRPr="0043652B">
        <w:rPr>
          <w:rFonts w:ascii="AdvTT3e39d8c8.B" w:hAnsi="AdvTT3e39d8c8.B"/>
        </w:rPr>
        <w:t>The</w:t>
      </w:r>
      <w:proofErr w:type="gramEnd"/>
      <w:r w:rsidRPr="0043652B">
        <w:rPr>
          <w:rFonts w:ascii="AdvTT3e39d8c8.B" w:hAnsi="AdvTT3e39d8c8.B"/>
        </w:rPr>
        <w:t xml:space="preserve"> neural underpinnings of semantic ambiguity and anaphora</w:t>
      </w:r>
      <w:r>
        <w:t>. Brain Research 1311: 93-109. 10.1016/j.brainres.2009.09.102.</w:t>
      </w:r>
    </w:p>
    <w:p w:rsidR="00354091" w:rsidRDefault="00354091" w:rsidP="00DD5D7A">
      <w:pPr>
        <w:tabs>
          <w:tab w:val="right" w:pos="480"/>
          <w:tab w:val="left" w:pos="720"/>
        </w:tabs>
        <w:spacing w:after="240" w:line="480" w:lineRule="auto"/>
        <w:ind w:left="1440" w:hanging="1440"/>
        <w:contextualSpacing/>
      </w:pPr>
      <w:r>
        <w:tab/>
      </w:r>
    </w:p>
    <w:p w:rsidR="00354091" w:rsidRDefault="00354091" w:rsidP="00DD5D7A">
      <w:pPr>
        <w:spacing w:line="480" w:lineRule="auto"/>
        <w:contextualSpacing/>
        <w:rPr>
          <w:b/>
        </w:rPr>
      </w:pPr>
      <w:r>
        <w:rPr>
          <w:b/>
        </w:rPr>
        <w:br w:type="page"/>
      </w:r>
      <w:r>
        <w:rPr>
          <w:b/>
        </w:rPr>
        <w:lastRenderedPageBreak/>
        <w:t xml:space="preserve">Text S8 </w:t>
      </w:r>
    </w:p>
    <w:p w:rsidR="00354091" w:rsidRPr="00F63A9F" w:rsidRDefault="00354091" w:rsidP="00DD5D7A">
      <w:pPr>
        <w:spacing w:line="480" w:lineRule="auto"/>
        <w:ind w:firstLine="720"/>
        <w:contextualSpacing/>
      </w:pPr>
      <w:r w:rsidRPr="00F63A9F">
        <w:t>A brief working memory task was administered prior to the self-paced RT task; derived from Daneman and Carpenter (</w:t>
      </w:r>
      <w:r w:rsidR="00DF5186">
        <w:fldChar w:fldCharType="begin"/>
      </w:r>
      <w:r>
        <w:instrText xml:space="preserve"> ADDIN REFMGR.CITE &lt;Refman&gt;&lt;Cite&gt;&lt;Author&gt;Daneman&lt;/Author&gt;&lt;Year&gt;1980&lt;/Year&gt;&lt;RecNum&gt;O125&lt;/RecNum&gt;&lt;IDText&gt;Individual Differences in Working Memory and Reading&lt;/IDText&gt;&lt;MDL Ref_Type="Journal"&gt;&lt;Ref_Type&gt;Journal&lt;/Ref_Type&gt;&lt;Ref_ID&gt;O125&lt;/Ref_ID&gt;&lt;Title_Primary&gt;Individual Differences in Working Memory and Reading&lt;/Title_Primary&gt;&lt;Authors_Primary&gt;Daneman,M&lt;/Authors_Primary&gt;&lt;Authors_Primary&gt;Carpenter,P.A.&lt;/Authors_Primary&gt;&lt;Date_Primary&gt;1980&lt;/Date_Primary&gt;&lt;Keywords&gt;individual differences&lt;/Keywords&gt;&lt;Keywords&gt;INDIVIDUAL-DIFFERENCES&lt;/Keywords&gt;&lt;Keywords&gt;working memory&lt;/Keywords&gt;&lt;Keywords&gt;WORKING-MEMORY&lt;/Keywords&gt;&lt;Keywords&gt;memory&lt;/Keywords&gt;&lt;Keywords&gt;Reading&lt;/Keywords&gt;&lt;Reprint&gt;In File&lt;/Reprint&gt;&lt;Start_Page&gt;450&lt;/Start_Page&gt;&lt;End_Page&gt;466&lt;/End_Page&gt;&lt;Periodical&gt;Journal of Verbal Learning and Verbal Behavior&lt;/Periodical&gt;&lt;Misc_3&gt;10.1016/S0022-5371(80)90312-6&lt;/Misc_3&gt;&lt;Web_URL_Link1&gt;&lt;u&gt;C:\refman articles\O - 125 - Daneman.pdf&lt;/u&gt;&lt;/Web_URL_Link1&gt;&lt;ZZ_JournalFull&gt;&lt;f name="System"&gt;Journal of Verbal Learning and Verbal Behavior&lt;/f&gt;&lt;/ZZ_JournalFull&gt;&lt;ZZ_WorkformID&gt;1&lt;/ZZ_WorkformID&gt;&lt;/MDL&gt;&lt;/Cite&gt;&lt;/Refman&gt;</w:instrText>
      </w:r>
      <w:r w:rsidR="00DF5186">
        <w:fldChar w:fldCharType="separate"/>
      </w:r>
      <w:r w:rsidRPr="00CA21AF">
        <w:rPr>
          <w:rFonts w:ascii="Arial" w:hAnsi="Arial" w:cs="Arial"/>
        </w:rPr>
        <w:t>[</w:t>
      </w:r>
      <w:r w:rsidRPr="00CA21AF">
        <w:t>5</w:t>
      </w:r>
      <w:r w:rsidRPr="00CA21AF">
        <w:rPr>
          <w:rFonts w:ascii="Arial" w:hAnsi="Arial" w:cs="Arial"/>
        </w:rPr>
        <w:t>]</w:t>
      </w:r>
      <w:r w:rsidR="00DF5186">
        <w:fldChar w:fldCharType="end"/>
      </w:r>
      <w:r w:rsidRPr="00F63A9F">
        <w:t xml:space="preserve">, </w:t>
      </w:r>
      <w:r w:rsidR="00DF5186">
        <w:fldChar w:fldCharType="begin"/>
      </w:r>
      <w:r>
        <w:instrText xml:space="preserve"> ADDIN REFMGR.CITE &lt;Refman&gt;&lt;Cite&gt;&lt;Author&gt;Siegel&lt;/Author&gt;&lt;Year&gt;1989&lt;/Year&gt;&lt;RecNum&gt;O72&lt;/RecNum&gt;&lt;IDText&gt;The Development of Working Memory in Normally Achieving and Subtypes of Learning Disabled Children&lt;/IDText&gt;&lt;MDL Ref_Type="Journal"&gt;&lt;Ref_Type&gt;Journal&lt;/Ref_Type&gt;&lt;Ref_ID&gt;O72&lt;/Ref_ID&gt;&lt;Title_Primary&gt;The Development of Working Memory in Normally Achieving and Subtypes of Learning Disabled Children&lt;/Title_Primary&gt;&lt;Authors_Primary&gt;Siegel,L.S.&lt;/Authors_Primary&gt;&lt;Authors_Primary&gt;Ryan,E.B.&lt;/Authors_Primary&gt;&lt;Date_Primary&gt;1989&lt;/Date_Primary&gt;&lt;Keywords&gt;development&lt;/Keywords&gt;&lt;Keywords&gt;working memory&lt;/Keywords&gt;&lt;Keywords&gt;WORKING-MEMORY&lt;/Keywords&gt;&lt;Keywords&gt;memory&lt;/Keywords&gt;&lt;Keywords&gt;Learning&lt;/Keywords&gt;&lt;Keywords&gt;children&lt;/Keywords&gt;&lt;Reprint&gt;In File&lt;/Reprint&gt;&lt;Start_Page&gt;973&lt;/Start_Page&gt;&lt;End_Page&gt;980&lt;/End_Page&gt;&lt;Periodical&gt;Child Development&lt;/Periodical&gt;&lt;Volume&gt;60&lt;/Volume&gt;&lt;Issue&gt;4&lt;/Issue&gt;&lt;Web_URL&gt;&lt;u&gt;http://www.jstor.org/stable/1131037&lt;/u&gt;&lt;/Web_URL&gt;&lt;Web_URL_Link1&gt;&lt;u&gt;file://C:\Refman Articles\O - 72 - Siegel.pdf&lt;/u&gt;&lt;/Web_URL_Link1&gt;&lt;ZZ_JournalFull&gt;&lt;f name="System"&gt;Child Development&lt;/f&gt;&lt;/ZZ_JournalFull&gt;&lt;ZZ_WorkformID&gt;1&lt;/ZZ_WorkformID&gt;&lt;/MDL&gt;&lt;/Cite&gt;&lt;/Refman&gt;</w:instrText>
      </w:r>
      <w:r w:rsidR="00DF5186">
        <w:fldChar w:fldCharType="separate"/>
      </w:r>
      <w:r w:rsidRPr="00CA21AF">
        <w:rPr>
          <w:rFonts w:ascii="Arial" w:hAnsi="Arial" w:cs="Arial"/>
        </w:rPr>
        <w:t>[</w:t>
      </w:r>
      <w:r w:rsidRPr="00CA21AF">
        <w:t>6</w:t>
      </w:r>
      <w:r w:rsidRPr="00CA21AF">
        <w:rPr>
          <w:rFonts w:ascii="Arial" w:hAnsi="Arial" w:cs="Arial"/>
        </w:rPr>
        <w:t>]</w:t>
      </w:r>
      <w:r w:rsidR="00DF5186">
        <w:fldChar w:fldCharType="end"/>
      </w:r>
      <w:r w:rsidRPr="00F63A9F">
        <w:t>). The task was employed to ask questions orthogonal to the present paper and so results are not reported with respect to working memory.</w:t>
      </w:r>
    </w:p>
    <w:p w:rsidR="00354091" w:rsidRDefault="00354091" w:rsidP="00DD5D7A">
      <w:pPr>
        <w:tabs>
          <w:tab w:val="right" w:pos="480"/>
          <w:tab w:val="left" w:pos="720"/>
        </w:tabs>
        <w:spacing w:after="240" w:line="480" w:lineRule="auto"/>
        <w:ind w:left="1440" w:hanging="1440"/>
        <w:contextualSpacing/>
      </w:pPr>
      <w:r>
        <w:tab/>
        <w:t xml:space="preserve">5. </w:t>
      </w:r>
      <w:r>
        <w:tab/>
        <w:t xml:space="preserve">Daneman M, Carpenter PA (1980) Individual Differences in Working Memory and </w:t>
      </w:r>
      <w:smartTag w:uri="urn:schemas-microsoft-com:office:smarttags" w:element="place">
        <w:r>
          <w:t>Reading</w:t>
        </w:r>
      </w:smartTag>
      <w:r>
        <w:t xml:space="preserve">. Journal of Verbal Learning and Verbal Behavior 450-466. </w:t>
      </w:r>
      <w:proofErr w:type="gramStart"/>
      <w:r>
        <w:t>10.1016/S0022-5371(80)90312-6.</w:t>
      </w:r>
      <w:proofErr w:type="gramEnd"/>
    </w:p>
    <w:p w:rsidR="00354091" w:rsidRDefault="00354091" w:rsidP="00DD5D7A">
      <w:pPr>
        <w:tabs>
          <w:tab w:val="right" w:pos="480"/>
          <w:tab w:val="left" w:pos="720"/>
        </w:tabs>
        <w:spacing w:after="240" w:line="480" w:lineRule="auto"/>
        <w:ind w:left="1440" w:hanging="1440"/>
        <w:contextualSpacing/>
      </w:pPr>
      <w:r>
        <w:tab/>
        <w:t xml:space="preserve">6. </w:t>
      </w:r>
      <w:r>
        <w:tab/>
        <w:t>Siegel LS, Ryan EB (1989) The Development of Working Memory in Normally Achieving and Subtypes of Learning Disabled Children. Child Development 60: 973-980.</w:t>
      </w:r>
    </w:p>
    <w:p w:rsidR="00354091" w:rsidRDefault="00354091" w:rsidP="00DD5D7A">
      <w:pPr>
        <w:spacing w:line="480" w:lineRule="auto"/>
        <w:contextualSpacing/>
        <w:rPr>
          <w:b/>
        </w:rPr>
      </w:pPr>
      <w:r>
        <w:rPr>
          <w:b/>
        </w:rPr>
        <w:br w:type="page"/>
      </w:r>
      <w:r>
        <w:rPr>
          <w:b/>
        </w:rPr>
        <w:lastRenderedPageBreak/>
        <w:t xml:space="preserve">Text S9 </w:t>
      </w:r>
    </w:p>
    <w:p w:rsidR="00354091" w:rsidRPr="00AE32BA" w:rsidRDefault="00354091" w:rsidP="00DD5D7A">
      <w:pPr>
        <w:spacing w:line="480" w:lineRule="auto"/>
        <w:ind w:firstLine="720"/>
        <w:contextualSpacing/>
      </w:pPr>
      <w:r w:rsidRPr="00AE32BA">
        <w:t>PASW is formerly known as SPSS.</w:t>
      </w:r>
    </w:p>
    <w:p w:rsidR="00354091" w:rsidRDefault="00354091" w:rsidP="00DD5D7A">
      <w:pPr>
        <w:spacing w:line="480" w:lineRule="auto"/>
        <w:contextualSpacing/>
        <w:rPr>
          <w:b/>
        </w:rPr>
      </w:pPr>
      <w:r>
        <w:rPr>
          <w:b/>
        </w:rPr>
        <w:br w:type="page"/>
      </w:r>
      <w:r>
        <w:rPr>
          <w:b/>
        </w:rPr>
        <w:lastRenderedPageBreak/>
        <w:t xml:space="preserve">Text S10 </w:t>
      </w:r>
    </w:p>
    <w:p w:rsidR="00354091" w:rsidRDefault="00354091" w:rsidP="00DD5D7A">
      <w:pPr>
        <w:spacing w:line="480" w:lineRule="auto"/>
        <w:contextualSpacing/>
      </w:pPr>
      <w:r>
        <w:rPr>
          <w:b/>
        </w:rPr>
        <w:tab/>
      </w:r>
      <w:r w:rsidRPr="00AE32BA">
        <w:t>In addition to the previously mentioned working memory task, another on-line working memory task was administered (where order of presentation of the task was counterbalanced across participants). Again, results are not reported as they are orthogonal to the question asked in the present paper.</w:t>
      </w:r>
    </w:p>
    <w:p w:rsidR="00354091" w:rsidRDefault="00354091" w:rsidP="00DD5D7A">
      <w:pPr>
        <w:spacing w:line="480" w:lineRule="auto"/>
        <w:contextualSpacing/>
      </w:pPr>
    </w:p>
    <w:p w:rsidR="00354091" w:rsidRDefault="00354091" w:rsidP="00DD5D7A">
      <w:pPr>
        <w:spacing w:line="480" w:lineRule="auto"/>
        <w:contextualSpacing/>
        <w:rPr>
          <w:b/>
        </w:rPr>
      </w:pPr>
      <w:r>
        <w:rPr>
          <w:b/>
        </w:rPr>
        <w:br w:type="page"/>
      </w:r>
      <w:r>
        <w:rPr>
          <w:b/>
        </w:rPr>
        <w:lastRenderedPageBreak/>
        <w:t xml:space="preserve">Text S11 </w:t>
      </w:r>
    </w:p>
    <w:p w:rsidR="00354091" w:rsidRDefault="00354091" w:rsidP="00B95A41">
      <w:pPr>
        <w:spacing w:after="240" w:line="480" w:lineRule="auto"/>
        <w:ind w:firstLine="720"/>
      </w:pPr>
      <w:r>
        <w:rPr>
          <w:lang w:eastAsia="en-CA"/>
        </w:rPr>
        <w:t>An ANOVA for</w:t>
      </w:r>
      <w:r w:rsidRPr="003B061F">
        <w:rPr>
          <w:lang w:eastAsia="en-CA"/>
        </w:rPr>
        <w:t xml:space="preserve"> question response times for E</w:t>
      </w:r>
      <w:r>
        <w:rPr>
          <w:lang w:eastAsia="en-CA"/>
        </w:rPr>
        <w:t xml:space="preserve">xp 2 the results revealed a main effect </w:t>
      </w:r>
      <w:r w:rsidRPr="003B061F">
        <w:rPr>
          <w:lang w:eastAsia="en-CA"/>
        </w:rPr>
        <w:t xml:space="preserve">of Context, </w:t>
      </w:r>
      <w:r w:rsidRPr="003B061F">
        <w:rPr>
          <w:i/>
        </w:rPr>
        <w:t>F</w:t>
      </w:r>
      <w:r w:rsidRPr="003B061F">
        <w:rPr>
          <w:i/>
          <w:vertAlign w:val="subscript"/>
        </w:rPr>
        <w:t>1</w:t>
      </w:r>
      <w:r w:rsidRPr="003B061F">
        <w:t xml:space="preserve"> (1, 47) = 12.10, </w:t>
      </w:r>
      <w:r w:rsidRPr="003B061F">
        <w:rPr>
          <w:i/>
        </w:rPr>
        <w:t>MSE</w:t>
      </w:r>
      <w:r w:rsidRPr="003B061F">
        <w:t xml:space="preserve"> = 490586; </w:t>
      </w:r>
      <w:r w:rsidRPr="003B061F">
        <w:rPr>
          <w:i/>
        </w:rPr>
        <w:t xml:space="preserve">p </w:t>
      </w:r>
      <w:r w:rsidRPr="003B061F">
        <w:t>&lt; .001; ŋ</w:t>
      </w:r>
      <w:r w:rsidRPr="003B061F">
        <w:rPr>
          <w:vertAlign w:val="subscript"/>
        </w:rPr>
        <w:t>p</w:t>
      </w:r>
      <w:r w:rsidRPr="003B061F">
        <w:rPr>
          <w:vertAlign w:val="superscript"/>
        </w:rPr>
        <w:t>2</w:t>
      </w:r>
      <w:r w:rsidRPr="003B061F">
        <w:t>=.205</w:t>
      </w:r>
      <w:r>
        <w:t>, as well as a</w:t>
      </w:r>
      <w:r>
        <w:rPr>
          <w:lang w:eastAsia="en-CA"/>
        </w:rPr>
        <w:t xml:space="preserve"> m</w:t>
      </w:r>
      <w:r w:rsidRPr="003B061F">
        <w:t xml:space="preserve">ain effect of Number </w:t>
      </w:r>
      <w:r w:rsidRPr="003B061F">
        <w:rPr>
          <w:i/>
        </w:rPr>
        <w:t>F</w:t>
      </w:r>
      <w:r w:rsidRPr="003B061F">
        <w:rPr>
          <w:i/>
          <w:vertAlign w:val="subscript"/>
        </w:rPr>
        <w:t>1</w:t>
      </w:r>
      <w:r w:rsidRPr="003B061F">
        <w:t xml:space="preserve"> (1, 47) = 5.75, </w:t>
      </w:r>
      <w:r w:rsidRPr="003B061F">
        <w:rPr>
          <w:i/>
        </w:rPr>
        <w:t>MSE</w:t>
      </w:r>
      <w:r w:rsidRPr="003B061F">
        <w:t xml:space="preserve"> = 862281; </w:t>
      </w:r>
      <w:r w:rsidRPr="003B061F">
        <w:rPr>
          <w:i/>
        </w:rPr>
        <w:t xml:space="preserve">p </w:t>
      </w:r>
      <w:r w:rsidRPr="003B061F">
        <w:t>=.021; ŋ</w:t>
      </w:r>
      <w:r w:rsidRPr="003B061F">
        <w:rPr>
          <w:vertAlign w:val="subscript"/>
        </w:rPr>
        <w:t>p</w:t>
      </w:r>
      <w:r w:rsidRPr="003B061F">
        <w:rPr>
          <w:vertAlign w:val="superscript"/>
        </w:rPr>
        <w:t>2</w:t>
      </w:r>
      <w:r w:rsidRPr="003B061F">
        <w:t>=.109</w:t>
      </w:r>
      <w:r>
        <w:t>.</w:t>
      </w:r>
      <w:r>
        <w:rPr>
          <w:lang w:eastAsia="en-CA"/>
        </w:rPr>
        <w:t xml:space="preserve">  </w:t>
      </w:r>
      <w:r>
        <w:t>There were no interactions</w:t>
      </w:r>
      <w:r w:rsidRPr="003B061F">
        <w:t xml:space="preserve"> (F&lt;1).  Effects were exactly parallel by item.</w:t>
      </w:r>
      <w:r>
        <w:rPr>
          <w:lang w:eastAsia="en-CA"/>
        </w:rPr>
        <w:t xml:space="preserve">  </w:t>
      </w:r>
      <w:r w:rsidRPr="003B061F">
        <w:t>The main effect of Context is consistent with the accur</w:t>
      </w:r>
      <w:r>
        <w:t>acy results, which showed that a</w:t>
      </w:r>
      <w:r w:rsidRPr="003B061F">
        <w:t>mbiguous conditions were less accurate. These also took more time to respond to.</w:t>
      </w:r>
      <w:r>
        <w:rPr>
          <w:lang w:eastAsia="en-CA"/>
        </w:rPr>
        <w:t xml:space="preserve">  </w:t>
      </w:r>
      <w:r w:rsidRPr="003B061F">
        <w:t>Similarly, the main effect of Number is also consistent with th</w:t>
      </w:r>
      <w:r>
        <w:t>e accuracy results, since singular conditions took more time to respond to.</w:t>
      </w:r>
    </w:p>
    <w:p w:rsidR="00354091" w:rsidRDefault="00354091" w:rsidP="00837728">
      <w:pPr>
        <w:spacing w:line="480" w:lineRule="auto"/>
        <w:contextualSpacing/>
      </w:pPr>
      <w:r>
        <w:rPr>
          <w:b/>
        </w:rPr>
        <w:br w:type="page"/>
      </w:r>
      <w:r>
        <w:rPr>
          <w:b/>
        </w:rPr>
        <w:lastRenderedPageBreak/>
        <w:t xml:space="preserve">Text S12 </w:t>
      </w:r>
    </w:p>
    <w:p w:rsidR="00354091" w:rsidRDefault="00354091" w:rsidP="00B95A41">
      <w:pPr>
        <w:spacing w:line="480" w:lineRule="auto"/>
        <w:ind w:firstLine="720"/>
      </w:pPr>
      <w:r>
        <w:t xml:space="preserve">A reviewer raises the interesting question as to why accuracy rates for the ambiguous plural condition, while high, are not at ceiling as they are for the unambiguous control plural condition. The difference in accuracy rates between the two conditions would be explained as a cost associated with perceiving sentential ambiguity.  This cost is noted in the extra time required to respond to questions following ambiguous contexts (see results above). Further evidence is provided via ERP language work by </w:t>
      </w:r>
      <w:r w:rsidRPr="00431AB1">
        <w:t>Frisch et al.</w:t>
      </w:r>
      <w:r w:rsidR="00DF5186" w:rsidRPr="00431AB1">
        <w:fldChar w:fldCharType="begin"/>
      </w:r>
      <w:r w:rsidRPr="00431AB1">
        <w:instrText xml:space="preserve"> ADDIN REFMGR.CITE &lt;Refman&gt;&lt;Cite&gt;&lt;Author&gt;Frisch&lt;/Author&gt;&lt;Year&gt;2002&lt;/Year&gt;&lt;RecNum&gt;A22&lt;/RecNum&gt;&lt;IDText&gt;The P600 as an indicator of syntactic ambiguity&lt;/IDText&gt;&lt;MDL Ref_Type="Journal"&gt;&lt;Ref_Type&gt;Journal&lt;/Ref_Type&gt;&lt;Ref_ID&gt;A22&lt;/Ref_ID&gt;&lt;Title_Primary&gt;The P600 as an indicator of syntactic ambiguity&lt;/Title_Primary&gt;&lt;Authors_Primary&gt;Frisch,S.&lt;/Authors_Primary&gt;&lt;Authors_Primary&gt;Schlesewsky,M.&lt;/Authors_Primary&gt;&lt;Authors_Primary&gt;Saddy,D.&lt;/Authors_Primary&gt;&lt;Authors_Primary&gt;Alpermann,A.&lt;/Authors_Primary&gt;&lt;Date_Primary&gt;2002&lt;/Date_Primary&gt;&lt;Keywords&gt;event-related brain potentials&lt;/Keywords&gt;&lt;Keywords&gt;language processing&lt;/Keywords&gt;&lt;Keywords&gt;P600&lt;/Keywords&gt;&lt;Keywords&gt;P600 component&lt;/Keywords&gt;&lt;Keywords&gt;parallel processing&lt;/Keywords&gt;&lt;Keywords&gt;serial processing&lt;/Keywords&gt;&lt;Keywords&gt;syntactic ambiguity&lt;/Keywords&gt;&lt;Reprint&gt;In File&lt;/Reprint&gt;&lt;Start_Page&gt;B83&lt;/Start_Page&gt;&lt;End_Page&gt;B92&lt;/End_Page&gt;&lt;Periodical&gt;Cognition&lt;/Periodical&gt;&lt;Volume&gt;85&lt;/Volume&gt;&lt;User_Def_1&gt;1 June 06&lt;/User_Def_1&gt;&lt;ZZ_JournalFull&gt;&lt;f name="System"&gt;Cognition&lt;/f&gt;&lt;/ZZ_JournalFull&gt;&lt;ZZ_WorkformID&gt;1&lt;/ZZ_WorkformID&gt;&lt;/MDL&gt;&lt;/Cite&gt;&lt;/Refman&gt;</w:instrText>
      </w:r>
      <w:r w:rsidR="00DF5186" w:rsidRPr="00431AB1">
        <w:fldChar w:fldCharType="separate"/>
      </w:r>
      <w:r w:rsidRPr="00431AB1">
        <w:rPr>
          <w:rFonts w:ascii="Arial" w:hAnsi="Arial" w:cs="Arial"/>
        </w:rPr>
        <w:t>[</w:t>
      </w:r>
      <w:r w:rsidRPr="00431AB1">
        <w:t>7</w:t>
      </w:r>
      <w:r w:rsidRPr="00431AB1">
        <w:rPr>
          <w:rFonts w:ascii="Arial" w:hAnsi="Arial" w:cs="Arial"/>
        </w:rPr>
        <w:t>]</w:t>
      </w:r>
      <w:r w:rsidR="00DF5186" w:rsidRPr="00431AB1">
        <w:fldChar w:fldCharType="end"/>
      </w:r>
      <w:r w:rsidRPr="00431AB1">
        <w:t>, Bornkessel et al.</w:t>
      </w:r>
      <w:r w:rsidR="00DF5186" w:rsidRPr="00431AB1">
        <w:fldChar w:fldCharType="begin"/>
      </w:r>
      <w:r w:rsidRPr="00431AB1">
        <w:instrText xml:space="preserve"> ADDIN REFMGR.CITE &lt;Refman&gt;&lt;Cite&gt;&lt;Author&gt;Bornkessel&lt;/Author&gt;&lt;Year&gt;2004&lt;/Year&gt;&lt;RecNum&gt;A29&lt;/RecNum&gt;&lt;IDText&gt;On the cost of syntactic ambiguity in human language comprehension: an individual differences approach&lt;/IDText&gt;&lt;MDL Ref_Type="Journal"&gt;&lt;Ref_Type&gt;Journal&lt;/Ref_Type&gt;&lt;Ref_ID&gt;A29&lt;/Ref_ID&gt;&lt;Title_Primary&gt;On the cost of syntactic ambiguity in human language comprehension: an individual differences approach&lt;/Title_Primary&gt;&lt;Authors_Primary&gt;Bornkessel,I.D.&lt;/Authors_Primary&gt;&lt;Authors_Primary&gt;Fiebach,C.J.&lt;/Authors_Primary&gt;&lt;Authors_Primary&gt;Friederici,A.D.&lt;/Authors_Primary&gt;&lt;Date_Primary&gt;2004&lt;/Date_Primary&gt;&lt;Keywords&gt;ERP&lt;/Keywords&gt;&lt;Keywords&gt;event-related brain potentials&lt;/Keywords&gt;&lt;Keywords&gt;human&lt;/Keywords&gt;&lt;Keywords&gt;inhibition&lt;/Keywords&gt;&lt;Keywords&gt;language&lt;/Keywords&gt;&lt;Keywords&gt;language comprehension&lt;/Keywords&gt;&lt;Keywords&gt;reading span&lt;/Keywords&gt;&lt;Keywords&gt;sentence processing&lt;/Keywords&gt;&lt;Keywords&gt;syntactic ambiguity&lt;/Keywords&gt;&lt;Keywords&gt;Brain&lt;/Keywords&gt;&lt;Keywords&gt;different&lt;/Keywords&gt;&lt;Keywords&gt;comprehension&lt;/Keywords&gt;&lt;Keywords&gt;stimuli&lt;/Keywords&gt;&lt;Keywords&gt;processing&lt;/Keywords&gt;&lt;Keywords&gt;German&lt;/Keywords&gt;&lt;Keywords&gt;sentences&lt;/Keywords&gt;&lt;Keywords&gt;SENTENCE&lt;/Keywords&gt;&lt;Keywords&gt;positivity&lt;/Keywords&gt;&lt;Keywords&gt;negativity&lt;/Keywords&gt;&lt;Keywords&gt;P600&lt;/Keywords&gt;&lt;Keywords&gt;working memory&lt;/Keywords&gt;&lt;Keywords&gt;WORKING-MEMORY&lt;/Keywords&gt;&lt;Keywords&gt;memory&lt;/Keywords&gt;&lt;Keywords&gt;Reading&lt;/Keywords&gt;&lt;Keywords&gt;Test&lt;/Keywords&gt;&lt;Reprint&gt;In File&lt;/Reprint&gt;&lt;Start_Page&gt;11&lt;/Start_Page&gt;&lt;End_Page&gt;21&lt;/End_Page&gt;&lt;Periodical&gt;Cognitive Brain Research&lt;/Periodical&gt;&lt;Volume&gt;21&lt;/Volume&gt;&lt;User_Def_1&gt;1 June 06&lt;/User_Def_1&gt;&lt;Web_URL_Link3&gt;&lt;u&gt;file://C:\Refman Articles\O - 196 - Bornkessel.pdf&lt;/u&gt;&lt;/Web_URL_Link3&gt;&lt;ZZ_JournalFull&gt;&lt;f name="System"&gt;Cognitive Brain Research&lt;/f&gt;&lt;/ZZ_JournalFull&gt;&lt;ZZ_WorkformID&gt;1&lt;/ZZ_WorkformID&gt;&lt;/MDL&gt;&lt;/Cite&gt;&lt;/Refman&gt;</w:instrText>
      </w:r>
      <w:r w:rsidR="00DF5186" w:rsidRPr="00431AB1">
        <w:fldChar w:fldCharType="separate"/>
      </w:r>
      <w:r w:rsidRPr="00431AB1">
        <w:rPr>
          <w:rFonts w:ascii="Arial" w:hAnsi="Arial" w:cs="Arial"/>
        </w:rPr>
        <w:t>[</w:t>
      </w:r>
      <w:r w:rsidRPr="00431AB1">
        <w:t>8</w:t>
      </w:r>
      <w:r w:rsidRPr="00431AB1">
        <w:rPr>
          <w:rFonts w:ascii="Arial" w:hAnsi="Arial" w:cs="Arial"/>
        </w:rPr>
        <w:t>]</w:t>
      </w:r>
      <w:r w:rsidR="00DF5186" w:rsidRPr="00431AB1">
        <w:fldChar w:fldCharType="end"/>
      </w:r>
      <w:r>
        <w:t xml:space="preserve">, as well as </w:t>
      </w:r>
      <w:r w:rsidRPr="00431AB1">
        <w:t>Dwivedi et al.</w:t>
      </w:r>
      <w:r w:rsidR="00DF5186" w:rsidRPr="00431AB1">
        <w:fldChar w:fldCharType="begin"/>
      </w:r>
      <w:r w:rsidRPr="00431AB1">
        <w:instrText xml:space="preserve"> ADDIN REFMGR.CITE &lt;Refman&gt;&lt;Cite&gt;&lt;Author&gt;Dwivedi&lt;/Author&gt;&lt;Year&gt;2010&lt;/Year&gt;&lt;RecNum&gt;O154&lt;/RecNum&gt;&lt;IDText&gt;The neural underpinnings of semantic ambiguity and anaphora&lt;/IDText&gt;&lt;MDL Ref_Type="Journal"&gt;&lt;Ref_Type&gt;Journal&lt;/Ref_Type&gt;&lt;Ref_ID&gt;O154&lt;/Ref_ID&gt;&lt;Title_Primary&gt;&lt;f name="AdvTT3e39d8c8.B"&gt;The neural underpinnings of semantic ambiguity and anaphora&lt;/f&gt;&lt;/Title_Primary&gt;&lt;Authors_Primary&gt;Dwivedi,V.D.&lt;/Authors_Primary&gt;&lt;Authors_Primary&gt;Phillips,N.A.&lt;/Authors_Primary&gt;&lt;Authors_Primary&gt;Einagel,S.&lt;/Authors_Primary&gt;&lt;Authors_Primary&gt;Baum,S.R.&lt;/Authors_Primary&gt;&lt;Date_Primary&gt;2010&lt;/Date_Primary&gt;&lt;Keywords&gt;anaphora&lt;/Keywords&gt;&lt;Keywords&gt;ERPs&lt;/Keywords&gt;&lt;Keywords&gt;P400&lt;/Keywords&gt;&lt;Keywords&gt;P600&lt;/Keywords&gt;&lt;Keywords&gt;Quantifier ambiguity&lt;/Keywords&gt;&lt;Keywords&gt;Slow negative shift&lt;/Keywords&gt;&lt;Reprint&gt;In File&lt;/Reprint&gt;&lt;Start_Page&gt;93&lt;/Start_Page&gt;&lt;End_Page&gt;109&lt;/End_Page&gt;&lt;Periodical&gt;Brain Research&lt;/Periodical&gt;&lt;Volume&gt;1311&lt;/Volume&gt;&lt;Misc_3&gt;10.1016/j.brainres.2009.09.102&lt;/Misc_3&gt;&lt;Web_URL_Link3&gt;&lt;u&gt;file://C:\Refman Articles\O - 154 - Dwivedi.pdf&lt;/u&gt;&lt;/Web_URL_Link3&gt;&lt;ZZ_JournalFull&gt;&lt;f name="System"&gt;Brain Research&lt;/f&gt;&lt;/ZZ_JournalFull&gt;&lt;ZZ_WorkformID&gt;1&lt;/ZZ_WorkformID&gt;&lt;/MDL&gt;&lt;/Cite&gt;&lt;/Refman&gt;</w:instrText>
      </w:r>
      <w:r w:rsidR="00DF5186" w:rsidRPr="00431AB1">
        <w:fldChar w:fldCharType="separate"/>
      </w:r>
      <w:r w:rsidRPr="00431AB1">
        <w:rPr>
          <w:rFonts w:ascii="Arial" w:hAnsi="Arial" w:cs="Arial"/>
        </w:rPr>
        <w:t>[</w:t>
      </w:r>
      <w:r w:rsidRPr="00431AB1">
        <w:t>2</w:t>
      </w:r>
      <w:r w:rsidRPr="00431AB1">
        <w:rPr>
          <w:rFonts w:ascii="Arial" w:hAnsi="Arial" w:cs="Arial"/>
        </w:rPr>
        <w:t>]</w:t>
      </w:r>
      <w:r w:rsidR="00DF5186" w:rsidRPr="00431AB1">
        <w:fldChar w:fldCharType="end"/>
      </w:r>
      <w:r>
        <w:t xml:space="preserve">, who have shown that differing waveforms result when processing ambiguous vs. unambiguous sentences. For our purposes, one way of understanding the results would be that since more capacity is required to compute the meaning of ambiguous vs. unambiguous sentences (where this computation is in response to the question), this would result in fewer resources available to attend to the task </w:t>
      </w:r>
      <w:r w:rsidR="00DF5186">
        <w:fldChar w:fldCharType="begin"/>
      </w:r>
      <w:r>
        <w:instrText xml:space="preserve"> ADDIN REFMGR.CITE &lt;Refman&gt;&lt;Cite&gt;&lt;Author&gt;Sternberg&lt;/Author&gt;&lt;Year&gt;1969&lt;/Year&gt;&lt;RecNum&gt;O360&lt;/RecNum&gt;&lt;IDText&gt;The discovery of processing stages: Extensions of Donders&amp;apos; method&lt;/IDText&gt;&lt;MDL Ref_Type="Journal"&gt;&lt;Ref_Type&gt;Journal&lt;/Ref_Type&gt;&lt;Ref_ID&gt;O360&lt;/Ref_ID&gt;&lt;Title_Primary&gt;The discovery of processing stages: Extensions of Donders&amp;apos; method&lt;/Title_Primary&gt;&lt;Authors_Primary&gt;Sternberg,S.&lt;/Authors_Primary&gt;&lt;Date_Primary&gt;1969&lt;/Date_Primary&gt;&lt;Keywords&gt;processing&lt;/Keywords&gt;&lt;Reprint&gt;On Request 10/03/13&lt;/Reprint&gt;&lt;Start_Page&gt;276&lt;/Start_Page&gt;&lt;End_Page&gt;315&lt;/End_Page&gt;&lt;Periodical&gt;Acta Psychologica&lt;/Periodical&gt;&lt;Volume&gt;30&lt;/Volume&gt;&lt;Authors_Secondary&gt;Koster,WG&lt;/Authors_Secondary&gt;&lt;Pub_Place&gt;Amsterdam, North Holland&lt;/Pub_Place&gt;&lt;Web_URL_Link1&gt;&lt;u&gt;file://C:\Refman Articles\O - 360 - Sternberg.pdf&lt;/u&gt;&lt;/Web_URL_Link1&gt;&lt;ZZ_JournalFull&gt;&lt;f name="System"&gt;Acta Psychologica&lt;/f&gt;&lt;/ZZ_JournalFull&gt;&lt;ZZ_WorkformID&gt;1&lt;/ZZ_WorkformID&gt;&lt;/MDL&gt;&lt;/Cite&gt;&lt;/Refman&gt;</w:instrText>
      </w:r>
      <w:r w:rsidR="00DF5186">
        <w:fldChar w:fldCharType="separate"/>
      </w:r>
      <w:r w:rsidRPr="009B340C">
        <w:rPr>
          <w:rFonts w:ascii="Arial" w:hAnsi="Arial" w:cs="Arial"/>
        </w:rPr>
        <w:t>[</w:t>
      </w:r>
      <w:r>
        <w:t>9</w:t>
      </w:r>
      <w:r w:rsidRPr="009B340C">
        <w:rPr>
          <w:rFonts w:ascii="Arial" w:hAnsi="Arial" w:cs="Arial"/>
        </w:rPr>
        <w:t>]</w:t>
      </w:r>
      <w:r w:rsidR="00DF5186">
        <w:fldChar w:fldCharType="end"/>
      </w:r>
      <w:r>
        <w:t xml:space="preserve"> —resulting in high but not ceiling accuracy rates.</w:t>
      </w:r>
    </w:p>
    <w:p w:rsidR="00354091" w:rsidRDefault="00354091" w:rsidP="009B340C">
      <w:pPr>
        <w:tabs>
          <w:tab w:val="right" w:pos="480"/>
          <w:tab w:val="left" w:pos="720"/>
        </w:tabs>
        <w:spacing w:after="240" w:line="480" w:lineRule="auto"/>
        <w:ind w:left="1440" w:hanging="1440"/>
        <w:contextualSpacing/>
      </w:pPr>
      <w:r>
        <w:tab/>
        <w:t xml:space="preserve">2. </w:t>
      </w:r>
      <w:r>
        <w:tab/>
        <w:t xml:space="preserve">Dwivedi VD, Phillips NA, Einagel S, Baum SR (2010) </w:t>
      </w:r>
      <w:proofErr w:type="gramStart"/>
      <w:r w:rsidRPr="0043652B">
        <w:rPr>
          <w:rFonts w:ascii="AdvTT3e39d8c8.B" w:hAnsi="AdvTT3e39d8c8.B"/>
        </w:rPr>
        <w:t>The</w:t>
      </w:r>
      <w:proofErr w:type="gramEnd"/>
      <w:r w:rsidRPr="0043652B">
        <w:rPr>
          <w:rFonts w:ascii="AdvTT3e39d8c8.B" w:hAnsi="AdvTT3e39d8c8.B"/>
        </w:rPr>
        <w:t xml:space="preserve"> neural underpinnings of semantic ambiguity and anaphora</w:t>
      </w:r>
      <w:r>
        <w:t>. Brain Research 1311: 93-109. 10.1016/j.brainres.2009.09.102.</w:t>
      </w:r>
    </w:p>
    <w:p w:rsidR="00354091" w:rsidRDefault="00354091" w:rsidP="009B340C">
      <w:pPr>
        <w:tabs>
          <w:tab w:val="right" w:pos="480"/>
          <w:tab w:val="left" w:pos="720"/>
        </w:tabs>
        <w:spacing w:after="240" w:line="480" w:lineRule="auto"/>
        <w:ind w:left="1440" w:hanging="1440"/>
        <w:contextualSpacing/>
      </w:pPr>
      <w:r>
        <w:tab/>
        <w:t xml:space="preserve">7. </w:t>
      </w:r>
      <w:r>
        <w:tab/>
      </w:r>
      <w:r w:rsidRPr="009B340C">
        <w:t>Frisch S, Schlesewsky M, Saddy D, Alpermann A (2002) The P600 as an indicator of syntactic ambiguity. Cognition 85: B83-B92</w:t>
      </w:r>
      <w:r>
        <w:t>.</w:t>
      </w:r>
    </w:p>
    <w:p w:rsidR="00354091" w:rsidRDefault="00354091" w:rsidP="009B340C">
      <w:pPr>
        <w:tabs>
          <w:tab w:val="right" w:pos="480"/>
          <w:tab w:val="left" w:pos="720"/>
        </w:tabs>
        <w:spacing w:after="240" w:line="480" w:lineRule="auto"/>
        <w:ind w:left="1440" w:hanging="1440"/>
        <w:contextualSpacing/>
      </w:pPr>
      <w:r>
        <w:tab/>
        <w:t>8.</w:t>
      </w:r>
      <w:r>
        <w:tab/>
      </w:r>
      <w:r w:rsidRPr="009B340C">
        <w:t xml:space="preserve">Bornkessel ID, Fiebach CJ, Friederici AD (2004) </w:t>
      </w:r>
      <w:proofErr w:type="gramStart"/>
      <w:r w:rsidRPr="009B340C">
        <w:t>On</w:t>
      </w:r>
      <w:proofErr w:type="gramEnd"/>
      <w:r w:rsidRPr="009B340C">
        <w:t xml:space="preserve"> the cost of syntactic ambiguity in human language comprehension: an individual differences approach. Cognitive Brain Research 21: 11-21</w:t>
      </w:r>
      <w:r>
        <w:t>.</w:t>
      </w:r>
    </w:p>
    <w:p w:rsidR="00354091" w:rsidRDefault="00354091" w:rsidP="009B340C">
      <w:pPr>
        <w:tabs>
          <w:tab w:val="right" w:pos="480"/>
          <w:tab w:val="left" w:pos="720"/>
        </w:tabs>
        <w:spacing w:after="240" w:line="480" w:lineRule="auto"/>
        <w:ind w:left="1440" w:hanging="1440"/>
        <w:contextualSpacing/>
      </w:pPr>
      <w:r>
        <w:tab/>
        <w:t>9.</w:t>
      </w:r>
      <w:r>
        <w:tab/>
      </w:r>
      <w:r w:rsidRPr="009B340C">
        <w:t xml:space="preserve">Sternberg S (1969) </w:t>
      </w:r>
      <w:proofErr w:type="gramStart"/>
      <w:r w:rsidRPr="009B340C">
        <w:t>The</w:t>
      </w:r>
      <w:proofErr w:type="gramEnd"/>
      <w:r w:rsidRPr="009B340C">
        <w:t xml:space="preserve"> discovery of processing stages: Extensions of Donders' method. Acta Psychologica 30: 276-315</w:t>
      </w:r>
      <w:r>
        <w:t>.</w:t>
      </w:r>
    </w:p>
    <w:p w:rsidR="00354091" w:rsidRDefault="00354091" w:rsidP="000554F6">
      <w:pPr>
        <w:spacing w:line="480" w:lineRule="auto"/>
        <w:contextualSpacing/>
      </w:pPr>
      <w:r>
        <w:rPr>
          <w:b/>
        </w:rPr>
        <w:br w:type="page"/>
      </w:r>
      <w:r>
        <w:rPr>
          <w:b/>
        </w:rPr>
        <w:lastRenderedPageBreak/>
        <w:t xml:space="preserve">Text S13 </w:t>
      </w:r>
    </w:p>
    <w:p w:rsidR="00354091" w:rsidRPr="003B061F" w:rsidRDefault="00354091" w:rsidP="00B95A41">
      <w:pPr>
        <w:spacing w:after="240" w:line="480" w:lineRule="auto"/>
        <w:ind w:firstLine="720"/>
      </w:pPr>
      <w:r>
        <w:rPr>
          <w:lang w:eastAsia="en-CA"/>
        </w:rPr>
        <w:t>An ANOVA for</w:t>
      </w:r>
      <w:r w:rsidRPr="003B061F">
        <w:rPr>
          <w:lang w:eastAsia="en-CA"/>
        </w:rPr>
        <w:t xml:space="preserve"> question response times for E</w:t>
      </w:r>
      <w:r>
        <w:rPr>
          <w:lang w:eastAsia="en-CA"/>
        </w:rPr>
        <w:t xml:space="preserve">xp 3 results revealed a main effect </w:t>
      </w:r>
      <w:r w:rsidRPr="003B061F">
        <w:rPr>
          <w:lang w:eastAsia="en-CA"/>
        </w:rPr>
        <w:t xml:space="preserve">of Context, </w:t>
      </w:r>
      <w:r w:rsidRPr="003B061F">
        <w:rPr>
          <w:i/>
        </w:rPr>
        <w:t>F</w:t>
      </w:r>
      <w:r w:rsidRPr="003B061F">
        <w:rPr>
          <w:i/>
          <w:vertAlign w:val="subscript"/>
        </w:rPr>
        <w:t>1</w:t>
      </w:r>
      <w:r>
        <w:t xml:space="preserve"> </w:t>
      </w:r>
      <w:r w:rsidRPr="003B061F">
        <w:rPr>
          <w:i/>
        </w:rPr>
        <w:t>F</w:t>
      </w:r>
      <w:r w:rsidRPr="003B061F">
        <w:t xml:space="preserve"> (1, 39) = 8.07, </w:t>
      </w:r>
      <w:r w:rsidRPr="003B061F">
        <w:rPr>
          <w:i/>
        </w:rPr>
        <w:t>MSE</w:t>
      </w:r>
      <w:r w:rsidRPr="003B061F">
        <w:t xml:space="preserve"> = 309266; </w:t>
      </w:r>
      <w:r w:rsidRPr="003B061F">
        <w:rPr>
          <w:i/>
        </w:rPr>
        <w:t xml:space="preserve">p </w:t>
      </w:r>
      <w:r w:rsidRPr="003B061F">
        <w:t>=.007; ŋ</w:t>
      </w:r>
      <w:r w:rsidRPr="003B061F">
        <w:rPr>
          <w:vertAlign w:val="subscript"/>
        </w:rPr>
        <w:t>p</w:t>
      </w:r>
      <w:r w:rsidRPr="003B061F">
        <w:rPr>
          <w:vertAlign w:val="superscript"/>
        </w:rPr>
        <w:t>2</w:t>
      </w:r>
      <w:r w:rsidRPr="003B061F">
        <w:t>=.171</w:t>
      </w:r>
      <w:r>
        <w:t>, as well as a</w:t>
      </w:r>
      <w:r>
        <w:rPr>
          <w:lang w:eastAsia="en-CA"/>
        </w:rPr>
        <w:t xml:space="preserve"> m</w:t>
      </w:r>
      <w:r w:rsidRPr="003B061F">
        <w:t>ain effect of Number</w:t>
      </w:r>
      <w:r>
        <w:t xml:space="preserve"> </w:t>
      </w:r>
      <w:r w:rsidRPr="003B061F">
        <w:rPr>
          <w:i/>
        </w:rPr>
        <w:t>F</w:t>
      </w:r>
      <w:r w:rsidRPr="003B061F">
        <w:t xml:space="preserve"> (1, 39) = 4.62, </w:t>
      </w:r>
      <w:r w:rsidRPr="003B061F">
        <w:rPr>
          <w:i/>
        </w:rPr>
        <w:t>MSE</w:t>
      </w:r>
      <w:r w:rsidRPr="003B061F">
        <w:t xml:space="preserve"> = 362991; </w:t>
      </w:r>
      <w:r w:rsidRPr="003B061F">
        <w:rPr>
          <w:i/>
        </w:rPr>
        <w:t xml:space="preserve">p </w:t>
      </w:r>
      <w:r w:rsidRPr="003B061F">
        <w:t>=.038; ŋ</w:t>
      </w:r>
      <w:r w:rsidRPr="003B061F">
        <w:rPr>
          <w:vertAlign w:val="subscript"/>
        </w:rPr>
        <w:t>p</w:t>
      </w:r>
      <w:r w:rsidRPr="003B061F">
        <w:rPr>
          <w:vertAlign w:val="superscript"/>
        </w:rPr>
        <w:t>2</w:t>
      </w:r>
      <w:r w:rsidRPr="003B061F">
        <w:t>=.106</w:t>
      </w:r>
      <w:r>
        <w:t>.</w:t>
      </w:r>
      <w:r>
        <w:rPr>
          <w:lang w:eastAsia="en-CA"/>
        </w:rPr>
        <w:t xml:space="preserve">  </w:t>
      </w:r>
      <w:r>
        <w:t>There were no interactions (</w:t>
      </w:r>
      <w:r w:rsidRPr="000554F6">
        <w:rPr>
          <w:i/>
        </w:rPr>
        <w:t>F</w:t>
      </w:r>
      <w:r>
        <w:t>&lt;2</w:t>
      </w:r>
      <w:r w:rsidRPr="003B061F">
        <w:t>).  Effects were exactly parallel by item.</w:t>
      </w:r>
      <w:r>
        <w:rPr>
          <w:lang w:eastAsia="en-CA"/>
        </w:rPr>
        <w:t xml:space="preserve">  </w:t>
      </w:r>
      <w:r>
        <w:t xml:space="preserve">See discussion in Text </w:t>
      </w:r>
      <w:r w:rsidR="00431AB1">
        <w:t>S11</w:t>
      </w:r>
      <w:r>
        <w:t xml:space="preserve"> above.</w:t>
      </w:r>
    </w:p>
    <w:p w:rsidR="00354091" w:rsidRDefault="00354091" w:rsidP="000554F6">
      <w:pPr>
        <w:spacing w:after="240"/>
      </w:pPr>
    </w:p>
    <w:p w:rsidR="00354091" w:rsidRDefault="00354091" w:rsidP="00C40EC4"/>
    <w:p w:rsidR="00354091" w:rsidRPr="00CF1381" w:rsidRDefault="00354091" w:rsidP="00837728">
      <w:pPr>
        <w:spacing w:line="480" w:lineRule="auto"/>
        <w:contextualSpacing/>
      </w:pPr>
    </w:p>
    <w:p w:rsidR="00354091" w:rsidRDefault="00354091" w:rsidP="006B67D4">
      <w:pPr>
        <w:spacing w:after="240"/>
      </w:pPr>
    </w:p>
    <w:p w:rsidR="00354091" w:rsidRDefault="00354091" w:rsidP="006B67D4">
      <w:pPr>
        <w:spacing w:after="240"/>
      </w:pPr>
    </w:p>
    <w:p w:rsidR="00354091" w:rsidRPr="003B061F" w:rsidRDefault="00354091" w:rsidP="006B67D4">
      <w:pPr>
        <w:spacing w:after="240"/>
        <w:rPr>
          <w:lang w:eastAsia="en-CA"/>
        </w:rPr>
      </w:pPr>
    </w:p>
    <w:p w:rsidR="00354091" w:rsidRPr="009600BD" w:rsidRDefault="00354091" w:rsidP="006B67D4">
      <w:pPr>
        <w:pStyle w:val="FootnoteText"/>
        <w:rPr>
          <w:lang w:val="en-CA"/>
        </w:rPr>
      </w:pPr>
    </w:p>
    <w:p w:rsidR="00354091" w:rsidRPr="006B67D4" w:rsidRDefault="00354091" w:rsidP="00DD5D7A">
      <w:pPr>
        <w:spacing w:line="480" w:lineRule="auto"/>
        <w:contextualSpacing/>
        <w:rPr>
          <w:b/>
        </w:rPr>
      </w:pPr>
    </w:p>
    <w:p w:rsidR="00354091" w:rsidRDefault="00354091" w:rsidP="00DD5D7A">
      <w:pPr>
        <w:tabs>
          <w:tab w:val="right" w:pos="540"/>
          <w:tab w:val="left" w:pos="720"/>
        </w:tabs>
        <w:spacing w:line="480" w:lineRule="auto"/>
        <w:ind w:left="1440" w:hanging="1440"/>
        <w:contextualSpacing/>
        <w:rPr>
          <w:b/>
        </w:rPr>
      </w:pPr>
      <w:r>
        <w:rPr>
          <w:b/>
        </w:rPr>
        <w:br w:type="page"/>
      </w:r>
      <w:r>
        <w:rPr>
          <w:b/>
        </w:rPr>
        <w:lastRenderedPageBreak/>
        <w:t xml:space="preserve">Text S14 </w:t>
      </w:r>
    </w:p>
    <w:p w:rsidR="00354091" w:rsidRDefault="00354091" w:rsidP="00DD5D7A">
      <w:pPr>
        <w:spacing w:line="480" w:lineRule="auto"/>
        <w:ind w:firstLine="720"/>
        <w:contextualSpacing/>
        <w:rPr>
          <w:color w:val="000000"/>
        </w:rPr>
      </w:pPr>
      <w:r w:rsidRPr="00F63A9F">
        <w:rPr>
          <w:color w:val="000000"/>
        </w:rPr>
        <w:t>Context x Number x Experiment was not significant (</w:t>
      </w:r>
      <w:proofErr w:type="gramStart"/>
      <w:r w:rsidRPr="00F63A9F">
        <w:rPr>
          <w:i/>
          <w:iCs/>
          <w:color w:val="000000"/>
        </w:rPr>
        <w:t>F</w:t>
      </w:r>
      <w:r w:rsidRPr="00F63A9F">
        <w:rPr>
          <w:color w:val="000000"/>
        </w:rPr>
        <w:t>(</w:t>
      </w:r>
      <w:proofErr w:type="gramEnd"/>
      <w:r w:rsidRPr="00F63A9F">
        <w:rPr>
          <w:color w:val="000000"/>
        </w:rPr>
        <w:t xml:space="preserve">1, 86) = 0.8; </w:t>
      </w:r>
      <w:r w:rsidRPr="00F63A9F">
        <w:rPr>
          <w:i/>
          <w:iCs/>
          <w:color w:val="000000"/>
        </w:rPr>
        <w:t>MSE</w:t>
      </w:r>
      <w:r w:rsidRPr="00F63A9F">
        <w:rPr>
          <w:color w:val="000000"/>
        </w:rPr>
        <w:t xml:space="preserve"> = 0.03; </w:t>
      </w:r>
      <w:r w:rsidRPr="00F63A9F">
        <w:rPr>
          <w:i/>
          <w:iCs/>
          <w:color w:val="000000"/>
        </w:rPr>
        <w:t>p</w:t>
      </w:r>
      <w:r w:rsidRPr="00F63A9F">
        <w:rPr>
          <w:color w:val="000000"/>
        </w:rPr>
        <w:t xml:space="preserve"> = 0.38; </w:t>
      </w:r>
      <w:r w:rsidRPr="00F63A9F">
        <w:rPr>
          <w:i/>
          <w:iCs/>
          <w:color w:val="000000"/>
        </w:rPr>
        <w:t>ŋ</w:t>
      </w:r>
      <w:r w:rsidRPr="00F63A9F">
        <w:rPr>
          <w:i/>
          <w:iCs/>
          <w:color w:val="000000"/>
          <w:vertAlign w:val="subscript"/>
        </w:rPr>
        <w:t>p</w:t>
      </w:r>
      <w:r w:rsidRPr="00F63A9F">
        <w:rPr>
          <w:i/>
          <w:iCs/>
          <w:color w:val="000000"/>
          <w:vertAlign w:val="superscript"/>
        </w:rPr>
        <w:t>2</w:t>
      </w:r>
      <w:r w:rsidRPr="00F63A9F">
        <w:rPr>
          <w:i/>
          <w:iCs/>
          <w:color w:val="000000"/>
        </w:rPr>
        <w:t xml:space="preserve"> </w:t>
      </w:r>
      <w:r w:rsidRPr="00F63A9F">
        <w:rPr>
          <w:color w:val="000000"/>
        </w:rPr>
        <w:t xml:space="preserve">= 0.009). There were no other interactions with the factor Exp, all </w:t>
      </w:r>
      <w:r w:rsidRPr="00F63A9F">
        <w:rPr>
          <w:i/>
          <w:iCs/>
          <w:color w:val="000000"/>
        </w:rPr>
        <w:t>Fs</w:t>
      </w:r>
      <w:r w:rsidRPr="00F63A9F">
        <w:rPr>
          <w:color w:val="000000"/>
        </w:rPr>
        <w:t>&lt;2</w:t>
      </w:r>
      <w:r>
        <w:rPr>
          <w:color w:val="000000"/>
        </w:rPr>
        <w:t>.</w:t>
      </w:r>
    </w:p>
    <w:p w:rsidR="00354091" w:rsidRDefault="00354091" w:rsidP="00DD5D7A">
      <w:pPr>
        <w:spacing w:line="480" w:lineRule="auto"/>
        <w:contextualSpacing/>
        <w:rPr>
          <w:b/>
        </w:rPr>
      </w:pPr>
      <w:r>
        <w:rPr>
          <w:b/>
        </w:rPr>
        <w:br w:type="page"/>
      </w:r>
      <w:r>
        <w:rPr>
          <w:b/>
        </w:rPr>
        <w:lastRenderedPageBreak/>
        <w:t xml:space="preserve">Text S15 </w:t>
      </w:r>
    </w:p>
    <w:p w:rsidR="00354091" w:rsidRPr="00AE32BA" w:rsidRDefault="00354091" w:rsidP="00DD5D7A">
      <w:pPr>
        <w:spacing w:line="480" w:lineRule="auto"/>
        <w:ind w:firstLine="720"/>
        <w:contextualSpacing/>
      </w:pPr>
      <w:r w:rsidRPr="00AE32BA">
        <w:t>Context x Number x Experiment was not significant (</w:t>
      </w:r>
      <w:proofErr w:type="gramStart"/>
      <w:r w:rsidRPr="00AE32BA">
        <w:t>F(</w:t>
      </w:r>
      <w:proofErr w:type="gramEnd"/>
      <w:r w:rsidRPr="00AE32BA">
        <w:t>1, 86) = 0</w:t>
      </w:r>
      <w:r>
        <w:t xml:space="preserve">.08; MSE = 472 628; </w:t>
      </w:r>
      <w:r w:rsidRPr="00C05160">
        <w:rPr>
          <w:i/>
        </w:rPr>
        <w:t>p</w:t>
      </w:r>
      <w:r>
        <w:t xml:space="preserve"> = 0.8;</w:t>
      </w:r>
      <w:r w:rsidRPr="00F63A9F">
        <w:rPr>
          <w:color w:val="000000"/>
        </w:rPr>
        <w:t xml:space="preserve"> </w:t>
      </w:r>
      <w:r w:rsidRPr="00FA4436">
        <w:rPr>
          <w:iCs/>
          <w:color w:val="000000"/>
        </w:rPr>
        <w:t>ŋ</w:t>
      </w:r>
      <w:r w:rsidRPr="00FA4436">
        <w:rPr>
          <w:iCs/>
          <w:color w:val="000000"/>
          <w:vertAlign w:val="subscript"/>
        </w:rPr>
        <w:t>p</w:t>
      </w:r>
      <w:r w:rsidRPr="00FA4436">
        <w:rPr>
          <w:iCs/>
          <w:color w:val="000000"/>
          <w:vertAlign w:val="superscript"/>
        </w:rPr>
        <w:t>2</w:t>
      </w:r>
      <w:r w:rsidRPr="00AE32BA">
        <w:t xml:space="preserve"> = 0.001). There were no other interactions with Exp, all Fs&lt;1.</w:t>
      </w:r>
    </w:p>
    <w:p w:rsidR="00354091" w:rsidRDefault="00354091" w:rsidP="004F3F2F">
      <w:pPr>
        <w:tabs>
          <w:tab w:val="right" w:pos="540"/>
          <w:tab w:val="left" w:pos="720"/>
          <w:tab w:val="center" w:pos="4680"/>
        </w:tabs>
        <w:spacing w:line="480" w:lineRule="auto"/>
        <w:ind w:left="1440" w:hanging="1440"/>
        <w:contextualSpacing/>
        <w:rPr>
          <w:b/>
        </w:rPr>
      </w:pPr>
      <w:r>
        <w:rPr>
          <w:b/>
        </w:rPr>
        <w:br w:type="page"/>
      </w:r>
      <w:r>
        <w:rPr>
          <w:b/>
        </w:rPr>
        <w:lastRenderedPageBreak/>
        <w:t>Text S16</w:t>
      </w:r>
      <w:r>
        <w:rPr>
          <w:b/>
        </w:rPr>
        <w:tab/>
      </w:r>
    </w:p>
    <w:p w:rsidR="00354091" w:rsidRDefault="00354091" w:rsidP="00DD5D7A">
      <w:pPr>
        <w:spacing w:line="480" w:lineRule="auto"/>
        <w:ind w:firstLine="720"/>
        <w:contextualSpacing/>
        <w:rPr>
          <w:color w:val="000000"/>
        </w:rPr>
      </w:pPr>
      <w:r w:rsidRPr="00F63A9F">
        <w:rPr>
          <w:color w:val="000000"/>
        </w:rPr>
        <w:t>This in itself is interesting, as it speaks to the issue of whether frequency of expectation affects reading comprehension. In the present case, where the structure was identical but lexical-pragmatic biases differed, clearly there was no effect of the ease of predictability in interpretation of the heavily biased stimuli vs. the less biased stimuli. The less biased stimuli should have been more difficult to process, according to</w:t>
      </w:r>
      <w:r>
        <w:rPr>
          <w:color w:val="000000"/>
        </w:rPr>
        <w:t xml:space="preserve"> Gennari and MacDonald</w:t>
      </w:r>
      <w:r w:rsidRPr="00F63A9F">
        <w:rPr>
          <w:color w:val="000000"/>
        </w:rPr>
        <w:t xml:space="preserve"> </w:t>
      </w:r>
      <w:r w:rsidR="00DF5186">
        <w:rPr>
          <w:color w:val="000000"/>
        </w:rPr>
        <w:fldChar w:fldCharType="begin"/>
      </w:r>
      <w:r>
        <w:rPr>
          <w:color w:val="000000"/>
        </w:rPr>
        <w:instrText xml:space="preserve"> ADDIN REFMGR.CITE &lt;Refman&gt;&lt;Cite&gt;&lt;Author&gt;Gennari&lt;/Author&gt;&lt;Year&gt;2008&lt;/Year&gt;&lt;RecNum&gt;O217&lt;/RecNum&gt;&lt;IDText&gt;Semantic indeterminacy in object relative clauses&lt;/IDText&gt;&lt;MDL Ref_Type="Journal"&gt;&lt;Ref_Type&gt;Journal&lt;/Ref_Type&gt;&lt;Ref_ID&gt;O217&lt;/Ref_ID&gt;&lt;Title_Primary&gt;&lt;f name="AdvEPSTIM"&gt;Semantic indeterminacy in object relative clauses&lt;/f&gt;&lt;/Title_Primary&gt;&lt;Authors_Primary&gt;Gennari,S.P.&lt;/Authors_Primary&gt;&lt;Authors_Primary&gt;MacDonald,M.C.&lt;/Authors_Primary&gt;&lt;Date_Primary&gt;2008&lt;/Date_Primary&gt;&lt;Keywords&gt;Relative&lt;/Keywords&gt;&lt;Keywords&gt;semantic&lt;/Keywords&gt;&lt;Reprint&gt;Not in File&lt;/Reprint&gt;&lt;Start_Page&gt;161&lt;/Start_Page&gt;&lt;End_Page&gt;187&lt;/End_Page&gt;&lt;Periodical&gt;Journal of Memory and Language&lt;/Periodical&gt;&lt;Volume&gt;58&lt;/Volume&gt;&lt;Misc_3&gt;&lt;f name="AdvPSTim"&gt;10.1016/j.jml.2007.07.004&lt;/f&gt;&lt;/Misc_3&gt;&lt;Web_URL_Link3&gt;&lt;u&gt;C:\refman articles\O - 217 - Gennari.pdf&lt;/u&gt;&lt;/Web_URL_Link3&gt;&lt;ZZ_JournalFull&gt;&lt;f name="System"&gt;Journal of Memory and Language&lt;/f&gt;&lt;/ZZ_JournalFull&gt;&lt;ZZ_WorkformID&gt;1&lt;/ZZ_WorkformID&gt;&lt;/MDL&gt;&lt;/Cite&gt;&lt;/Refman&gt;</w:instrText>
      </w:r>
      <w:r w:rsidR="00DF5186">
        <w:rPr>
          <w:color w:val="000000"/>
        </w:rPr>
        <w:fldChar w:fldCharType="separate"/>
      </w:r>
      <w:r w:rsidRPr="009B340C">
        <w:rPr>
          <w:rFonts w:ascii="Arial" w:hAnsi="Arial" w:cs="Arial"/>
          <w:color w:val="000000"/>
        </w:rPr>
        <w:t>[</w:t>
      </w:r>
      <w:r w:rsidRPr="009B340C">
        <w:rPr>
          <w:color w:val="000000"/>
        </w:rPr>
        <w:t>10</w:t>
      </w:r>
      <w:r w:rsidRPr="009B340C">
        <w:rPr>
          <w:rFonts w:ascii="Arial" w:hAnsi="Arial" w:cs="Arial"/>
          <w:color w:val="000000"/>
        </w:rPr>
        <w:t>]</w:t>
      </w:r>
      <w:r w:rsidR="00DF5186">
        <w:rPr>
          <w:color w:val="000000"/>
        </w:rPr>
        <w:fldChar w:fldCharType="end"/>
      </w:r>
      <w:r w:rsidRPr="00CF1B9B">
        <w:rPr>
          <w:color w:val="000000"/>
        </w:rPr>
        <w:t>.</w:t>
      </w:r>
      <w:r w:rsidRPr="00F63A9F">
        <w:rPr>
          <w:color w:val="000000"/>
        </w:rPr>
        <w:t xml:space="preserve"> This is because on their account, the less biased stimuli should have activated both plural and singular continuations, whereas the heavily biased stimuli would have only activated the plural interpretation.</w:t>
      </w:r>
    </w:p>
    <w:p w:rsidR="00354091" w:rsidRDefault="00354091" w:rsidP="00DD5D7A">
      <w:pPr>
        <w:tabs>
          <w:tab w:val="right" w:pos="480"/>
          <w:tab w:val="left" w:pos="720"/>
        </w:tabs>
        <w:spacing w:after="240" w:line="480" w:lineRule="auto"/>
        <w:ind w:left="1440" w:hanging="1440"/>
        <w:contextualSpacing/>
      </w:pPr>
      <w:r>
        <w:tab/>
        <w:t xml:space="preserve">10. </w:t>
      </w:r>
      <w:r>
        <w:tab/>
        <w:t xml:space="preserve">Gennari SP, MacDonald MC (2008) </w:t>
      </w:r>
      <w:r w:rsidRPr="00D41F0D">
        <w:rPr>
          <w:rFonts w:ascii="AdvEPSTIM" w:hAnsi="AdvEPSTIM"/>
        </w:rPr>
        <w:t>Semantic indeterminacy in object relative clauses</w:t>
      </w:r>
      <w:r>
        <w:t xml:space="preserve">. Journal of Memory and Language 58: 161-187. </w:t>
      </w:r>
      <w:r w:rsidRPr="00D41F0D">
        <w:rPr>
          <w:rFonts w:ascii="AdvPSTim" w:hAnsi="AdvPSTim"/>
        </w:rPr>
        <w:t>10.1016/j.jml.2007.07.004</w:t>
      </w:r>
      <w:r>
        <w:t>.</w:t>
      </w:r>
    </w:p>
    <w:p w:rsidR="00354091" w:rsidRDefault="00354091" w:rsidP="00DD5D7A">
      <w:pPr>
        <w:tabs>
          <w:tab w:val="right" w:pos="540"/>
          <w:tab w:val="left" w:pos="720"/>
        </w:tabs>
        <w:spacing w:line="480" w:lineRule="auto"/>
        <w:ind w:left="1440" w:hanging="1440"/>
        <w:contextualSpacing/>
        <w:rPr>
          <w:b/>
        </w:rPr>
      </w:pPr>
      <w:r>
        <w:rPr>
          <w:b/>
        </w:rPr>
        <w:br w:type="page"/>
      </w:r>
      <w:r>
        <w:rPr>
          <w:b/>
        </w:rPr>
        <w:lastRenderedPageBreak/>
        <w:t xml:space="preserve">Text S17 </w:t>
      </w:r>
    </w:p>
    <w:p w:rsidR="00354091" w:rsidRPr="00F63A9F" w:rsidRDefault="00354091" w:rsidP="00DD5D7A">
      <w:pPr>
        <w:autoSpaceDE w:val="0"/>
        <w:autoSpaceDN w:val="0"/>
        <w:adjustRightInd w:val="0"/>
        <w:spacing w:line="480" w:lineRule="auto"/>
        <w:ind w:firstLine="720"/>
        <w:contextualSpacing/>
        <w:rPr>
          <w:color w:val="000000"/>
        </w:rPr>
      </w:pPr>
      <w:r w:rsidRPr="00F63A9F">
        <w:t xml:space="preserve">Note that the lack of a restrictive term for </w:t>
      </w:r>
      <w:proofErr w:type="gramStart"/>
      <w:r w:rsidRPr="00F63A9F">
        <w:rPr>
          <w:i/>
        </w:rPr>
        <w:t>every</w:t>
      </w:r>
      <w:r w:rsidRPr="00F63A9F">
        <w:t xml:space="preserve"> was</w:t>
      </w:r>
      <w:proofErr w:type="gramEnd"/>
      <w:r w:rsidRPr="00F63A9F">
        <w:t xml:space="preserve"> also true for the double object condition under investigation, not discussed here for reasons of brevity. Furthermore,</w:t>
      </w:r>
      <w:r>
        <w:t xml:space="preserve"> Filik et al.</w:t>
      </w:r>
      <w:r w:rsidR="00DF5186">
        <w:fldChar w:fldCharType="begin"/>
      </w:r>
      <w:r>
        <w:instrText xml:space="preserve"> ADDIN REFMGR.CITE &lt;Refman&gt;&lt;Cite&gt;&lt;Author&gt;Filik&lt;/Author&gt;&lt;Year&gt;2004&lt;/Year&gt;&lt;RecNum&gt;O27&lt;/RecNum&gt;&lt;IDText&gt;Processing doubly quantified sentences: Evidence from eye movements&lt;/IDText&gt;&lt;MDL Ref_Type="Journal"&gt;&lt;Ref_Type&gt;Journal&lt;/Ref_Type&gt;&lt;Ref_ID&gt;O27&lt;/Ref_ID&gt;&lt;Title_Primary&gt;&lt;f name="Century-Book"&gt;Processing doubly quantified sentences: Evidence from eye movements&lt;/f&gt;&lt;/Title_Primary&gt;&lt;Authors_Primary&gt;Filik,R.&lt;/Authors_Primary&gt;&lt;Authors_Primary&gt;Paterson,K.B.&lt;/Authors_Primary&gt;&lt;Authors_Primary&gt;Liversedge,S.P.&lt;/Authors_Primary&gt;&lt;Date_Primary&gt;2004&lt;/Date_Primary&gt;&lt;Keywords&gt;processing&lt;/Keywords&gt;&lt;Keywords&gt;sentences&lt;/Keywords&gt;&lt;Keywords&gt;SENTENCE&lt;/Keywords&gt;&lt;Keywords&gt;every&lt;/Keywords&gt;&lt;Keywords&gt;indefinite&lt;/Keywords&gt;&lt;Keywords&gt;ambiguity&lt;/Keywords&gt;&lt;Keywords&gt;AMBIGUITIES&lt;/Keywords&gt;&lt;Keywords&gt;AMBIGUITY RESOLUTION&lt;/Keywords&gt;&lt;Keywords&gt;RESOLUTION&lt;/Keywords&gt;&lt;Keywords&gt;computation&lt;/Keywords&gt;&lt;Keywords&gt;Relative&lt;/Keywords&gt;&lt;Keywords&gt;quantifier&lt;/Keywords&gt;&lt;Keywords&gt;quantifier scope&lt;/Keywords&gt;&lt;Keywords&gt;scope&lt;/Keywords&gt;&lt;Keywords&gt;events&lt;/Keywords&gt;&lt;Keywords&gt;event&lt;/Keywords&gt;&lt;Keywords&gt;EYE-TRACKING&lt;/Keywords&gt;&lt;Keywords&gt;ORDER&lt;/Keywords&gt;&lt;Keywords&gt;CONSTRUCTIONS&lt;/Keywords&gt;&lt;Keywords&gt;CONSTRUCTION&lt;/Keywords&gt;&lt;Keywords&gt;ONLINE&lt;/Keywords&gt;&lt;Keywords&gt;Reading&lt;/Keywords&gt;&lt;Keywords&gt;definite&lt;/Keywords&gt;&lt;Keywords&gt;ANAPHORS&lt;/Keywords&gt;&lt;Keywords&gt;anaphor&lt;/Keywords&gt;&lt;Reprint&gt;Not in File&lt;/Reprint&gt;&lt;Start_Page&gt;953&lt;/Start_Page&gt;&lt;End_Page&gt;959&lt;/End_Page&gt;&lt;Periodical&gt;Psychonomic Bulletin and Review&lt;/Periodical&gt;&lt;Volume&gt;11&lt;/Volume&gt;&lt;Issue&gt;5&lt;/Issue&gt;&lt;Misc_3&gt;10.3758/BF03196727&lt;/Misc_3&gt;&lt;Web_URL_Link3&gt;&lt;u&gt;c:\refman articles\O - 27 - Filik.pdf&lt;/u&gt;&lt;/Web_URL_Link3&gt;&lt;ZZ_JournalFull&gt;&lt;f name="System"&gt;Psychonomic Bulletin and Review&lt;/f&gt;&lt;/ZZ_JournalFull&gt;&lt;ZZ_WorkformID&gt;1&lt;/ZZ_WorkformID&gt;&lt;/MDL&gt;&lt;/Cite&gt;&lt;/Refman&gt;</w:instrText>
      </w:r>
      <w:r w:rsidR="00DF5186">
        <w:fldChar w:fldCharType="separate"/>
      </w:r>
      <w:r w:rsidRPr="004805C7">
        <w:rPr>
          <w:rFonts w:ascii="Arial" w:hAnsi="Arial" w:cs="Arial"/>
        </w:rPr>
        <w:t>[</w:t>
      </w:r>
      <w:r>
        <w:t>11</w:t>
      </w:r>
      <w:r w:rsidRPr="004805C7">
        <w:rPr>
          <w:rFonts w:ascii="Arial" w:hAnsi="Arial" w:cs="Arial"/>
        </w:rPr>
        <w:t>]</w:t>
      </w:r>
      <w:r w:rsidR="00DF5186">
        <w:fldChar w:fldCharType="end"/>
      </w:r>
      <w:r>
        <w:t xml:space="preserve"> </w:t>
      </w:r>
      <w:proofErr w:type="gramStart"/>
      <w:r w:rsidRPr="00F63A9F">
        <w:t>found</w:t>
      </w:r>
      <w:proofErr w:type="gramEnd"/>
      <w:r w:rsidRPr="00F63A9F">
        <w:t xml:space="preserve"> that despite their claim for scope computation in the second region, the region containing the definite NP anaphor </w:t>
      </w:r>
      <w:r w:rsidRPr="00F63A9F">
        <w:rPr>
          <w:i/>
        </w:rPr>
        <w:t>the interview(s) was/were</w:t>
      </w:r>
      <w:r w:rsidRPr="00F63A9F">
        <w:t xml:space="preserve"> only showed a preference for the singular condition. Under an explanation where scope is not computed, this makes sense since co-reference was always to a singular antecedent (see 5a</w:t>
      </w:r>
      <w:proofErr w:type="gramStart"/>
      <w:r w:rsidRPr="00F63A9F">
        <w:t>,b</w:t>
      </w:r>
      <w:proofErr w:type="gramEnd"/>
      <w:r w:rsidRPr="00F63A9F">
        <w:t xml:space="preserve">)—in which case, a singular anaphor would be preferred. As a side note, another problem with the above mentioned studies was the lack of an unambiguous control condition. </w:t>
      </w:r>
      <w:r w:rsidRPr="00F63A9F">
        <w:rPr>
          <w:color w:val="000000"/>
        </w:rPr>
        <w:t xml:space="preserve">In other words, ambiguous sentences were always compared to other ambiguous sentences (albeit configured differently). </w:t>
      </w:r>
    </w:p>
    <w:p w:rsidR="00354091" w:rsidRPr="00A96F09" w:rsidRDefault="00354091" w:rsidP="00DD5D7A">
      <w:pPr>
        <w:tabs>
          <w:tab w:val="right" w:pos="480"/>
          <w:tab w:val="left" w:pos="720"/>
        </w:tabs>
        <w:spacing w:line="480" w:lineRule="auto"/>
        <w:ind w:left="1440" w:hanging="1440"/>
        <w:contextualSpacing/>
      </w:pPr>
      <w:r>
        <w:tab/>
        <w:t xml:space="preserve">11. </w:t>
      </w:r>
      <w:r>
        <w:tab/>
        <w:t xml:space="preserve">Filik R, Paterson KB, Liversedge SP (2004) Processing doubly quantified sentences: Evidence from eye movements. Psychonomic Bulletin and Review 11: 953-959. </w:t>
      </w:r>
      <w:proofErr w:type="gramStart"/>
      <w:r>
        <w:t>10.3758/BF03196727.</w:t>
      </w:r>
      <w:proofErr w:type="gramEnd"/>
    </w:p>
    <w:p w:rsidR="00354091" w:rsidRDefault="00354091" w:rsidP="00DD5D7A">
      <w:pPr>
        <w:tabs>
          <w:tab w:val="left" w:pos="2964"/>
        </w:tabs>
        <w:spacing w:after="200" w:line="276" w:lineRule="auto"/>
      </w:pPr>
    </w:p>
    <w:p w:rsidR="00354091" w:rsidRPr="003069A9" w:rsidRDefault="00354091" w:rsidP="003069A9">
      <w:pPr>
        <w:spacing w:after="200" w:line="276" w:lineRule="auto"/>
        <w:rPr>
          <w:lang w:val="en-CA"/>
        </w:rPr>
      </w:pPr>
      <w:r>
        <w:rPr>
          <w:b/>
          <w:lang w:val="en-CA"/>
        </w:rPr>
        <w:br w:type="page"/>
      </w:r>
      <w:r w:rsidRPr="0017389B">
        <w:rPr>
          <w:b/>
          <w:lang w:val="en-CA"/>
        </w:rPr>
        <w:lastRenderedPageBreak/>
        <w:t xml:space="preserve">Critical Stimuli </w:t>
      </w:r>
      <w:r>
        <w:rPr>
          <w:b/>
          <w:lang w:val="en-CA"/>
        </w:rPr>
        <w:t>List S1</w:t>
      </w:r>
    </w:p>
    <w:p w:rsidR="00354091" w:rsidRPr="00824083" w:rsidRDefault="00354091" w:rsidP="0035416A">
      <w:pPr>
        <w:spacing w:line="480" w:lineRule="auto"/>
        <w:ind w:firstLine="567"/>
        <w:contextualSpacing/>
      </w:pPr>
      <w:r>
        <w:t xml:space="preserve">Critical stimuli for Experiments 1 and 2 are shown. </w:t>
      </w:r>
      <w:r w:rsidRPr="00824083">
        <w:t xml:space="preserve">Context sentences appear first, followed by continuation sentences. Percentages in parentheses indicate normed preferences for plural interpretation from the norming study reported in Dwivedi et al. </w:t>
      </w:r>
      <w:r w:rsidR="00DF5186">
        <w:fldChar w:fldCharType="begin"/>
      </w:r>
      <w:r>
        <w:instrText xml:space="preserve"> ADDIN REFMGR.CITE &lt;Refman&gt;&lt;Cite&gt;&lt;Author&gt;Dwivedi&lt;/Author&gt;&lt;Year&gt;2010&lt;/Year&gt;&lt;RecNum&gt;O154&lt;/RecNum&gt;&lt;IDText&gt;The neural underpinnings of semantic ambiguity and anaphora&lt;/IDText&gt;&lt;MDL Ref_Type="Journal"&gt;&lt;Ref_Type&gt;Journal&lt;/Ref_Type&gt;&lt;Ref_ID&gt;O154&lt;/Ref_ID&gt;&lt;Title_Primary&gt;&lt;f name="AdvTT3e39d8c8.B"&gt;The neural underpinnings of semantic ambiguity and anaphora&lt;/f&gt;&lt;/Title_Primary&gt;&lt;Authors_Primary&gt;Dwivedi,V.D.&lt;/Authors_Primary&gt;&lt;Authors_Primary&gt;Phillips,N.A.&lt;/Authors_Primary&gt;&lt;Authors_Primary&gt;Einagel,S.&lt;/Authors_Primary&gt;&lt;Authors_Primary&gt;Baum,S.R.&lt;/Authors_Primary&gt;&lt;Date_Primary&gt;2010&lt;/Date_Primary&gt;&lt;Keywords&gt;anaphora&lt;/Keywords&gt;&lt;Keywords&gt;ERPs&lt;/Keywords&gt;&lt;Keywords&gt;P400&lt;/Keywords&gt;&lt;Keywords&gt;P600&lt;/Keywords&gt;&lt;Keywords&gt;Quantifier ambiguity&lt;/Keywords&gt;&lt;Keywords&gt;Slow negative shift&lt;/Keywords&gt;&lt;Reprint&gt;In File&lt;/Reprint&gt;&lt;Start_Page&gt;93&lt;/Start_Page&gt;&lt;End_Page&gt;109&lt;/End_Page&gt;&lt;Periodical&gt;Brain Research&lt;/Periodical&gt;&lt;Volume&gt;1311&lt;/Volume&gt;&lt;Misc_3&gt;10.1016/j.brainres.2009.09.102&lt;/Misc_3&gt;&lt;Web_URL_Link3&gt;&lt;u&gt;file://C:\Refman Articles\O - 154 - Dwivedi.pdf&lt;/u&gt;&lt;/Web_URL_Link3&gt;&lt;ZZ_JournalFull&gt;&lt;f name="System"&gt;Brain Research&lt;/f&gt;&lt;/ZZ_JournalFull&gt;&lt;ZZ_WorkformID&gt;1&lt;/ZZ_WorkformID&gt;&lt;/MDL&gt;&lt;/Cite&gt;&lt;/Refman&gt;</w:instrText>
      </w:r>
      <w:r w:rsidR="00DF5186">
        <w:fldChar w:fldCharType="separate"/>
      </w:r>
      <w:r w:rsidRPr="0013186D">
        <w:rPr>
          <w:rFonts w:ascii="Arial" w:hAnsi="Arial" w:cs="Arial"/>
        </w:rPr>
        <w:t>[</w:t>
      </w:r>
      <w:r>
        <w:t>2</w:t>
      </w:r>
      <w:r w:rsidRPr="0013186D">
        <w:rPr>
          <w:rFonts w:ascii="Arial" w:hAnsi="Arial" w:cs="Arial"/>
        </w:rPr>
        <w:t>]</w:t>
      </w:r>
      <w:r w:rsidR="00DF5186">
        <w:fldChar w:fldCharType="end"/>
      </w:r>
      <w:r w:rsidRPr="00824083">
        <w:t>. Questions were only presented in Experiment 2.</w:t>
      </w:r>
    </w:p>
    <w:p w:rsidR="00354091" w:rsidRPr="00824083" w:rsidRDefault="00354091" w:rsidP="0035416A">
      <w:pPr>
        <w:numPr>
          <w:ilvl w:val="0"/>
          <w:numId w:val="1"/>
        </w:numPr>
        <w:spacing w:line="480" w:lineRule="auto"/>
        <w:contextualSpacing/>
      </w:pPr>
      <w:r w:rsidRPr="00824083">
        <w:t>Every delinquent scratched a/that/those car(s). The car(s) was/were new and expensive. (100%)</w:t>
      </w:r>
    </w:p>
    <w:p w:rsidR="00354091" w:rsidRPr="00824083" w:rsidRDefault="00354091" w:rsidP="0035416A">
      <w:pPr>
        <w:spacing w:line="480" w:lineRule="auto"/>
        <w:ind w:left="720"/>
        <w:contextualSpacing/>
      </w:pPr>
      <w:r w:rsidRPr="00824083">
        <w:t xml:space="preserve">How many cars were scratched?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maid mopped a/that/those hallway(s). The hallway(s) was/were long and narrow. (100%)</w:t>
      </w:r>
    </w:p>
    <w:p w:rsidR="00354091" w:rsidRPr="00824083" w:rsidRDefault="00354091" w:rsidP="0035416A">
      <w:pPr>
        <w:spacing w:line="480" w:lineRule="auto"/>
        <w:ind w:left="720"/>
        <w:contextualSpacing/>
      </w:pPr>
      <w:r w:rsidRPr="00824083">
        <w:t xml:space="preserve">How many hallways were mopped?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carpenter built a/that/those barn(s). The barn(s) was/were red and white. (100%)</w:t>
      </w:r>
    </w:p>
    <w:p w:rsidR="00354091" w:rsidRPr="00824083" w:rsidRDefault="00354091" w:rsidP="0035416A">
      <w:pPr>
        <w:spacing w:line="480" w:lineRule="auto"/>
        <w:ind w:left="720"/>
        <w:contextualSpacing/>
      </w:pPr>
      <w:r w:rsidRPr="00824083">
        <w:t xml:space="preserve">How many barns were built? </w:t>
      </w:r>
      <w:r w:rsidRPr="00824083">
        <w:tab/>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supervisor disciplined a/that/those worker(s). The worker(s) was/were lazy and careless. (100%)</w:t>
      </w:r>
    </w:p>
    <w:p w:rsidR="00354091" w:rsidRPr="00824083" w:rsidRDefault="00354091" w:rsidP="0035416A">
      <w:pPr>
        <w:spacing w:line="480" w:lineRule="auto"/>
        <w:ind w:left="720"/>
        <w:contextualSpacing/>
      </w:pPr>
      <w:r w:rsidRPr="00824083">
        <w:t xml:space="preserve">How many workers were disciplined? </w:t>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customer returned an/that/those item(s). The item(s) was/were faulty or broken. (100%)</w:t>
      </w:r>
    </w:p>
    <w:p w:rsidR="00354091" w:rsidRPr="00824083" w:rsidRDefault="00354091" w:rsidP="0035416A">
      <w:pPr>
        <w:spacing w:line="480" w:lineRule="auto"/>
        <w:ind w:left="720"/>
        <w:contextualSpacing/>
      </w:pPr>
      <w:r w:rsidRPr="00824083">
        <w:t xml:space="preserve">How many items were returned?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tailor altered a/that/those jacket(s). The jacket(s) was/were feminine and sophisticated. (100%)</w:t>
      </w:r>
    </w:p>
    <w:p w:rsidR="00354091" w:rsidRPr="00824083" w:rsidRDefault="00354091" w:rsidP="0035416A">
      <w:pPr>
        <w:spacing w:line="480" w:lineRule="auto"/>
        <w:ind w:left="720"/>
        <w:contextualSpacing/>
      </w:pPr>
      <w:r w:rsidRPr="00824083">
        <w:t xml:space="preserve">How many jackets were altered?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stylist chose a/that/those shirt(s). The shirt(s) was/were crisp and clean. (100%)</w:t>
      </w:r>
    </w:p>
    <w:p w:rsidR="00354091" w:rsidRPr="00824083" w:rsidRDefault="00354091" w:rsidP="0035416A">
      <w:pPr>
        <w:spacing w:line="480" w:lineRule="auto"/>
        <w:ind w:left="720"/>
        <w:contextualSpacing/>
      </w:pPr>
      <w:r w:rsidRPr="00824083">
        <w:t xml:space="preserve">How many shirts were chosen?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lastRenderedPageBreak/>
        <w:t>Every camper carried a/that/those canoe(s). The canoe(s) was/were green and shiny. (100%)</w:t>
      </w:r>
    </w:p>
    <w:p w:rsidR="00354091" w:rsidRPr="00824083" w:rsidRDefault="00354091" w:rsidP="0035416A">
      <w:pPr>
        <w:spacing w:line="480" w:lineRule="auto"/>
        <w:ind w:left="720"/>
        <w:contextualSpacing/>
      </w:pPr>
      <w:r w:rsidRPr="00824083">
        <w:t xml:space="preserve">How many canoes were carried?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kid climbed a/that/those tree(s). The tree(s) was/were in a playground. (100%)</w:t>
      </w:r>
    </w:p>
    <w:p w:rsidR="00354091" w:rsidRPr="00824083" w:rsidRDefault="00354091" w:rsidP="0035416A">
      <w:pPr>
        <w:spacing w:line="480" w:lineRule="auto"/>
        <w:ind w:left="720"/>
        <w:contextualSpacing/>
      </w:pPr>
      <w:r w:rsidRPr="00824083">
        <w:t xml:space="preserve">How many trees were climbed?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landscaper trimmed a/that/those hedge(s). The hedge(s) was/were in a garden. (100%)</w:t>
      </w:r>
    </w:p>
    <w:p w:rsidR="00354091" w:rsidRPr="00824083" w:rsidRDefault="00354091" w:rsidP="0035416A">
      <w:pPr>
        <w:spacing w:line="480" w:lineRule="auto"/>
        <w:ind w:left="720"/>
        <w:contextualSpacing/>
      </w:pPr>
      <w:r w:rsidRPr="00824083">
        <w:t xml:space="preserve">How many hedges were trimmed?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entrepreneur opened a/that/those store(s). The store(s) was/were in a mall. (100%)</w:t>
      </w:r>
    </w:p>
    <w:p w:rsidR="00354091" w:rsidRPr="00824083" w:rsidRDefault="00354091" w:rsidP="0035416A">
      <w:pPr>
        <w:spacing w:line="480" w:lineRule="auto"/>
        <w:ind w:left="720"/>
        <w:contextualSpacing/>
      </w:pPr>
      <w:r w:rsidRPr="00824083">
        <w:t xml:space="preserve">How many stores were opened?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man photographed a/that/those monument(s). The monument(s) was/were large and spectacular. (94%)</w:t>
      </w:r>
    </w:p>
    <w:p w:rsidR="00354091" w:rsidRPr="00824083" w:rsidRDefault="00354091" w:rsidP="0035416A">
      <w:pPr>
        <w:spacing w:line="480" w:lineRule="auto"/>
        <w:ind w:left="720"/>
        <w:contextualSpacing/>
      </w:pPr>
      <w:r w:rsidRPr="00824083">
        <w:t xml:space="preserve">How many monuments were photographed? </w:t>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spy received an/that/those assignment(s). The assignment(s) was/were hazardous and risky. (94%)</w:t>
      </w:r>
    </w:p>
    <w:p w:rsidR="00354091" w:rsidRPr="00824083" w:rsidRDefault="00354091" w:rsidP="0035416A">
      <w:pPr>
        <w:spacing w:line="480" w:lineRule="auto"/>
        <w:ind w:left="720"/>
        <w:contextualSpacing/>
      </w:pPr>
      <w:r w:rsidRPr="00824083">
        <w:t xml:space="preserve">How many assignments were received? </w:t>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citizen endured a/that/those hurricane(s). The hurricane(s) was/were destructive and devastating. (94%)</w:t>
      </w:r>
    </w:p>
    <w:p w:rsidR="00354091" w:rsidRPr="00824083" w:rsidRDefault="00354091" w:rsidP="0035416A">
      <w:pPr>
        <w:spacing w:line="480" w:lineRule="auto"/>
        <w:ind w:left="720"/>
        <w:contextualSpacing/>
      </w:pPr>
      <w:r w:rsidRPr="00824083">
        <w:t xml:space="preserve">How many hurricanes were endured? </w:t>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executive attended a/that/those conference(s). The conference(s) was/were about new products. (94%)</w:t>
      </w:r>
    </w:p>
    <w:p w:rsidR="00354091" w:rsidRPr="00824083" w:rsidRDefault="00354091" w:rsidP="0035416A">
      <w:pPr>
        <w:spacing w:line="480" w:lineRule="auto"/>
        <w:ind w:left="720"/>
        <w:contextualSpacing/>
      </w:pPr>
      <w:r w:rsidRPr="00824083">
        <w:t xml:space="preserve">How many conferences were attended? </w:t>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rider jumped a/that/those fence(s). The fence(s) was/were beside a ranch. (94%)</w:t>
      </w:r>
    </w:p>
    <w:p w:rsidR="00354091" w:rsidRPr="00824083" w:rsidRDefault="00354091" w:rsidP="0035416A">
      <w:pPr>
        <w:spacing w:line="480" w:lineRule="auto"/>
        <w:ind w:left="720"/>
        <w:contextualSpacing/>
      </w:pPr>
      <w:r w:rsidRPr="00824083">
        <w:lastRenderedPageBreak/>
        <w:t xml:space="preserve">How many fences were jumped?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pedestrian exited a/that/those tunnel(s). The tunnel(s) was/were underneath hard rock. (94%)</w:t>
      </w:r>
    </w:p>
    <w:p w:rsidR="00354091" w:rsidRPr="00824083" w:rsidRDefault="00354091" w:rsidP="0035416A">
      <w:pPr>
        <w:spacing w:line="480" w:lineRule="auto"/>
        <w:ind w:left="720"/>
        <w:contextualSpacing/>
      </w:pPr>
      <w:r w:rsidRPr="00824083">
        <w:t xml:space="preserve">How many tunnels were exited?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athlete recited a/that/those anthem(s). The anthem(s) was/were special and moving. (93%)</w:t>
      </w:r>
    </w:p>
    <w:p w:rsidR="00354091" w:rsidRPr="00824083" w:rsidRDefault="00354091" w:rsidP="0035416A">
      <w:pPr>
        <w:spacing w:line="480" w:lineRule="auto"/>
        <w:ind w:left="720"/>
        <w:contextualSpacing/>
      </w:pPr>
      <w:r w:rsidRPr="00824083">
        <w:t xml:space="preserve">How many anthems were recited?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stockbroker advised a/that/those client(s). The client(s) was/were rich and famous. (93%)</w:t>
      </w:r>
    </w:p>
    <w:p w:rsidR="00354091" w:rsidRPr="00824083" w:rsidRDefault="00354091" w:rsidP="0035416A">
      <w:pPr>
        <w:spacing w:line="480" w:lineRule="auto"/>
        <w:ind w:left="720"/>
        <w:contextualSpacing/>
      </w:pPr>
      <w:r w:rsidRPr="00824083">
        <w:t xml:space="preserve">How many clients were advised?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grandmother baked a/that/those dessert(s). The dessert(s) was/were sweet and delicious. (93%)</w:t>
      </w:r>
    </w:p>
    <w:p w:rsidR="00354091" w:rsidRPr="00824083" w:rsidRDefault="00354091" w:rsidP="0035416A">
      <w:pPr>
        <w:spacing w:line="480" w:lineRule="auto"/>
        <w:ind w:left="720"/>
        <w:contextualSpacing/>
      </w:pPr>
      <w:r w:rsidRPr="00824083">
        <w:t xml:space="preserve">How many desserts were baked?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competitor thanked a/that/those sponsor(s). The sponsor(s) was/were generous and supportive. (93%)</w:t>
      </w:r>
    </w:p>
    <w:p w:rsidR="00354091" w:rsidRPr="00824083" w:rsidRDefault="00354091" w:rsidP="0035416A">
      <w:pPr>
        <w:spacing w:line="480" w:lineRule="auto"/>
        <w:ind w:left="720"/>
        <w:contextualSpacing/>
      </w:pPr>
      <w:r w:rsidRPr="00824083">
        <w:t xml:space="preserve">How many sponsors were thanked?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astronomer found a/that/those planet(s). The planet(s) was/were far and gaseous. (93%)</w:t>
      </w:r>
    </w:p>
    <w:p w:rsidR="00354091" w:rsidRPr="00824083" w:rsidRDefault="00354091" w:rsidP="0035416A">
      <w:pPr>
        <w:spacing w:line="480" w:lineRule="auto"/>
        <w:ind w:left="720"/>
        <w:contextualSpacing/>
      </w:pPr>
      <w:r w:rsidRPr="00824083">
        <w:t xml:space="preserve">How many planets were found? </w:t>
      </w:r>
      <w:r w:rsidRPr="00824083">
        <w:tab/>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t>Every warrior defended a/that/those kingdom(s). The kingdom(s) was/were vast and expansive. (93%)</w:t>
      </w:r>
    </w:p>
    <w:p w:rsidR="00354091" w:rsidRPr="00824083" w:rsidRDefault="00354091" w:rsidP="0035416A">
      <w:pPr>
        <w:spacing w:line="480" w:lineRule="auto"/>
        <w:ind w:left="720"/>
        <w:contextualSpacing/>
      </w:pPr>
      <w:r w:rsidRPr="00824083">
        <w:t xml:space="preserve">How many kingdoms were defended? </w:t>
      </w:r>
      <w:r w:rsidRPr="00824083">
        <w:tab/>
      </w:r>
      <w:r w:rsidRPr="00824083">
        <w:tab/>
        <w:t>One</w:t>
      </w:r>
      <w:r w:rsidRPr="00824083">
        <w:tab/>
      </w:r>
      <w:r w:rsidRPr="00824083">
        <w:tab/>
        <w:t>Several</w:t>
      </w:r>
    </w:p>
    <w:p w:rsidR="00354091" w:rsidRPr="00824083" w:rsidRDefault="00354091" w:rsidP="0035416A">
      <w:pPr>
        <w:numPr>
          <w:ilvl w:val="0"/>
          <w:numId w:val="1"/>
        </w:numPr>
        <w:spacing w:line="480" w:lineRule="auto"/>
        <w:contextualSpacing/>
      </w:pPr>
      <w:r w:rsidRPr="00824083">
        <w:lastRenderedPageBreak/>
        <w:t>Every comedian did an/that/those impression(s). The impression(s) was/were perfect and hilarious. (93%)</w:t>
      </w:r>
    </w:p>
    <w:p w:rsidR="00354091" w:rsidRPr="00824083" w:rsidRDefault="00354091" w:rsidP="0035416A">
      <w:pPr>
        <w:spacing w:line="480" w:lineRule="auto"/>
        <w:ind w:left="720"/>
        <w:contextualSpacing/>
      </w:pPr>
      <w:r w:rsidRPr="00824083">
        <w:t>How many impressions were done?</w:t>
      </w:r>
      <w:r w:rsidRPr="00824083">
        <w:tab/>
        <w:t xml:space="preserve"> </w:t>
      </w:r>
      <w:r w:rsidRPr="00824083">
        <w:tab/>
      </w:r>
      <w:r w:rsidRPr="00824083">
        <w:tab/>
        <w:t>One</w:t>
      </w:r>
      <w:r w:rsidRPr="00824083">
        <w:tab/>
      </w:r>
      <w:r w:rsidRPr="00824083">
        <w:tab/>
        <w:t>Several</w:t>
      </w:r>
    </w:p>
    <w:p w:rsidR="00354091" w:rsidRPr="0017389B" w:rsidRDefault="00354091" w:rsidP="003069A9">
      <w:pPr>
        <w:spacing w:after="200" w:line="276" w:lineRule="auto"/>
        <w:rPr>
          <w:b/>
          <w:lang w:val="en-CA"/>
        </w:rPr>
      </w:pPr>
      <w:r>
        <w:br w:type="page"/>
      </w:r>
      <w:r w:rsidRPr="0017389B">
        <w:rPr>
          <w:b/>
          <w:lang w:val="en-CA"/>
        </w:rPr>
        <w:lastRenderedPageBreak/>
        <w:t>C</w:t>
      </w:r>
      <w:r>
        <w:rPr>
          <w:b/>
          <w:lang w:val="en-CA"/>
        </w:rPr>
        <w:t>ritical Stimuli List S2</w:t>
      </w:r>
    </w:p>
    <w:p w:rsidR="00354091" w:rsidRPr="00824083" w:rsidRDefault="00354091" w:rsidP="0035416A">
      <w:pPr>
        <w:spacing w:line="480" w:lineRule="auto"/>
        <w:ind w:firstLine="567"/>
        <w:contextualSpacing/>
        <w:rPr>
          <w:b/>
        </w:rPr>
      </w:pPr>
      <w:r>
        <w:t xml:space="preserve">Critical stimuli for Experiment 3 are shown. </w:t>
      </w:r>
      <w:r w:rsidRPr="00824083">
        <w:t>Context sentences appear first, followed by continuation sentences. Percentages in parentheses indicate normed preferences for plural interpretation from the norming study r</w:t>
      </w:r>
      <w:r>
        <w:t xml:space="preserve">eported in Dwivedi et al. </w:t>
      </w:r>
      <w:r w:rsidR="00DF5186">
        <w:fldChar w:fldCharType="begin"/>
      </w:r>
      <w:r>
        <w:instrText xml:space="preserve"> ADDIN REFMGR.CITE &lt;Refman&gt;&lt;Cite&gt;&lt;Author&gt;Dwivedi&lt;/Author&gt;&lt;Year&gt;2010&lt;/Year&gt;&lt;RecNum&gt;O154&lt;/RecNum&gt;&lt;IDText&gt;The neural underpinnings of semantic ambiguity and anaphora&lt;/IDText&gt;&lt;MDL Ref_Type="Journal"&gt;&lt;Ref_Type&gt;Journal&lt;/Ref_Type&gt;&lt;Ref_ID&gt;O154&lt;/Ref_ID&gt;&lt;Title_Primary&gt;&lt;f name="AdvTT3e39d8c8.B"&gt;The neural underpinnings of semantic ambiguity and anaphora&lt;/f&gt;&lt;/Title_Primary&gt;&lt;Authors_Primary&gt;Dwivedi,V.D.&lt;/Authors_Primary&gt;&lt;Authors_Primary&gt;Phillips,N.A.&lt;/Authors_Primary&gt;&lt;Authors_Primary&gt;Einagel,S.&lt;/Authors_Primary&gt;&lt;Authors_Primary&gt;Baum,S.R.&lt;/Authors_Primary&gt;&lt;Date_Primary&gt;2010&lt;/Date_Primary&gt;&lt;Keywords&gt;anaphora&lt;/Keywords&gt;&lt;Keywords&gt;ERPs&lt;/Keywords&gt;&lt;Keywords&gt;P400&lt;/Keywords&gt;&lt;Keywords&gt;P600&lt;/Keywords&gt;&lt;Keywords&gt;Quantifier ambiguity&lt;/Keywords&gt;&lt;Keywords&gt;Slow negative shift&lt;/Keywords&gt;&lt;Reprint&gt;In File&lt;/Reprint&gt;&lt;Start_Page&gt;93&lt;/Start_Page&gt;&lt;End_Page&gt;109&lt;/End_Page&gt;&lt;Periodical&gt;Brain Research&lt;/Periodical&gt;&lt;Volume&gt;1311&lt;/Volume&gt;&lt;Misc_3&gt;10.1016/j.brainres.2009.09.102&lt;/Misc_3&gt;&lt;Web_URL_Link3&gt;&lt;u&gt;file://C:\Refman Articles\O - 154 - Dwivedi.pdf&lt;/u&gt;&lt;/Web_URL_Link3&gt;&lt;ZZ_JournalFull&gt;&lt;f name="System"&gt;Brain Research&lt;/f&gt;&lt;/ZZ_JournalFull&gt;&lt;ZZ_WorkformID&gt;1&lt;/ZZ_WorkformID&gt;&lt;/MDL&gt;&lt;/Cite&gt;&lt;/Refman&gt;</w:instrText>
      </w:r>
      <w:r w:rsidR="00DF5186">
        <w:fldChar w:fldCharType="separate"/>
      </w:r>
      <w:r w:rsidRPr="0013186D">
        <w:rPr>
          <w:rFonts w:ascii="Arial" w:hAnsi="Arial" w:cs="Arial"/>
        </w:rPr>
        <w:t>[</w:t>
      </w:r>
      <w:r>
        <w:t>2</w:t>
      </w:r>
      <w:r w:rsidRPr="0013186D">
        <w:rPr>
          <w:rFonts w:ascii="Arial" w:hAnsi="Arial" w:cs="Arial"/>
        </w:rPr>
        <w:t>]</w:t>
      </w:r>
      <w:r w:rsidR="00DF5186">
        <w:fldChar w:fldCharType="end"/>
      </w:r>
      <w:r w:rsidRPr="00824083">
        <w:t>.</w:t>
      </w:r>
    </w:p>
    <w:p w:rsidR="00354091" w:rsidRPr="00824083" w:rsidRDefault="00354091" w:rsidP="0035416A">
      <w:pPr>
        <w:numPr>
          <w:ilvl w:val="0"/>
          <w:numId w:val="2"/>
        </w:numPr>
        <w:suppressAutoHyphens/>
        <w:spacing w:line="480" w:lineRule="auto"/>
        <w:contextualSpacing/>
      </w:pPr>
      <w:r w:rsidRPr="00824083">
        <w:t>Every hunter fired a/that/those gun(s). The gun(s) was/were loud and startling. (67%)</w:t>
      </w:r>
    </w:p>
    <w:p w:rsidR="00354091" w:rsidRPr="00824083" w:rsidRDefault="00354091" w:rsidP="0035416A">
      <w:pPr>
        <w:spacing w:line="480" w:lineRule="auto"/>
        <w:ind w:left="360" w:firstLine="360"/>
        <w:contextualSpacing/>
      </w:pPr>
      <w:r w:rsidRPr="00824083">
        <w:t>How many guns were fired?</w:t>
      </w:r>
      <w:r w:rsidRPr="00824083">
        <w:tab/>
        <w:t xml:space="preserve"> </w:t>
      </w:r>
      <w:r w:rsidRPr="00824083">
        <w:tab/>
      </w:r>
      <w:r w:rsidRPr="00824083">
        <w:tab/>
      </w:r>
      <w:r w:rsidRPr="00824083">
        <w:tab/>
        <w:t>One</w:t>
      </w:r>
      <w:r w:rsidRPr="00824083">
        <w:tab/>
      </w:r>
      <w:r w:rsidRPr="00824083">
        <w:tab/>
        <w:t>Several</w:t>
      </w:r>
      <w:r w:rsidRPr="00824083">
        <w:tab/>
      </w:r>
    </w:p>
    <w:p w:rsidR="00354091" w:rsidRPr="00824083" w:rsidRDefault="00354091" w:rsidP="0035416A">
      <w:pPr>
        <w:numPr>
          <w:ilvl w:val="0"/>
          <w:numId w:val="2"/>
        </w:numPr>
        <w:suppressAutoHyphens/>
        <w:spacing w:line="480" w:lineRule="auto"/>
        <w:contextualSpacing/>
      </w:pPr>
      <w:r w:rsidRPr="00824083">
        <w:t>Every jewel</w:t>
      </w:r>
      <w:r>
        <w:t>l</w:t>
      </w:r>
      <w:r w:rsidRPr="00824083">
        <w:t>er appraised a/that/those diamond(s). The diamond(s) was/were clear and flawless. (67%)</w:t>
      </w:r>
    </w:p>
    <w:p w:rsidR="00354091" w:rsidRPr="00824083" w:rsidRDefault="00354091" w:rsidP="0035416A">
      <w:pPr>
        <w:spacing w:line="480" w:lineRule="auto"/>
        <w:ind w:left="360" w:firstLine="360"/>
        <w:contextualSpacing/>
      </w:pPr>
      <w:r w:rsidRPr="00824083">
        <w:t>How many diamonds were appraised?</w:t>
      </w:r>
      <w:r w:rsidRPr="00824083">
        <w:tab/>
        <w:t xml:space="preserve"> </w:t>
      </w:r>
      <w:r w:rsidRPr="00824083">
        <w:tab/>
        <w:t>One</w:t>
      </w:r>
      <w:r w:rsidRPr="00824083">
        <w:tab/>
      </w:r>
      <w:r w:rsidRPr="00824083">
        <w:tab/>
        <w:t>Several</w:t>
      </w:r>
      <w:r w:rsidRPr="00824083">
        <w:tab/>
      </w:r>
    </w:p>
    <w:p w:rsidR="00354091" w:rsidRPr="00824083" w:rsidRDefault="00354091" w:rsidP="0035416A">
      <w:pPr>
        <w:numPr>
          <w:ilvl w:val="0"/>
          <w:numId w:val="2"/>
        </w:numPr>
        <w:suppressAutoHyphens/>
        <w:spacing w:line="480" w:lineRule="auto"/>
        <w:contextualSpacing/>
      </w:pPr>
      <w:r w:rsidRPr="00824083">
        <w:t>Every janitor washed a/that/those floor(s). The floor(s) was/were old and worn. (67%)</w:t>
      </w:r>
    </w:p>
    <w:p w:rsidR="00354091" w:rsidRPr="00824083" w:rsidRDefault="00354091" w:rsidP="0035416A">
      <w:pPr>
        <w:spacing w:line="480" w:lineRule="auto"/>
        <w:ind w:left="360" w:firstLine="360"/>
        <w:contextualSpacing/>
      </w:pPr>
      <w:r w:rsidRPr="00824083">
        <w:t>How many floors were washed?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individual celebrated a/that/those holiday(s). The holiday(s) was/were happy and festive. (67%)</w:t>
      </w:r>
    </w:p>
    <w:p w:rsidR="00354091" w:rsidRPr="00824083" w:rsidRDefault="00354091" w:rsidP="0035416A">
      <w:pPr>
        <w:spacing w:line="480" w:lineRule="auto"/>
        <w:ind w:left="360" w:firstLine="360"/>
        <w:contextualSpacing/>
      </w:pPr>
      <w:r w:rsidRPr="00824083">
        <w:t>How many holidays were celebrated?</w:t>
      </w:r>
      <w:r w:rsidRPr="00824083">
        <w:tab/>
        <w:t xml:space="preserve"> </w:t>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witch cast a/that/those spell(s). The spell(s) was/were spooky and mysterious. (67%)</w:t>
      </w:r>
    </w:p>
    <w:p w:rsidR="00354091" w:rsidRPr="00824083" w:rsidRDefault="00354091" w:rsidP="0035416A">
      <w:pPr>
        <w:spacing w:line="480" w:lineRule="auto"/>
        <w:ind w:left="360" w:firstLine="360"/>
        <w:contextualSpacing/>
      </w:pPr>
      <w:r w:rsidRPr="00824083">
        <w:t>How many spells were cast?</w:t>
      </w:r>
      <w:r w:rsidRPr="00824083">
        <w:tab/>
        <w:t xml:space="preserve"> </w:t>
      </w:r>
      <w:r w:rsidRPr="00824083">
        <w:tab/>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thief grabbed a/that/those sack(s). The sack(s) was/were beside a safe. (67%)</w:t>
      </w:r>
    </w:p>
    <w:p w:rsidR="00354091" w:rsidRPr="00824083" w:rsidRDefault="00354091" w:rsidP="0035416A">
      <w:pPr>
        <w:spacing w:line="480" w:lineRule="auto"/>
        <w:ind w:left="360" w:firstLine="360"/>
        <w:contextualSpacing/>
      </w:pPr>
      <w:r w:rsidRPr="00824083">
        <w:t>How many sacks were grabbed?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ranger cleared a/that/those trail(s). The trail(s) was/were through a valley. (67%)</w:t>
      </w:r>
    </w:p>
    <w:p w:rsidR="00354091" w:rsidRPr="00824083" w:rsidRDefault="00354091" w:rsidP="0035416A">
      <w:pPr>
        <w:spacing w:line="480" w:lineRule="auto"/>
        <w:ind w:left="360" w:firstLine="360"/>
        <w:contextualSpacing/>
      </w:pPr>
      <w:r w:rsidRPr="00824083">
        <w:t>How many trails were cleared?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singer gave a/that/those concert(s). The concert(s) was/were for disaster relief. (67%)</w:t>
      </w:r>
    </w:p>
    <w:p w:rsidR="00354091" w:rsidRPr="00824083" w:rsidRDefault="00354091" w:rsidP="0035416A">
      <w:pPr>
        <w:spacing w:line="480" w:lineRule="auto"/>
        <w:ind w:left="360" w:firstLine="360"/>
        <w:contextualSpacing/>
      </w:pPr>
      <w:r w:rsidRPr="00824083">
        <w:t>How many concerts were given?</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lastRenderedPageBreak/>
        <w:t>Every researcher published a/that/those journal(s). The journal(s) was/were about scientific discoveries. (67%)</w:t>
      </w:r>
    </w:p>
    <w:p w:rsidR="00354091" w:rsidRPr="00824083" w:rsidRDefault="00354091" w:rsidP="0035416A">
      <w:pPr>
        <w:spacing w:line="480" w:lineRule="auto"/>
        <w:ind w:left="360" w:firstLine="360"/>
        <w:contextualSpacing/>
      </w:pPr>
      <w:r w:rsidRPr="00824083">
        <w:t>How many journals were published?</w:t>
      </w:r>
      <w:r w:rsidRPr="00824083">
        <w:tab/>
        <w:t xml:space="preserve"> </w:t>
      </w:r>
      <w:r w:rsidRPr="00824083">
        <w:tab/>
      </w:r>
      <w:r w:rsidRPr="00824083">
        <w:tab/>
        <w:t>One</w:t>
      </w:r>
      <w:r w:rsidRPr="00824083">
        <w:tab/>
      </w:r>
      <w:r w:rsidRPr="00824083">
        <w:tab/>
        <w:t>Several</w:t>
      </w:r>
      <w:r w:rsidRPr="00824083">
        <w:tab/>
      </w:r>
    </w:p>
    <w:p w:rsidR="00354091" w:rsidRPr="00824083" w:rsidRDefault="00354091" w:rsidP="0035416A">
      <w:pPr>
        <w:numPr>
          <w:ilvl w:val="0"/>
          <w:numId w:val="2"/>
        </w:numPr>
        <w:suppressAutoHyphens/>
        <w:spacing w:line="480" w:lineRule="auto"/>
        <w:contextualSpacing/>
      </w:pPr>
      <w:r w:rsidRPr="00824083">
        <w:t>Every president ignored a/that/those warning(s). The warning(s) was/were about national security. (67%)</w:t>
      </w:r>
    </w:p>
    <w:p w:rsidR="00354091" w:rsidRPr="00824083" w:rsidRDefault="00354091" w:rsidP="0035416A">
      <w:pPr>
        <w:spacing w:line="480" w:lineRule="auto"/>
        <w:ind w:left="360" w:firstLine="360"/>
        <w:contextualSpacing/>
      </w:pPr>
      <w:r w:rsidRPr="00824083">
        <w:t>How many warnings were ignored?</w:t>
      </w:r>
      <w:r w:rsidRPr="00824083">
        <w:tab/>
        <w:t xml:space="preserve"> </w:t>
      </w:r>
      <w:r w:rsidRPr="00824083">
        <w:tab/>
      </w:r>
      <w:r w:rsidRPr="00824083">
        <w:tab/>
        <w:t>One</w:t>
      </w:r>
      <w:r w:rsidRPr="00824083">
        <w:tab/>
      </w:r>
      <w:r w:rsidRPr="00824083">
        <w:tab/>
        <w:t>Several</w:t>
      </w:r>
      <w:r w:rsidRPr="00824083">
        <w:tab/>
      </w:r>
    </w:p>
    <w:p w:rsidR="00354091" w:rsidRPr="00824083" w:rsidRDefault="00354091" w:rsidP="0035416A">
      <w:pPr>
        <w:numPr>
          <w:ilvl w:val="0"/>
          <w:numId w:val="2"/>
        </w:numPr>
        <w:suppressAutoHyphens/>
        <w:spacing w:line="480" w:lineRule="auto"/>
        <w:contextualSpacing/>
      </w:pPr>
      <w:r w:rsidRPr="00824083">
        <w:t>Every girl hummed a/that/those melody(s). The melody(s) was/were soft and sweet. (61%)</w:t>
      </w:r>
    </w:p>
    <w:p w:rsidR="00354091" w:rsidRPr="00824083" w:rsidRDefault="00354091" w:rsidP="0035416A">
      <w:pPr>
        <w:spacing w:line="480" w:lineRule="auto"/>
        <w:ind w:left="360" w:firstLine="360"/>
        <w:contextualSpacing/>
      </w:pPr>
      <w:r w:rsidRPr="00824083">
        <w:t>How many melodies were hummed?</w:t>
      </w:r>
      <w:r w:rsidRPr="00824083">
        <w:tab/>
        <w:t xml:space="preserve"> </w:t>
      </w:r>
      <w:r w:rsidRPr="00824083">
        <w:tab/>
      </w:r>
      <w:r w:rsidRPr="00824083">
        <w:tab/>
        <w:t>One</w:t>
      </w:r>
      <w:r w:rsidRPr="00824083">
        <w:tab/>
      </w:r>
      <w:r w:rsidRPr="00824083">
        <w:tab/>
        <w:t>Several</w:t>
      </w:r>
      <w:r w:rsidRPr="00824083">
        <w:tab/>
      </w:r>
    </w:p>
    <w:p w:rsidR="00354091" w:rsidRPr="00824083" w:rsidRDefault="00354091" w:rsidP="0035416A">
      <w:pPr>
        <w:numPr>
          <w:ilvl w:val="0"/>
          <w:numId w:val="2"/>
        </w:numPr>
        <w:suppressAutoHyphens/>
        <w:spacing w:line="480" w:lineRule="auto"/>
        <w:contextualSpacing/>
      </w:pPr>
      <w:r w:rsidRPr="00824083">
        <w:t>Every musician played a/that/those song(s). The song(s) was/were honest and heartfelt. (61%)</w:t>
      </w:r>
    </w:p>
    <w:p w:rsidR="00354091" w:rsidRPr="00824083" w:rsidRDefault="00354091" w:rsidP="0035416A">
      <w:pPr>
        <w:spacing w:line="480" w:lineRule="auto"/>
        <w:ind w:left="360" w:firstLine="360"/>
        <w:contextualSpacing/>
      </w:pPr>
      <w:r w:rsidRPr="00824083">
        <w:t>How many songs were played?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resident survived a/that/those storm(s). The storm(s) was/were powerful and destructive. (61%)</w:t>
      </w:r>
    </w:p>
    <w:p w:rsidR="00354091" w:rsidRPr="00824083" w:rsidRDefault="00354091" w:rsidP="0035416A">
      <w:pPr>
        <w:spacing w:line="480" w:lineRule="auto"/>
        <w:ind w:left="360" w:firstLine="360"/>
        <w:contextualSpacing/>
      </w:pPr>
      <w:r w:rsidRPr="00824083">
        <w:t>How many storms were survived?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friend grieved a/that/those death(s). The death(s) was/were sudden and unexpected. (61%)</w:t>
      </w:r>
    </w:p>
    <w:p w:rsidR="00354091" w:rsidRPr="00824083" w:rsidRDefault="00354091" w:rsidP="0035416A">
      <w:pPr>
        <w:spacing w:line="480" w:lineRule="auto"/>
        <w:ind w:left="360" w:firstLine="360"/>
        <w:contextualSpacing/>
      </w:pPr>
      <w:r w:rsidRPr="00824083">
        <w:t>How many deaths were grieved?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king hosted a/that/those banquet(s). The banquet(s) was/were loud and boisterous. (61%)</w:t>
      </w:r>
    </w:p>
    <w:p w:rsidR="00354091" w:rsidRPr="00824083" w:rsidRDefault="00354091" w:rsidP="0035416A">
      <w:pPr>
        <w:spacing w:line="480" w:lineRule="auto"/>
        <w:ind w:left="360" w:firstLine="360"/>
        <w:contextualSpacing/>
      </w:pPr>
      <w:r w:rsidRPr="00824083">
        <w:t>How many banquets were hosted?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detective examined a/that/those clue(s). The clue(s) was/were in a diary. (61%)</w:t>
      </w:r>
    </w:p>
    <w:p w:rsidR="00354091" w:rsidRPr="00824083" w:rsidRDefault="00354091" w:rsidP="0035416A">
      <w:pPr>
        <w:spacing w:line="480" w:lineRule="auto"/>
        <w:ind w:left="360" w:firstLine="360"/>
        <w:contextualSpacing/>
      </w:pPr>
      <w:r w:rsidRPr="00824083">
        <w:t>How many clues were examined?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lastRenderedPageBreak/>
        <w:t>Every employee completed a/that/those project(s). The project(s) was/were for a client. (61%)</w:t>
      </w:r>
    </w:p>
    <w:p w:rsidR="00354091" w:rsidRPr="00824083" w:rsidRDefault="00354091" w:rsidP="0035416A">
      <w:pPr>
        <w:spacing w:line="480" w:lineRule="auto"/>
        <w:ind w:left="360" w:firstLine="360"/>
        <w:contextualSpacing/>
      </w:pPr>
      <w:r w:rsidRPr="00824083">
        <w:t>How many projects were completed?</w:t>
      </w:r>
      <w:r w:rsidRPr="00824083">
        <w:tab/>
        <w:t xml:space="preserve"> </w:t>
      </w:r>
      <w:r w:rsidRPr="00824083">
        <w:tab/>
      </w:r>
      <w:r w:rsidRPr="00824083">
        <w:tab/>
        <w:t>One</w:t>
      </w:r>
      <w:r w:rsidRPr="00824083">
        <w:tab/>
      </w:r>
      <w:r w:rsidRPr="00824083">
        <w:tab/>
        <w:t>Several</w:t>
      </w:r>
      <w:r w:rsidRPr="00824083">
        <w:tab/>
      </w:r>
    </w:p>
    <w:p w:rsidR="00354091" w:rsidRPr="00824083" w:rsidRDefault="00354091" w:rsidP="0035416A">
      <w:pPr>
        <w:numPr>
          <w:ilvl w:val="0"/>
          <w:numId w:val="2"/>
        </w:numPr>
        <w:suppressAutoHyphens/>
        <w:spacing w:line="480" w:lineRule="auto"/>
        <w:contextualSpacing/>
      </w:pPr>
      <w:r w:rsidRPr="00824083">
        <w:t>Every scientist asked a/that/those question(s). The question(s) was/were about a theory. (61%)</w:t>
      </w:r>
    </w:p>
    <w:p w:rsidR="00354091" w:rsidRPr="00824083" w:rsidRDefault="00354091" w:rsidP="0035416A">
      <w:pPr>
        <w:spacing w:line="480" w:lineRule="auto"/>
        <w:ind w:left="360" w:firstLine="360"/>
        <w:contextualSpacing/>
      </w:pPr>
      <w:r w:rsidRPr="00824083">
        <w:t>How many questions were asked?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relative took a/that/those vacation(s). The vacation(s) was/were during the summer. (61%)</w:t>
      </w:r>
    </w:p>
    <w:p w:rsidR="00354091" w:rsidRPr="00824083" w:rsidRDefault="00354091" w:rsidP="0035416A">
      <w:pPr>
        <w:spacing w:line="480" w:lineRule="auto"/>
        <w:ind w:left="360" w:firstLine="360"/>
        <w:contextualSpacing/>
      </w:pPr>
      <w:r w:rsidRPr="00824083">
        <w:t>How many vacations were taken?</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neighbour lent a/that/those tool(s). The tool(s) was/were sharp and shiny. (56%)</w:t>
      </w:r>
    </w:p>
    <w:p w:rsidR="00354091" w:rsidRPr="00824083" w:rsidRDefault="00354091" w:rsidP="0035416A">
      <w:pPr>
        <w:spacing w:line="480" w:lineRule="auto"/>
        <w:ind w:left="360" w:firstLine="360"/>
        <w:contextualSpacing/>
      </w:pPr>
      <w:r w:rsidRPr="00824083">
        <w:t>How many tools were lent?</w:t>
      </w:r>
      <w:r w:rsidRPr="00824083">
        <w:tab/>
        <w:t xml:space="preserve"> </w:t>
      </w:r>
      <w:r w:rsidRPr="00824083">
        <w:tab/>
      </w:r>
      <w:r w:rsidRPr="00824083">
        <w:tab/>
      </w:r>
      <w:r w:rsidRPr="00824083">
        <w:tab/>
        <w:t>One</w:t>
      </w:r>
      <w:r w:rsidRPr="00824083">
        <w:tab/>
      </w:r>
      <w:r w:rsidRPr="00824083">
        <w:tab/>
        <w:t>Several</w:t>
      </w:r>
      <w:r w:rsidRPr="00824083">
        <w:tab/>
      </w:r>
    </w:p>
    <w:p w:rsidR="00354091" w:rsidRPr="00824083" w:rsidRDefault="00354091" w:rsidP="0035416A">
      <w:pPr>
        <w:numPr>
          <w:ilvl w:val="0"/>
          <w:numId w:val="2"/>
        </w:numPr>
        <w:suppressAutoHyphens/>
        <w:spacing w:line="480" w:lineRule="auto"/>
        <w:contextualSpacing/>
      </w:pPr>
      <w:r w:rsidRPr="00824083">
        <w:t>Every speaker quoted a/that/those phrase(s). The phrase(s) was/were bland and overused. (56%)</w:t>
      </w:r>
    </w:p>
    <w:p w:rsidR="00354091" w:rsidRPr="00824083" w:rsidRDefault="00354091" w:rsidP="0035416A">
      <w:pPr>
        <w:spacing w:line="480" w:lineRule="auto"/>
        <w:ind w:left="360" w:firstLine="360"/>
        <w:contextualSpacing/>
      </w:pPr>
      <w:r w:rsidRPr="00824083">
        <w:t>How many phrases were quoted?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soldier saluted a/that/those flag(s). The flag(s) was/were above a fort. (50%)</w:t>
      </w:r>
    </w:p>
    <w:p w:rsidR="00354091" w:rsidRPr="00824083" w:rsidRDefault="00354091" w:rsidP="0035416A">
      <w:pPr>
        <w:spacing w:line="480" w:lineRule="auto"/>
        <w:ind w:left="360" w:firstLine="360"/>
        <w:contextualSpacing/>
      </w:pPr>
      <w:r w:rsidRPr="00824083">
        <w:t>How many flags were saluted?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student borrowed a/that/those book(s). The book(s) was/were about war heroes. (50%)</w:t>
      </w:r>
    </w:p>
    <w:p w:rsidR="00354091" w:rsidRPr="00824083" w:rsidRDefault="00354091" w:rsidP="0035416A">
      <w:pPr>
        <w:spacing w:line="480" w:lineRule="auto"/>
        <w:ind w:left="360" w:firstLine="360"/>
        <w:contextualSpacing/>
      </w:pPr>
      <w:r w:rsidRPr="00824083">
        <w:t>How many books were borrowed?</w:t>
      </w:r>
      <w:r w:rsidRPr="00824083">
        <w:tab/>
        <w:t xml:space="preserve"> </w:t>
      </w:r>
      <w:r w:rsidRPr="00824083">
        <w:tab/>
      </w:r>
      <w:r w:rsidRPr="00824083">
        <w:tab/>
        <w:t>One</w:t>
      </w:r>
      <w:r w:rsidRPr="00824083">
        <w:tab/>
      </w:r>
      <w:r w:rsidRPr="00824083">
        <w:tab/>
        <w:t>Several</w:t>
      </w:r>
    </w:p>
    <w:p w:rsidR="00354091" w:rsidRPr="00824083" w:rsidRDefault="00354091" w:rsidP="0035416A">
      <w:pPr>
        <w:numPr>
          <w:ilvl w:val="0"/>
          <w:numId w:val="2"/>
        </w:numPr>
        <w:suppressAutoHyphens/>
        <w:spacing w:line="480" w:lineRule="auto"/>
        <w:contextualSpacing/>
      </w:pPr>
      <w:r w:rsidRPr="00824083">
        <w:t>Every chef avoided a/that/those recipe(s). The recipe(s) was/were bland and unappetizing. (44%)</w:t>
      </w:r>
    </w:p>
    <w:p w:rsidR="00354091" w:rsidRDefault="00354091" w:rsidP="0017389B">
      <w:pPr>
        <w:spacing w:line="480" w:lineRule="auto"/>
        <w:ind w:firstLine="720"/>
        <w:contextualSpacing/>
      </w:pPr>
      <w:r w:rsidRPr="00824083">
        <w:t>How many recipes were avoided?</w:t>
      </w:r>
      <w:r w:rsidRPr="00824083">
        <w:tab/>
        <w:t xml:space="preserve"> </w:t>
      </w:r>
      <w:r w:rsidRPr="00824083">
        <w:tab/>
      </w:r>
      <w:r w:rsidRPr="00824083">
        <w:tab/>
        <w:t>One</w:t>
      </w:r>
      <w:r w:rsidRPr="00824083">
        <w:tab/>
      </w:r>
      <w:r w:rsidRPr="00824083">
        <w:tab/>
        <w:t>Several</w:t>
      </w:r>
    </w:p>
    <w:p w:rsidR="00354091" w:rsidRDefault="00354091" w:rsidP="0013186D">
      <w:pPr>
        <w:spacing w:line="480" w:lineRule="auto"/>
        <w:contextualSpacing/>
      </w:pPr>
    </w:p>
    <w:p w:rsidR="00354091" w:rsidRDefault="00354091" w:rsidP="004805C7">
      <w:pPr>
        <w:jc w:val="center"/>
      </w:pPr>
      <w:r>
        <w:br w:type="page"/>
      </w:r>
      <w:r w:rsidR="00DF5186" w:rsidRPr="009B340C">
        <w:lastRenderedPageBreak/>
        <w:fldChar w:fldCharType="begin"/>
      </w:r>
      <w:r w:rsidRPr="009B340C">
        <w:instrText xml:space="preserve"> ADDIN REFMGR.REFLIST </w:instrText>
      </w:r>
      <w:r w:rsidR="00DF5186" w:rsidRPr="009B340C">
        <w:fldChar w:fldCharType="separate"/>
      </w:r>
      <w:r>
        <w:t>Reference List</w:t>
      </w:r>
    </w:p>
    <w:p w:rsidR="00354091" w:rsidRDefault="00354091" w:rsidP="004805C7">
      <w:pPr>
        <w:jc w:val="center"/>
      </w:pPr>
    </w:p>
    <w:p w:rsidR="00354091" w:rsidRDefault="00354091" w:rsidP="004805C7">
      <w:pPr>
        <w:tabs>
          <w:tab w:val="right" w:pos="540"/>
          <w:tab w:val="left" w:pos="720"/>
        </w:tabs>
        <w:spacing w:after="240"/>
        <w:ind w:left="1440" w:hanging="1440"/>
      </w:pPr>
      <w:r>
        <w:tab/>
        <w:t xml:space="preserve">1. </w:t>
      </w:r>
      <w:r>
        <w:tab/>
        <w:t>Kurtzman HS, MacDonald MC (1993) Resolution of quantifier scope ambiguities. Cognition 48: 243-279. 10.1016/0010-0277(93)90042-T.</w:t>
      </w:r>
    </w:p>
    <w:p w:rsidR="00354091" w:rsidRDefault="00354091" w:rsidP="004805C7">
      <w:pPr>
        <w:tabs>
          <w:tab w:val="right" w:pos="540"/>
          <w:tab w:val="left" w:pos="720"/>
        </w:tabs>
        <w:spacing w:after="240"/>
        <w:ind w:left="1440" w:hanging="1440"/>
      </w:pPr>
      <w:r>
        <w:tab/>
        <w:t xml:space="preserve">2. </w:t>
      </w:r>
      <w:r>
        <w:tab/>
        <w:t xml:space="preserve">Dwivedi VD, Phillips NA, Einagel S, Baum SR (2010) </w:t>
      </w:r>
      <w:r w:rsidRPr="004805C7">
        <w:rPr>
          <w:rFonts w:ascii="AdvTT3e39d8c8.B" w:hAnsi="AdvTT3e39d8c8.B"/>
        </w:rPr>
        <w:t>The neural underpinnings of semantic ambiguity and anaphora</w:t>
      </w:r>
      <w:r>
        <w:t>. Brain Research 1311: 93-109. 10.1016/j.brainres.2009.09.102.</w:t>
      </w:r>
    </w:p>
    <w:p w:rsidR="00354091" w:rsidRDefault="00354091" w:rsidP="004805C7">
      <w:pPr>
        <w:tabs>
          <w:tab w:val="right" w:pos="540"/>
          <w:tab w:val="left" w:pos="720"/>
        </w:tabs>
        <w:spacing w:after="240"/>
        <w:ind w:left="1440" w:hanging="1440"/>
      </w:pPr>
      <w:r>
        <w:tab/>
        <w:t xml:space="preserve">3. </w:t>
      </w:r>
      <w:r>
        <w:tab/>
        <w:t xml:space="preserve">Szymanik J (2010) Computational complexity of polyadic lifts of generalized quantifiers in natural language. Linguistics and Philosophy 33: 215-250. </w:t>
      </w:r>
      <w:r w:rsidRPr="004805C7">
        <w:rPr>
          <w:rFonts w:ascii="AdvPTimes" w:hAnsi="AdvPTimes"/>
        </w:rPr>
        <w:t>10.1007/s10988-010-9076-z</w:t>
      </w:r>
      <w:r>
        <w:t>.</w:t>
      </w:r>
    </w:p>
    <w:p w:rsidR="00354091" w:rsidRDefault="00354091" w:rsidP="004805C7">
      <w:pPr>
        <w:tabs>
          <w:tab w:val="right" w:pos="540"/>
          <w:tab w:val="left" w:pos="720"/>
        </w:tabs>
        <w:spacing w:after="240"/>
        <w:ind w:left="1440" w:hanging="1440"/>
      </w:pPr>
      <w:r>
        <w:tab/>
        <w:t xml:space="preserve">4. </w:t>
      </w:r>
      <w:r>
        <w:tab/>
        <w:t>Kaan E, Swaab TY (2003) Electrophysiological Evidence for Serial Sentence Processing: A Comparison Between Non-Preferred and Ungrammatical Continuations. Cognitive Brain Research 17: 621-635. 10.1016/S0926-6410(03)00175-7.</w:t>
      </w:r>
    </w:p>
    <w:p w:rsidR="00354091" w:rsidRDefault="00354091" w:rsidP="004805C7">
      <w:pPr>
        <w:tabs>
          <w:tab w:val="right" w:pos="540"/>
          <w:tab w:val="left" w:pos="720"/>
        </w:tabs>
        <w:spacing w:after="240"/>
        <w:ind w:left="1440" w:hanging="1440"/>
      </w:pPr>
      <w:r>
        <w:tab/>
        <w:t xml:space="preserve">5. </w:t>
      </w:r>
      <w:r>
        <w:tab/>
        <w:t>Daneman M, Carpenter PA (1980) Individual Differences in Working Memory and Reading. Journal of Verbal Learning and Verbal Behavior 450-466. 10.1016/S0022-5371(80)90312-6.</w:t>
      </w:r>
    </w:p>
    <w:p w:rsidR="00354091" w:rsidRDefault="00354091" w:rsidP="004805C7">
      <w:pPr>
        <w:tabs>
          <w:tab w:val="right" w:pos="540"/>
          <w:tab w:val="left" w:pos="720"/>
        </w:tabs>
        <w:spacing w:after="240"/>
        <w:ind w:left="1440" w:hanging="1440"/>
      </w:pPr>
      <w:r>
        <w:tab/>
        <w:t xml:space="preserve">6. </w:t>
      </w:r>
      <w:r>
        <w:tab/>
        <w:t>Siegel LS, Ryan EB (1989) The Development of Working Memory in Normally Achieving and Subtypes of Learning Disabled Children. Child Development 60: 973-980.</w:t>
      </w:r>
    </w:p>
    <w:p w:rsidR="00354091" w:rsidRDefault="00354091" w:rsidP="004805C7">
      <w:pPr>
        <w:tabs>
          <w:tab w:val="right" w:pos="540"/>
          <w:tab w:val="left" w:pos="720"/>
        </w:tabs>
        <w:spacing w:after="240"/>
        <w:ind w:left="1440" w:hanging="1440"/>
      </w:pPr>
      <w:r>
        <w:tab/>
        <w:t xml:space="preserve">7. </w:t>
      </w:r>
      <w:r>
        <w:tab/>
        <w:t>Frisch S, Schlesewsky M, Saddy D, Alpermann A (2002) The P600 as an indicator of syntactic ambiguity. Cognition 85: B83-B92.</w:t>
      </w:r>
    </w:p>
    <w:p w:rsidR="00354091" w:rsidRDefault="00354091" w:rsidP="004805C7">
      <w:pPr>
        <w:tabs>
          <w:tab w:val="right" w:pos="540"/>
          <w:tab w:val="left" w:pos="720"/>
        </w:tabs>
        <w:spacing w:after="240"/>
        <w:ind w:left="1440" w:hanging="1440"/>
      </w:pPr>
      <w:r>
        <w:tab/>
        <w:t xml:space="preserve">8. </w:t>
      </w:r>
      <w:r>
        <w:tab/>
        <w:t>Bornkessel ID, Fiebach CJ, Friederici AD (2004) On the cost of syntactic ambiguity in human language comprehension: an individual differences approach. Cognitive Brain Research 21: 11-21.</w:t>
      </w:r>
    </w:p>
    <w:p w:rsidR="00354091" w:rsidRDefault="00354091" w:rsidP="004805C7">
      <w:pPr>
        <w:tabs>
          <w:tab w:val="right" w:pos="540"/>
          <w:tab w:val="left" w:pos="720"/>
        </w:tabs>
        <w:spacing w:after="240"/>
        <w:ind w:left="1440" w:hanging="1440"/>
      </w:pPr>
      <w:r>
        <w:tab/>
        <w:t xml:space="preserve">9. </w:t>
      </w:r>
      <w:r>
        <w:tab/>
        <w:t>Sternberg S (1969) The discovery of processing stages: Extensions of Donders' method. Acta Psychologica 30: 276-315.</w:t>
      </w:r>
    </w:p>
    <w:p w:rsidR="00354091" w:rsidRDefault="00354091" w:rsidP="004805C7">
      <w:pPr>
        <w:tabs>
          <w:tab w:val="right" w:pos="540"/>
          <w:tab w:val="left" w:pos="720"/>
        </w:tabs>
        <w:spacing w:after="240"/>
        <w:ind w:left="1440" w:hanging="1440"/>
      </w:pPr>
      <w:r>
        <w:tab/>
        <w:t xml:space="preserve">10. </w:t>
      </w:r>
      <w:r>
        <w:tab/>
        <w:t xml:space="preserve">Gennari SP, MacDonald MC (2008) </w:t>
      </w:r>
      <w:r w:rsidRPr="004805C7">
        <w:rPr>
          <w:rFonts w:ascii="AdvEPSTIM" w:hAnsi="AdvEPSTIM"/>
        </w:rPr>
        <w:t>Semantic indeterminacy in object relative clauses</w:t>
      </w:r>
      <w:r>
        <w:t xml:space="preserve">. Journal of Memory and Language 58: 161-187. </w:t>
      </w:r>
      <w:r w:rsidRPr="004805C7">
        <w:rPr>
          <w:rFonts w:ascii="AdvPSTim" w:hAnsi="AdvPSTim"/>
        </w:rPr>
        <w:t>10.1016/j.jml.2007.07.004</w:t>
      </w:r>
      <w:r>
        <w:t>.</w:t>
      </w:r>
    </w:p>
    <w:p w:rsidR="00354091" w:rsidRDefault="00354091" w:rsidP="004805C7">
      <w:pPr>
        <w:tabs>
          <w:tab w:val="right" w:pos="540"/>
          <w:tab w:val="left" w:pos="720"/>
        </w:tabs>
        <w:spacing w:after="240"/>
        <w:ind w:left="1440" w:hanging="1440"/>
      </w:pPr>
      <w:r>
        <w:tab/>
        <w:t xml:space="preserve">11. </w:t>
      </w:r>
      <w:r>
        <w:tab/>
        <w:t xml:space="preserve">Filik R, Paterson KB, Liversedge SP (2004) </w:t>
      </w:r>
      <w:r w:rsidRPr="004805C7">
        <w:rPr>
          <w:rFonts w:ascii="Century-Book" w:hAnsi="Century-Book"/>
        </w:rPr>
        <w:t>Processing doubly quantified sentences: Evidence from eye movements</w:t>
      </w:r>
      <w:r>
        <w:t>. Psychonomic Bulletin and Review 11: 953-959. 10.3758/BF03196727.</w:t>
      </w:r>
    </w:p>
    <w:p w:rsidR="00354091" w:rsidRDefault="00354091" w:rsidP="004805C7">
      <w:pPr>
        <w:tabs>
          <w:tab w:val="right" w:pos="540"/>
          <w:tab w:val="left" w:pos="720"/>
        </w:tabs>
        <w:ind w:left="1440" w:hanging="1440"/>
      </w:pPr>
    </w:p>
    <w:p w:rsidR="00354091" w:rsidRDefault="00DF5186" w:rsidP="004805C7">
      <w:pPr>
        <w:tabs>
          <w:tab w:val="right" w:pos="540"/>
          <w:tab w:val="left" w:pos="720"/>
        </w:tabs>
        <w:ind w:left="1440" w:hanging="1440"/>
        <w:rPr>
          <w:b/>
        </w:rPr>
      </w:pPr>
      <w:r w:rsidRPr="009B340C">
        <w:fldChar w:fldCharType="end"/>
      </w:r>
    </w:p>
    <w:sectPr w:rsidR="00354091" w:rsidSect="0017389B">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5B" w:rsidRDefault="003A625B" w:rsidP="0035416A">
      <w:r>
        <w:separator/>
      </w:r>
    </w:p>
  </w:endnote>
  <w:endnote w:type="continuationSeparator" w:id="0">
    <w:p w:rsidR="003A625B" w:rsidRDefault="003A625B" w:rsidP="0035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T3e39d8c8.B">
    <w:altName w:val="Times New Roman"/>
    <w:panose1 w:val="00000000000000000000"/>
    <w:charset w:val="00"/>
    <w:family w:val="roman"/>
    <w:notTrueType/>
    <w:pitch w:val="default"/>
    <w:sig w:usb0="00000003" w:usb1="00000000" w:usb2="00000000" w:usb3="00000000" w:csb0="00000001" w:csb1="00000000"/>
  </w:font>
  <w:font w:name="AdvEPSTIM">
    <w:altName w:val="Times New Roman"/>
    <w:panose1 w:val="00000000000000000000"/>
    <w:charset w:val="00"/>
    <w:family w:val="roman"/>
    <w:notTrueType/>
    <w:pitch w:val="default"/>
    <w:sig w:usb0="00000003" w:usb1="00000000" w:usb2="00000000" w:usb3="00000000" w:csb0="00000001" w:csb1="00000000"/>
  </w:font>
  <w:font w:name="AdvPSTim">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Century-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5B" w:rsidRDefault="003A625B" w:rsidP="0035416A">
      <w:r>
        <w:separator/>
      </w:r>
    </w:p>
  </w:footnote>
  <w:footnote w:type="continuationSeparator" w:id="0">
    <w:p w:rsidR="003A625B" w:rsidRDefault="003A625B" w:rsidP="0035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91" w:rsidRDefault="00354091">
    <w:pPr>
      <w:pStyle w:val="Header"/>
      <w:jc w:val="right"/>
    </w:pPr>
    <w:r>
      <w:tab/>
    </w:r>
    <w:fldSimple w:instr=" PAGE   \* MERGEFORMAT ">
      <w:r w:rsidR="00307D26">
        <w:rPr>
          <w:noProof/>
        </w:rPr>
        <w:t>26</w:t>
      </w:r>
    </w:fldSimple>
  </w:p>
  <w:p w:rsidR="00354091" w:rsidRDefault="00354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91" w:rsidRDefault="00354091">
    <w:pPr>
      <w:pStyle w:val="Header"/>
      <w:jc w:val="right"/>
    </w:pPr>
    <w:r>
      <w:tab/>
    </w:r>
    <w:fldSimple w:instr=" PAGE   \* MERGEFORMAT ">
      <w:r w:rsidR="00307D26">
        <w:rPr>
          <w:noProof/>
        </w:rPr>
        <w:t>1</w:t>
      </w:r>
    </w:fldSimple>
  </w:p>
  <w:p w:rsidR="00354091" w:rsidRDefault="003540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550B1"/>
    <w:multiLevelType w:val="hybridMultilevel"/>
    <w:tmpl w:val="AA285B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8785465"/>
    <w:multiLevelType w:val="hybridMultilevel"/>
    <w:tmpl w:val="4B346F28"/>
    <w:lvl w:ilvl="0" w:tplc="0409000F">
      <w:start w:val="1"/>
      <w:numFmt w:val="decimal"/>
      <w:lvlText w:val="%1."/>
      <w:lvlJc w:val="left"/>
      <w:pPr>
        <w:tabs>
          <w:tab w:val="num" w:pos="720"/>
        </w:tabs>
        <w:ind w:left="720" w:hanging="360"/>
      </w:pPr>
      <w:rPr>
        <w:rFonts w:cs="Times New Roman" w:hint="default"/>
      </w:rPr>
    </w:lvl>
    <w:lvl w:ilvl="1" w:tplc="525E7086">
      <w:start w:val="26"/>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63C0507"/>
    <w:multiLevelType w:val="hybridMultilevel"/>
    <w:tmpl w:val="7C6A5E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InstantFormat&gt;&lt;Enabled&gt;1&lt;/Enabled&gt;&lt;ScanUnformatted&gt;1&lt;/ScanUnformatted&gt;&lt;ScanChanges&gt;1&lt;/ScanChanges&gt;&lt;/InstantFormat&gt;"/>
    <w:docVar w:name="REFMGR.Libraries" w:val="&lt;Databases&gt;&lt;Libraries&gt;&lt;item&gt;Dwivedi&lt;/item&gt;&lt;/Libraries&gt;&lt;/Databases&gt;"/>
  </w:docVars>
  <w:rsids>
    <w:rsidRoot w:val="0035416A"/>
    <w:rsid w:val="00002FBF"/>
    <w:rsid w:val="00014420"/>
    <w:rsid w:val="00041F72"/>
    <w:rsid w:val="000554F6"/>
    <w:rsid w:val="000E26C6"/>
    <w:rsid w:val="00105E24"/>
    <w:rsid w:val="00127D57"/>
    <w:rsid w:val="0013186D"/>
    <w:rsid w:val="0017389B"/>
    <w:rsid w:val="00194EEB"/>
    <w:rsid w:val="001C62C8"/>
    <w:rsid w:val="00215061"/>
    <w:rsid w:val="00235661"/>
    <w:rsid w:val="002C1D49"/>
    <w:rsid w:val="003069A9"/>
    <w:rsid w:val="00307D26"/>
    <w:rsid w:val="00354091"/>
    <w:rsid w:val="0035416A"/>
    <w:rsid w:val="0036182C"/>
    <w:rsid w:val="003A625B"/>
    <w:rsid w:val="003B061F"/>
    <w:rsid w:val="00402858"/>
    <w:rsid w:val="0041419B"/>
    <w:rsid w:val="00414F1F"/>
    <w:rsid w:val="00431AB1"/>
    <w:rsid w:val="0043652B"/>
    <w:rsid w:val="00466373"/>
    <w:rsid w:val="004805C7"/>
    <w:rsid w:val="004F3F2F"/>
    <w:rsid w:val="004F410E"/>
    <w:rsid w:val="00504EAB"/>
    <w:rsid w:val="005368AA"/>
    <w:rsid w:val="00592DBB"/>
    <w:rsid w:val="005E3516"/>
    <w:rsid w:val="0062757E"/>
    <w:rsid w:val="00644F42"/>
    <w:rsid w:val="006651DD"/>
    <w:rsid w:val="006B5548"/>
    <w:rsid w:val="006B67D4"/>
    <w:rsid w:val="006D3388"/>
    <w:rsid w:val="006F707E"/>
    <w:rsid w:val="007134B8"/>
    <w:rsid w:val="007311BB"/>
    <w:rsid w:val="00796DB6"/>
    <w:rsid w:val="007E1E64"/>
    <w:rsid w:val="008070DC"/>
    <w:rsid w:val="008140B1"/>
    <w:rsid w:val="00824083"/>
    <w:rsid w:val="008326D4"/>
    <w:rsid w:val="00837728"/>
    <w:rsid w:val="0086505C"/>
    <w:rsid w:val="00885391"/>
    <w:rsid w:val="008D7250"/>
    <w:rsid w:val="00904DB4"/>
    <w:rsid w:val="00922BC5"/>
    <w:rsid w:val="009255FF"/>
    <w:rsid w:val="00933346"/>
    <w:rsid w:val="009600BD"/>
    <w:rsid w:val="009A06A0"/>
    <w:rsid w:val="009B340C"/>
    <w:rsid w:val="00A068D5"/>
    <w:rsid w:val="00A46719"/>
    <w:rsid w:val="00A46CC5"/>
    <w:rsid w:val="00A75F1F"/>
    <w:rsid w:val="00A96F09"/>
    <w:rsid w:val="00AE32BA"/>
    <w:rsid w:val="00B2070C"/>
    <w:rsid w:val="00B363B2"/>
    <w:rsid w:val="00B95A41"/>
    <w:rsid w:val="00BB68BA"/>
    <w:rsid w:val="00BC0646"/>
    <w:rsid w:val="00C05160"/>
    <w:rsid w:val="00C40EC4"/>
    <w:rsid w:val="00C52A16"/>
    <w:rsid w:val="00C67FB7"/>
    <w:rsid w:val="00C70B5F"/>
    <w:rsid w:val="00CA21AF"/>
    <w:rsid w:val="00CF1381"/>
    <w:rsid w:val="00CF1B9B"/>
    <w:rsid w:val="00D41F0D"/>
    <w:rsid w:val="00D61550"/>
    <w:rsid w:val="00D811E1"/>
    <w:rsid w:val="00D828B7"/>
    <w:rsid w:val="00D91CA4"/>
    <w:rsid w:val="00D935AF"/>
    <w:rsid w:val="00DA6DE6"/>
    <w:rsid w:val="00DB30A6"/>
    <w:rsid w:val="00DD5D7A"/>
    <w:rsid w:val="00DF5186"/>
    <w:rsid w:val="00E511CE"/>
    <w:rsid w:val="00EE523F"/>
    <w:rsid w:val="00F4778C"/>
    <w:rsid w:val="00F63A9F"/>
    <w:rsid w:val="00F80E0E"/>
    <w:rsid w:val="00F85835"/>
    <w:rsid w:val="00F874AD"/>
    <w:rsid w:val="00FA13D4"/>
    <w:rsid w:val="00FA4436"/>
    <w:rsid w:val="00FC44C5"/>
    <w:rsid w:val="00FF23F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6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416A"/>
    <w:pPr>
      <w:tabs>
        <w:tab w:val="center" w:pos="4680"/>
        <w:tab w:val="right" w:pos="9360"/>
      </w:tabs>
    </w:pPr>
  </w:style>
  <w:style w:type="character" w:customStyle="1" w:styleId="HeaderChar">
    <w:name w:val="Header Char"/>
    <w:basedOn w:val="DefaultParagraphFont"/>
    <w:link w:val="Header"/>
    <w:uiPriority w:val="99"/>
    <w:locked/>
    <w:rsid w:val="0035416A"/>
    <w:rPr>
      <w:rFonts w:ascii="Times New Roman" w:hAnsi="Times New Roman" w:cs="Times New Roman"/>
      <w:sz w:val="24"/>
      <w:szCs w:val="24"/>
      <w:lang w:val="en-US"/>
    </w:rPr>
  </w:style>
  <w:style w:type="paragraph" w:styleId="Footer">
    <w:name w:val="footer"/>
    <w:basedOn w:val="Normal"/>
    <w:link w:val="FooterChar"/>
    <w:uiPriority w:val="99"/>
    <w:semiHidden/>
    <w:rsid w:val="0035416A"/>
    <w:pPr>
      <w:tabs>
        <w:tab w:val="center" w:pos="4680"/>
        <w:tab w:val="right" w:pos="9360"/>
      </w:tabs>
    </w:pPr>
  </w:style>
  <w:style w:type="character" w:customStyle="1" w:styleId="FooterChar">
    <w:name w:val="Footer Char"/>
    <w:basedOn w:val="DefaultParagraphFont"/>
    <w:link w:val="Footer"/>
    <w:uiPriority w:val="99"/>
    <w:semiHidden/>
    <w:locked/>
    <w:rsid w:val="0035416A"/>
    <w:rPr>
      <w:rFonts w:ascii="Times New Roman" w:hAnsi="Times New Roman" w:cs="Times New Roman"/>
      <w:sz w:val="24"/>
      <w:szCs w:val="24"/>
      <w:lang w:val="en-US"/>
    </w:rPr>
  </w:style>
  <w:style w:type="paragraph" w:styleId="FootnoteText">
    <w:name w:val="footnote text"/>
    <w:basedOn w:val="Normal"/>
    <w:link w:val="FootnoteTextChar"/>
    <w:uiPriority w:val="99"/>
    <w:rsid w:val="007311BB"/>
    <w:pPr>
      <w:suppressAutoHyphens/>
      <w:spacing w:after="40" w:line="200" w:lineRule="exact"/>
      <w:jc w:val="both"/>
    </w:pPr>
    <w:rPr>
      <w:sz w:val="18"/>
      <w:szCs w:val="20"/>
      <w:lang w:eastAsia="ar-SA"/>
    </w:rPr>
  </w:style>
  <w:style w:type="character" w:customStyle="1" w:styleId="FootnoteTextChar">
    <w:name w:val="Footnote Text Char"/>
    <w:basedOn w:val="DefaultParagraphFont"/>
    <w:link w:val="FootnoteText"/>
    <w:uiPriority w:val="99"/>
    <w:locked/>
    <w:rsid w:val="007311BB"/>
    <w:rPr>
      <w:rFonts w:eastAsia="Times New Roman" w:cs="Times New Roman"/>
      <w:sz w:val="18"/>
      <w:lang w:val="en-US"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6191</Words>
  <Characters>35290</Characters>
  <Application>Microsoft Office Word</Application>
  <DocSecurity>0</DocSecurity>
  <Lines>294</Lines>
  <Paragraphs>82</Paragraphs>
  <ScaleCrop>false</ScaleCrop>
  <Company>Brock University</Company>
  <LinksUpToDate>false</LinksUpToDate>
  <CharactersWithSpaces>41399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Stimuli List S1</dc:title>
  <dc:creator>Kaitlin</dc:creator>
  <cp:lastModifiedBy>vdwivedi</cp:lastModifiedBy>
  <cp:revision>2</cp:revision>
  <dcterms:created xsi:type="dcterms:W3CDTF">2013-10-28T18:37:00Z</dcterms:created>
  <dcterms:modified xsi:type="dcterms:W3CDTF">2013-10-28T18:37:00Z</dcterms:modified>
</cp:coreProperties>
</file>