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7E" w:rsidRPr="007B786A" w:rsidRDefault="003E197E" w:rsidP="003E197E">
      <w:pPr>
        <w:spacing w:line="360" w:lineRule="auto"/>
        <w:rPr>
          <w:rFonts w:cs="Arial"/>
        </w:rPr>
      </w:pPr>
    </w:p>
    <w:p w:rsidR="003E197E" w:rsidRDefault="007A1244" w:rsidP="003E197E">
      <w:pPr>
        <w:tabs>
          <w:tab w:val="left" w:pos="1560"/>
        </w:tabs>
        <w:spacing w:line="360" w:lineRule="auto"/>
        <w:outlineLvl w:val="0"/>
        <w:rPr>
          <w:rFonts w:cs="Arial"/>
          <w:bCs/>
        </w:rPr>
      </w:pPr>
      <w:r>
        <w:rPr>
          <w:rFonts w:cs="Arial"/>
          <w:bCs/>
          <w:u w:val="single"/>
        </w:rPr>
        <w:t>Figure S</w:t>
      </w:r>
      <w:r w:rsidR="003E197E" w:rsidRPr="007B786A">
        <w:rPr>
          <w:rFonts w:cs="Arial"/>
          <w:bCs/>
          <w:u w:val="single"/>
        </w:rPr>
        <w:t>1</w:t>
      </w:r>
      <w:r w:rsidR="003E197E" w:rsidRPr="007B786A">
        <w:rPr>
          <w:rFonts w:cs="Arial"/>
          <w:bCs/>
        </w:rPr>
        <w:t xml:space="preserve">. Algorithm used to include the laboratory tests carried out during a hospital </w:t>
      </w:r>
      <w:r w:rsidR="0089688C">
        <w:rPr>
          <w:rFonts w:cs="Arial"/>
          <w:bCs/>
        </w:rPr>
        <w:t>stay</w:t>
      </w:r>
      <w:r w:rsidR="003E197E" w:rsidRPr="007B786A">
        <w:rPr>
          <w:rFonts w:cs="Arial"/>
          <w:bCs/>
        </w:rPr>
        <w:t xml:space="preserve"> </w:t>
      </w:r>
      <w:bookmarkStart w:id="0" w:name="_GoBack"/>
      <w:bookmarkEnd w:id="0"/>
    </w:p>
    <w:p w:rsidR="003E197E" w:rsidRPr="007B786A" w:rsidRDefault="003E197E" w:rsidP="003E197E">
      <w:pPr>
        <w:tabs>
          <w:tab w:val="left" w:pos="1560"/>
        </w:tabs>
        <w:spacing w:line="360" w:lineRule="auto"/>
        <w:outlineLvl w:val="0"/>
        <w:rPr>
          <w:rFonts w:cs="Arial"/>
          <w:bCs/>
        </w:rPr>
      </w:pPr>
    </w:p>
    <w:p w:rsidR="003E197E" w:rsidRDefault="003E197E" w:rsidP="003E197E">
      <w:r>
        <w:rPr>
          <w:noProof/>
          <w:lang w:val="fr-CH" w:eastAsia="fr-CH"/>
        </w:rPr>
        <w:drawing>
          <wp:inline distT="0" distB="0" distL="0" distR="0" wp14:anchorId="3CF789B8" wp14:editId="7F6B211F">
            <wp:extent cx="6052930" cy="3905869"/>
            <wp:effectExtent l="19050" t="19050" r="24130" b="19050"/>
            <wp:docPr id="1" name="Picture 1" descr="Fig1_High Re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_High Res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2955" cy="3905885"/>
                    </a:xfrm>
                    <a:prstGeom prst="rect">
                      <a:avLst/>
                    </a:prstGeom>
                    <a:noFill/>
                    <a:ln w="12700" cmpd="sng">
                      <a:solidFill>
                        <a:srgbClr val="000000"/>
                      </a:solidFill>
                      <a:miter lim="800000"/>
                      <a:headEnd/>
                      <a:tailEnd/>
                    </a:ln>
                    <a:effectLst/>
                  </pic:spPr>
                </pic:pic>
              </a:graphicData>
            </a:graphic>
          </wp:inline>
        </w:drawing>
      </w:r>
    </w:p>
    <w:p w:rsidR="003E197E" w:rsidRDefault="003E197E" w:rsidP="003E197E"/>
    <w:p w:rsidR="003E197E" w:rsidRPr="00B35D26" w:rsidRDefault="003E197E" w:rsidP="003E197E"/>
    <w:p w:rsidR="003E197E" w:rsidRPr="00B35D26" w:rsidRDefault="003E197E" w:rsidP="00B35D26">
      <w:pPr>
        <w:autoSpaceDE w:val="0"/>
        <w:autoSpaceDN w:val="0"/>
        <w:adjustRightInd w:val="0"/>
        <w:jc w:val="both"/>
        <w:rPr>
          <w:rFonts w:cs="Arial"/>
        </w:rPr>
      </w:pPr>
      <w:r w:rsidRPr="00B35D26">
        <w:rPr>
          <w:rFonts w:cs="Arial"/>
        </w:rPr>
        <w:t xml:space="preserve">The biological analyses performed during a hospital stay are not detailed in the database. Not to count them would underestimate the number of tests performed. To the contrary, including them all would overestimate this number. This corrective algorithm was developed to overcome this situation. The number of biological analysis (HbA1c, lipid or renal profiles) was </w:t>
      </w:r>
      <w:r w:rsidR="0089688C">
        <w:rPr>
          <w:rFonts w:cs="Arial"/>
        </w:rPr>
        <w:t>incremented by</w:t>
      </w:r>
      <w:r w:rsidRPr="00B35D26">
        <w:rPr>
          <w:rFonts w:cs="Arial"/>
        </w:rPr>
        <w:t xml:space="preserve"> 1 unit every time that a specialist (</w:t>
      </w:r>
      <w:proofErr w:type="spellStart"/>
      <w:r w:rsidRPr="00B35D26">
        <w:rPr>
          <w:rFonts w:cs="Arial"/>
        </w:rPr>
        <w:t>diabetologist</w:t>
      </w:r>
      <w:proofErr w:type="spellEnd"/>
      <w:r w:rsidRPr="00B35D26">
        <w:rPr>
          <w:rFonts w:cs="Arial"/>
        </w:rPr>
        <w:t xml:space="preserve">, cardiologist our nephrologist) was consulted and prescribed a biological analysis. If the specialist is a </w:t>
      </w:r>
      <w:proofErr w:type="spellStart"/>
      <w:r w:rsidRPr="00B35D26">
        <w:rPr>
          <w:rFonts w:cs="Arial"/>
        </w:rPr>
        <w:t>diabetologist</w:t>
      </w:r>
      <w:proofErr w:type="spellEnd"/>
      <w:r w:rsidRPr="00B35D26">
        <w:rPr>
          <w:rFonts w:cs="Arial"/>
        </w:rPr>
        <w:t xml:space="preserve">, all three analyses are </w:t>
      </w:r>
      <w:r w:rsidR="0089688C">
        <w:rPr>
          <w:rFonts w:cs="Arial"/>
        </w:rPr>
        <w:t>incremented by</w:t>
      </w:r>
      <w:r w:rsidRPr="00B35D26">
        <w:rPr>
          <w:rFonts w:cs="Arial"/>
        </w:rPr>
        <w:t xml:space="preserve"> 1 unit; if the specialist is a nephrologist (respectively a cardiologist), then the renal check-up (respectively the lipid profile) are </w:t>
      </w:r>
      <w:r w:rsidR="0089688C">
        <w:rPr>
          <w:rFonts w:cs="Arial"/>
        </w:rPr>
        <w:t>incremented by</w:t>
      </w:r>
      <w:r w:rsidRPr="00B35D26">
        <w:rPr>
          <w:rFonts w:cs="Arial"/>
        </w:rPr>
        <w:t xml:space="preserve"> 1 unit. During a hospital stay, each analysis can only be </w:t>
      </w:r>
      <w:r w:rsidR="0089688C">
        <w:rPr>
          <w:rFonts w:cs="Arial"/>
        </w:rPr>
        <w:t>incremented by</w:t>
      </w:r>
      <w:r w:rsidRPr="00B35D26">
        <w:rPr>
          <w:rFonts w:cs="Arial"/>
        </w:rPr>
        <w:t xml:space="preserve"> 1 unit.</w:t>
      </w:r>
    </w:p>
    <w:p w:rsidR="003E197E" w:rsidRPr="007B786A" w:rsidRDefault="003E197E" w:rsidP="00B35D26">
      <w:pPr>
        <w:autoSpaceDE w:val="0"/>
        <w:autoSpaceDN w:val="0"/>
        <w:adjustRightInd w:val="0"/>
        <w:jc w:val="both"/>
        <w:rPr>
          <w:rFonts w:cs="Arial"/>
        </w:rPr>
      </w:pPr>
      <w:r w:rsidRPr="00B35D26">
        <w:rPr>
          <w:rFonts w:cs="Arial"/>
        </w:rPr>
        <w:t>Therefore, a patient</w:t>
      </w:r>
      <w:r w:rsidRPr="007B786A">
        <w:rPr>
          <w:rFonts w:cs="Arial"/>
        </w:rPr>
        <w:t xml:space="preserve">, who answers consecutively ‘Yes’ - ‘No’- ‘Yes’ - ‘Yes’, sees his number of HbA1c test remaining the same and his number of lipid and renal check-ups both </w:t>
      </w:r>
      <w:r w:rsidR="0089688C">
        <w:rPr>
          <w:rFonts w:cs="Arial"/>
        </w:rPr>
        <w:t>incremented by</w:t>
      </w:r>
      <w:r>
        <w:rPr>
          <w:rFonts w:cs="Arial"/>
        </w:rPr>
        <w:t xml:space="preserve"> one unit</w:t>
      </w:r>
      <w:r w:rsidRPr="007B786A">
        <w:rPr>
          <w:rFonts w:cs="Arial"/>
        </w:rPr>
        <w:t>.</w:t>
      </w:r>
    </w:p>
    <w:p w:rsidR="003E197E" w:rsidRPr="007B786A" w:rsidRDefault="003E197E" w:rsidP="003E197E">
      <w:pPr>
        <w:autoSpaceDE w:val="0"/>
        <w:autoSpaceDN w:val="0"/>
        <w:adjustRightInd w:val="0"/>
        <w:rPr>
          <w:rFonts w:cs="Arial"/>
        </w:rPr>
      </w:pPr>
    </w:p>
    <w:p w:rsidR="00F42F76" w:rsidRDefault="00A43E76"/>
    <w:sectPr w:rsidR="00F42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7E"/>
    <w:rsid w:val="003E197E"/>
    <w:rsid w:val="006E4CB4"/>
    <w:rsid w:val="007A1244"/>
    <w:rsid w:val="0089688C"/>
    <w:rsid w:val="008C2903"/>
    <w:rsid w:val="00A113C8"/>
    <w:rsid w:val="00A43E76"/>
    <w:rsid w:val="00B35D26"/>
    <w:rsid w:val="00C03A00"/>
    <w:rsid w:val="00E47DC8"/>
    <w:rsid w:val="00F3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8B705-5A84-48CC-8253-65C1C59B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97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97E"/>
    <w:rPr>
      <w:rFonts w:ascii="Tahoma" w:hAnsi="Tahoma" w:cs="Tahoma"/>
      <w:sz w:val="16"/>
      <w:szCs w:val="16"/>
    </w:rPr>
  </w:style>
  <w:style w:type="character" w:customStyle="1" w:styleId="BalloonTextChar">
    <w:name w:val="Balloon Text Char"/>
    <w:basedOn w:val="DefaultParagraphFont"/>
    <w:link w:val="BalloonText"/>
    <w:uiPriority w:val="99"/>
    <w:semiHidden/>
    <w:rsid w:val="003E197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CRP-Sante</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Renard</dc:creator>
  <cp:lastModifiedBy>Laurence Renard</cp:lastModifiedBy>
  <cp:revision>2</cp:revision>
  <dcterms:created xsi:type="dcterms:W3CDTF">2013-10-18T13:26:00Z</dcterms:created>
  <dcterms:modified xsi:type="dcterms:W3CDTF">2013-10-18T13:26:00Z</dcterms:modified>
</cp:coreProperties>
</file>