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B9" w:rsidRPr="00B948B9" w:rsidRDefault="00B948B9" w:rsidP="00B948B9">
      <w:pPr>
        <w:spacing w:after="200" w:line="276" w:lineRule="auto"/>
        <w:rPr>
          <w:rFonts w:eastAsia="Calibri" w:cs="Times New Roman"/>
          <w:b/>
          <w:szCs w:val="24"/>
          <w:lang w:eastAsia="en-US"/>
        </w:rPr>
      </w:pPr>
      <w:r w:rsidRPr="00B948B9">
        <w:rPr>
          <w:rFonts w:eastAsia="Calibri" w:cs="Times New Roman"/>
          <w:b/>
          <w:szCs w:val="24"/>
          <w:lang w:eastAsia="en-US"/>
        </w:rPr>
        <w:t>Supplemental Table 1: List of primers used</w:t>
      </w:r>
    </w:p>
    <w:p w:rsidR="00B948B9" w:rsidRPr="00B948B9" w:rsidRDefault="00B948B9" w:rsidP="00B948B9">
      <w:pPr>
        <w:spacing w:after="200" w:line="276" w:lineRule="auto"/>
        <w:rPr>
          <w:rFonts w:eastAsia="Calibri" w:cs="Times New Roman"/>
          <w:b/>
          <w:szCs w:val="24"/>
          <w:lang w:eastAsia="en-US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777"/>
        <w:gridCol w:w="3678"/>
        <w:gridCol w:w="3121"/>
      </w:tblGrid>
      <w:tr w:rsidR="00B948B9" w:rsidRPr="00B948B9" w:rsidTr="00A825AD">
        <w:tc>
          <w:tcPr>
            <w:tcW w:w="2777" w:type="dxa"/>
          </w:tcPr>
          <w:p w:rsidR="00B948B9" w:rsidRPr="00B948B9" w:rsidRDefault="00B948B9" w:rsidP="00B948B9">
            <w:pPr>
              <w:spacing w:before="2" w:after="2"/>
            </w:pPr>
          </w:p>
        </w:tc>
        <w:tc>
          <w:tcPr>
            <w:tcW w:w="3678" w:type="dxa"/>
          </w:tcPr>
          <w:p w:rsidR="00B948B9" w:rsidRPr="00B948B9" w:rsidRDefault="00B948B9" w:rsidP="00B948B9">
            <w:pPr>
              <w:spacing w:before="2" w:after="2"/>
            </w:pPr>
            <w:r w:rsidRPr="00B948B9">
              <w:t>Forward Primer</w:t>
            </w:r>
          </w:p>
        </w:tc>
        <w:tc>
          <w:tcPr>
            <w:tcW w:w="3121" w:type="dxa"/>
          </w:tcPr>
          <w:p w:rsidR="00B948B9" w:rsidRPr="00B948B9" w:rsidRDefault="00B948B9" w:rsidP="00B948B9">
            <w:pPr>
              <w:spacing w:before="2" w:after="2"/>
            </w:pPr>
            <w:r w:rsidRPr="00B948B9">
              <w:t>Reverse Primer</w:t>
            </w:r>
          </w:p>
        </w:tc>
      </w:tr>
      <w:tr w:rsidR="00B948B9" w:rsidRPr="00B948B9" w:rsidTr="00A825AD">
        <w:tc>
          <w:tcPr>
            <w:tcW w:w="2777" w:type="dxa"/>
          </w:tcPr>
          <w:p w:rsidR="00B948B9" w:rsidRPr="00B948B9" w:rsidRDefault="00B948B9" w:rsidP="00B948B9">
            <w:pPr>
              <w:spacing w:before="2" w:after="2"/>
            </w:pPr>
            <w:r w:rsidRPr="00B948B9">
              <w:t>GAPDH</w:t>
            </w:r>
          </w:p>
        </w:tc>
        <w:tc>
          <w:tcPr>
            <w:tcW w:w="3678" w:type="dxa"/>
          </w:tcPr>
          <w:p w:rsidR="00B948B9" w:rsidRPr="00B948B9" w:rsidRDefault="00B948B9" w:rsidP="00B948B9">
            <w:pPr>
              <w:spacing w:before="2" w:after="2"/>
            </w:pPr>
            <w:r w:rsidRPr="00B948B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ACCCAGAAGACTGTGGATGG </w:t>
            </w:r>
          </w:p>
        </w:tc>
        <w:tc>
          <w:tcPr>
            <w:tcW w:w="3121" w:type="dxa"/>
          </w:tcPr>
          <w:p w:rsidR="00B948B9" w:rsidRPr="00B948B9" w:rsidRDefault="00B948B9" w:rsidP="00B948B9">
            <w:pPr>
              <w:spacing w:before="2" w:after="2"/>
            </w:pPr>
            <w:r w:rsidRPr="00B948B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TTCTAGACGGCAGGTCAGGT</w:t>
            </w:r>
          </w:p>
        </w:tc>
      </w:tr>
      <w:tr w:rsidR="00B948B9" w:rsidRPr="00B948B9" w:rsidTr="00A825AD">
        <w:tc>
          <w:tcPr>
            <w:tcW w:w="2777" w:type="dxa"/>
          </w:tcPr>
          <w:p w:rsidR="00B948B9" w:rsidRPr="00B948B9" w:rsidRDefault="00B948B9" w:rsidP="00B948B9">
            <w:pPr>
              <w:spacing w:before="2" w:after="2"/>
            </w:pPr>
            <w:r w:rsidRPr="00B948B9">
              <w:t xml:space="preserve">18S </w:t>
            </w:r>
            <w:proofErr w:type="spellStart"/>
            <w:r w:rsidRPr="00B948B9">
              <w:t>rRNA</w:t>
            </w:r>
            <w:proofErr w:type="spellEnd"/>
          </w:p>
        </w:tc>
        <w:tc>
          <w:tcPr>
            <w:tcW w:w="3678" w:type="dxa"/>
          </w:tcPr>
          <w:p w:rsidR="00B948B9" w:rsidRPr="00B948B9" w:rsidRDefault="00B948B9" w:rsidP="00E16481">
            <w:pPr>
              <w:spacing w:before="2" w:after="2"/>
            </w:pPr>
            <w:bookmarkStart w:id="0" w:name="_GoBack"/>
            <w:bookmarkEnd w:id="0"/>
            <w:r w:rsidRPr="00B948B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GGGAGGTAGTGACGAAAAATAACAAT</w:t>
            </w:r>
          </w:p>
        </w:tc>
        <w:tc>
          <w:tcPr>
            <w:tcW w:w="3121" w:type="dxa"/>
          </w:tcPr>
          <w:p w:rsidR="00B948B9" w:rsidRPr="00B948B9" w:rsidRDefault="00B948B9" w:rsidP="00B948B9">
            <w:pPr>
              <w:spacing w:before="2" w:after="2"/>
            </w:pPr>
            <w:r w:rsidRPr="00B948B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TTGCCCTCCAATGGATCCT</w:t>
            </w:r>
          </w:p>
        </w:tc>
      </w:tr>
      <w:tr w:rsidR="00B948B9" w:rsidRPr="00B948B9" w:rsidTr="00A825AD">
        <w:tc>
          <w:tcPr>
            <w:tcW w:w="2777" w:type="dxa"/>
          </w:tcPr>
          <w:p w:rsidR="00B948B9" w:rsidRPr="00B948B9" w:rsidRDefault="00B948B9" w:rsidP="00B948B9">
            <w:pPr>
              <w:spacing w:before="2" w:after="2"/>
            </w:pPr>
            <w:r w:rsidRPr="00B948B9">
              <w:t>miR-21</w:t>
            </w:r>
          </w:p>
        </w:tc>
        <w:tc>
          <w:tcPr>
            <w:tcW w:w="6799" w:type="dxa"/>
            <w:gridSpan w:val="2"/>
          </w:tcPr>
          <w:p w:rsidR="00B948B9" w:rsidRPr="00B948B9" w:rsidRDefault="00B948B9" w:rsidP="00B948B9">
            <w:r w:rsidRPr="00B948B9">
              <w:rPr>
                <w:rFonts w:cs="Cambria"/>
              </w:rPr>
              <w:t>LNA</w:t>
            </w:r>
            <w:r w:rsidRPr="00B948B9">
              <w:rPr>
                <w:rFonts w:cs="Cambria"/>
                <w:vertAlign w:val="superscript"/>
              </w:rPr>
              <w:t xml:space="preserve">TM </w:t>
            </w:r>
            <w:r w:rsidRPr="00B948B9">
              <w:rPr>
                <w:rFonts w:cs="Cambria"/>
              </w:rPr>
              <w:t>PCR primer set, Product No. 204230</w:t>
            </w:r>
          </w:p>
        </w:tc>
      </w:tr>
      <w:tr w:rsidR="00B948B9" w:rsidRPr="00B948B9" w:rsidTr="00A825AD">
        <w:tc>
          <w:tcPr>
            <w:tcW w:w="2777" w:type="dxa"/>
          </w:tcPr>
          <w:p w:rsidR="00B948B9" w:rsidRPr="00B948B9" w:rsidRDefault="00B948B9" w:rsidP="00B948B9">
            <w:pPr>
              <w:spacing w:before="2" w:after="2"/>
            </w:pPr>
            <w:r w:rsidRPr="00B948B9">
              <w:t>miR-103</w:t>
            </w:r>
          </w:p>
        </w:tc>
        <w:tc>
          <w:tcPr>
            <w:tcW w:w="6799" w:type="dxa"/>
            <w:gridSpan w:val="2"/>
          </w:tcPr>
          <w:p w:rsidR="00B948B9" w:rsidRPr="00B948B9" w:rsidRDefault="00B948B9" w:rsidP="00B948B9">
            <w:r w:rsidRPr="00B948B9">
              <w:rPr>
                <w:rFonts w:cs="Cambria"/>
              </w:rPr>
              <w:t>LNA</w:t>
            </w:r>
            <w:r w:rsidRPr="00B948B9">
              <w:rPr>
                <w:rFonts w:cs="Cambria"/>
                <w:vertAlign w:val="superscript"/>
              </w:rPr>
              <w:t>TM</w:t>
            </w:r>
            <w:r w:rsidRPr="00B948B9">
              <w:rPr>
                <w:rFonts w:cs="Cambria"/>
              </w:rPr>
              <w:t xml:space="preserve"> PCR primer set, Product No. 204063</w:t>
            </w:r>
          </w:p>
        </w:tc>
      </w:tr>
      <w:tr w:rsidR="00B948B9" w:rsidRPr="00B948B9" w:rsidTr="00A825AD">
        <w:tc>
          <w:tcPr>
            <w:tcW w:w="2777" w:type="dxa"/>
          </w:tcPr>
          <w:p w:rsidR="00B948B9" w:rsidRPr="00B948B9" w:rsidRDefault="00B948B9" w:rsidP="00B948B9">
            <w:r w:rsidRPr="00B948B9">
              <w:t>miR-24</w:t>
            </w:r>
          </w:p>
        </w:tc>
        <w:tc>
          <w:tcPr>
            <w:tcW w:w="6799" w:type="dxa"/>
            <w:gridSpan w:val="2"/>
          </w:tcPr>
          <w:p w:rsidR="00B948B9" w:rsidRPr="00B948B9" w:rsidRDefault="00B948B9" w:rsidP="00B948B9">
            <w:r w:rsidRPr="00B948B9">
              <w:rPr>
                <w:rFonts w:cs="Cambria"/>
              </w:rPr>
              <w:t>LNA</w:t>
            </w:r>
            <w:r w:rsidRPr="00B948B9">
              <w:rPr>
                <w:rFonts w:cs="Cambria"/>
                <w:vertAlign w:val="superscript"/>
              </w:rPr>
              <w:t xml:space="preserve">TM </w:t>
            </w:r>
            <w:r w:rsidRPr="00B948B9">
              <w:rPr>
                <w:rFonts w:cs="Cambria"/>
              </w:rPr>
              <w:t>PCR primer set, Product No. 204260</w:t>
            </w:r>
          </w:p>
        </w:tc>
      </w:tr>
      <w:tr w:rsidR="00B948B9" w:rsidRPr="00B948B9" w:rsidTr="00A825AD">
        <w:tc>
          <w:tcPr>
            <w:tcW w:w="2777" w:type="dxa"/>
          </w:tcPr>
          <w:p w:rsidR="00B948B9" w:rsidRPr="00B948B9" w:rsidRDefault="00B948B9" w:rsidP="00B948B9">
            <w:r w:rsidRPr="00B948B9">
              <w:t>miR-125</w:t>
            </w:r>
          </w:p>
        </w:tc>
        <w:tc>
          <w:tcPr>
            <w:tcW w:w="6799" w:type="dxa"/>
            <w:gridSpan w:val="2"/>
          </w:tcPr>
          <w:p w:rsidR="00B948B9" w:rsidRPr="00B948B9" w:rsidRDefault="00B948B9" w:rsidP="00B948B9">
            <w:r w:rsidRPr="00B948B9">
              <w:rPr>
                <w:rFonts w:cs="Cambria"/>
              </w:rPr>
              <w:t>LNA</w:t>
            </w:r>
            <w:r w:rsidRPr="00B948B9">
              <w:rPr>
                <w:rFonts w:cs="Cambria"/>
                <w:vertAlign w:val="superscript"/>
              </w:rPr>
              <w:t xml:space="preserve">TM </w:t>
            </w:r>
            <w:r w:rsidRPr="00B948B9">
              <w:rPr>
                <w:rFonts w:cs="Cambria"/>
              </w:rPr>
              <w:t>PCR primer set, Product No. 204465</w:t>
            </w:r>
          </w:p>
        </w:tc>
      </w:tr>
    </w:tbl>
    <w:p w:rsidR="00B948B9" w:rsidRPr="00B948B9" w:rsidRDefault="00B948B9" w:rsidP="00B948B9">
      <w:pPr>
        <w:spacing w:after="200" w:line="276" w:lineRule="auto"/>
        <w:rPr>
          <w:rFonts w:ascii="Calibri" w:eastAsia="Calibri" w:hAnsi="Calibri" w:cs="Times New Roman"/>
          <w:sz w:val="22"/>
          <w:lang w:eastAsia="en-US"/>
        </w:rPr>
      </w:pPr>
    </w:p>
    <w:p w:rsidR="00F11333" w:rsidRDefault="00E16481"/>
    <w:sectPr w:rsidR="00F11333" w:rsidSect="00A63F9A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02" w:rsidRPr="00A85247" w:rsidRDefault="00E16481">
    <w:pPr>
      <w:pStyle w:val="Footer"/>
      <w:jc w:val="center"/>
      <w:rPr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16481">
      <w:rPr>
        <w:noProof/>
        <w:szCs w:val="24"/>
      </w:rPr>
      <w:t>1</w:t>
    </w:r>
    <w:r>
      <w:rPr>
        <w:noProof/>
        <w:szCs w:val="24"/>
      </w:rPr>
      <w:fldChar w:fldCharType="end"/>
    </w:r>
  </w:p>
  <w:p w:rsidR="00295902" w:rsidRDefault="00E1648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B9"/>
    <w:rsid w:val="00241756"/>
    <w:rsid w:val="008E6461"/>
    <w:rsid w:val="009C7D89"/>
    <w:rsid w:val="00AD289E"/>
    <w:rsid w:val="00B948B9"/>
    <w:rsid w:val="00E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94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B9"/>
  </w:style>
  <w:style w:type="table" w:customStyle="1" w:styleId="TableGrid1">
    <w:name w:val="Table Grid1"/>
    <w:basedOn w:val="TableNormal"/>
    <w:next w:val="TableGrid"/>
    <w:uiPriority w:val="59"/>
    <w:rsid w:val="00B948B9"/>
    <w:rPr>
      <w:rFonts w:ascii="Cambria" w:eastAsia="Cambria" w:hAnsi="Cambria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94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B9"/>
  </w:style>
  <w:style w:type="table" w:customStyle="1" w:styleId="TableGrid1">
    <w:name w:val="Table Grid1"/>
    <w:basedOn w:val="TableNormal"/>
    <w:next w:val="TableGrid"/>
    <w:uiPriority w:val="59"/>
    <w:rsid w:val="00B948B9"/>
    <w:rPr>
      <w:rFonts w:ascii="Cambria" w:eastAsia="Cambria" w:hAnsi="Cambria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2013-08-22T15:35:00Z</dcterms:created>
  <dcterms:modified xsi:type="dcterms:W3CDTF">2013-08-22T15:36:00Z</dcterms:modified>
</cp:coreProperties>
</file>