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1A" w:rsidRPr="0047751A" w:rsidRDefault="0047751A" w:rsidP="0047751A">
      <w:pPr>
        <w:jc w:val="both"/>
        <w:rPr>
          <w:rFonts w:ascii="Arial" w:hAnsi="Arial" w:cs="Arial"/>
          <w:sz w:val="20"/>
          <w:szCs w:val="20"/>
        </w:rPr>
      </w:pPr>
      <w:r w:rsidRPr="0047751A">
        <w:rPr>
          <w:rFonts w:ascii="Arial" w:hAnsi="Arial" w:cs="Arial"/>
          <w:b/>
          <w:bCs/>
          <w:sz w:val="20"/>
          <w:szCs w:val="20"/>
          <w:lang w:val="en-US"/>
        </w:rPr>
        <w:t xml:space="preserve">Table S5. </w:t>
      </w:r>
      <w:r w:rsidRPr="0047751A">
        <w:rPr>
          <w:rFonts w:ascii="Arial" w:hAnsi="Arial" w:cs="Arial"/>
          <w:bCs/>
          <w:sz w:val="20"/>
          <w:szCs w:val="20"/>
          <w:lang w:val="en-US"/>
        </w:rPr>
        <w:t xml:space="preserve">Regression analysis of </w:t>
      </w:r>
      <w:r w:rsidRPr="0047751A">
        <w:rPr>
          <w:rFonts w:ascii="Arial" w:hAnsi="Arial" w:cs="Arial"/>
          <w:bCs/>
          <w:i/>
          <w:sz w:val="20"/>
          <w:szCs w:val="20"/>
          <w:lang w:val="en-US"/>
        </w:rPr>
        <w:t>EXO1</w:t>
      </w:r>
      <w:r w:rsidRPr="0047751A">
        <w:rPr>
          <w:rFonts w:ascii="Arial" w:hAnsi="Arial" w:cs="Arial"/>
          <w:bCs/>
          <w:sz w:val="20"/>
          <w:szCs w:val="20"/>
          <w:lang w:val="en-US"/>
        </w:rPr>
        <w:t xml:space="preserve"> gene expression with pathway activation status in 198 breast tumor samples (GSE7390).</w:t>
      </w:r>
    </w:p>
    <w:tbl>
      <w:tblPr>
        <w:tblW w:w="8933" w:type="dxa"/>
        <w:tblCellMar>
          <w:left w:w="0" w:type="dxa"/>
          <w:right w:w="0" w:type="dxa"/>
        </w:tblCellMar>
        <w:tblLook w:val="04A0"/>
      </w:tblPr>
      <w:tblGrid>
        <w:gridCol w:w="2716"/>
        <w:gridCol w:w="1148"/>
        <w:gridCol w:w="1342"/>
        <w:gridCol w:w="1160"/>
        <w:gridCol w:w="1238"/>
        <w:gridCol w:w="1329"/>
      </w:tblGrid>
      <w:tr w:rsidR="0047751A" w:rsidRPr="0047751A" w:rsidTr="00D35CEA">
        <w:trPr>
          <w:trHeight w:val="337"/>
        </w:trPr>
        <w:tc>
          <w:tcPr>
            <w:tcW w:w="2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  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Slope 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Intercept 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p-value 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R-squared 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Adj. </w:t>
            </w:r>
          </w:p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 squared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E2F1 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0.83 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7.37 </w:t>
            </w:r>
          </w:p>
        </w:tc>
        <w:tc>
          <w:tcPr>
            <w:tcW w:w="11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7.25E-05 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0.08 </w:t>
            </w:r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0.07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MYC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1.49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1.13E-16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0.30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0.29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E2F3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0.29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0.214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0.01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0.00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RAS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0.71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0.001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0.05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0.05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SRC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-0.37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0.049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0.02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0.01 </w:t>
            </w:r>
          </w:p>
        </w:tc>
      </w:tr>
      <w:tr w:rsidR="0047751A" w:rsidRPr="0047751A" w:rsidTr="00D35CEA">
        <w:trPr>
          <w:trHeight w:val="22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>ESR1 (</w:t>
            </w:r>
            <w:proofErr w:type="spellStart"/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>Vantveer</w:t>
            </w:r>
            <w:proofErr w:type="spellEnd"/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-1.22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7.42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1.65E-20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0.36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0.35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STAT3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-0.42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0.049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0.02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0.01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ESR1 (Yang)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-1.12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7.45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4.40E-15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0.27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0.27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TERT (Breast)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0.50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0.009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0.03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0.03 </w:t>
            </w:r>
          </w:p>
        </w:tc>
      </w:tr>
      <w:tr w:rsidR="0047751A" w:rsidRPr="0047751A" w:rsidTr="00D35CEA">
        <w:trPr>
          <w:trHeight w:val="22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TERT (T lymphocytes)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0.04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0.880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0.00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TERT (HMEC)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1.47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7.46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2.90E-17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0.31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0.30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>GenIns</w:t>
            </w:r>
            <w:proofErr w:type="spellEnd"/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 (Breast)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0.83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8.31E-07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0.12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0.11 </w:t>
            </w:r>
          </w:p>
        </w:tc>
      </w:tr>
      <w:tr w:rsidR="0047751A" w:rsidRPr="0047751A" w:rsidTr="00D35CEA">
        <w:trPr>
          <w:trHeight w:val="22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>GenIns</w:t>
            </w:r>
            <w:proofErr w:type="spellEnd"/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 (Bladder)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0.76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1.83E-06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0.11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0.11 </w:t>
            </w:r>
          </w:p>
        </w:tc>
      </w:tr>
      <w:tr w:rsidR="0047751A" w:rsidRPr="0047751A" w:rsidTr="00D35CEA">
        <w:trPr>
          <w:trHeight w:val="22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>GenIns</w:t>
            </w:r>
            <w:proofErr w:type="spellEnd"/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 (Gastric)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-0.09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0.623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0.00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>GenIns</w:t>
            </w:r>
            <w:proofErr w:type="spellEnd"/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>Ewings</w:t>
            </w:r>
            <w:proofErr w:type="spellEnd"/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 Sarcoma)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1.60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7.44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7.94E-31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0.49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0.49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NOTCH1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-0.50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0.015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0.03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0.02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NFKB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1.11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7.42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2.50E-10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0.19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0.18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TP53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-1.36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7.24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2.08E-14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0.26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0.25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BRCA1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-0.74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7.41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0.000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0.07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0.06 </w:t>
            </w:r>
          </w:p>
        </w:tc>
      </w:tr>
      <w:tr w:rsidR="0047751A" w:rsidRPr="0047751A" w:rsidTr="00D35CEA">
        <w:trPr>
          <w:trHeight w:val="22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>TGFB1 (</w:t>
            </w:r>
            <w:proofErr w:type="spellStart"/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>Hepatocytes</w:t>
            </w:r>
            <w:proofErr w:type="spellEnd"/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1.23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6.37E-12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0.21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0.21 </w:t>
            </w:r>
          </w:p>
        </w:tc>
      </w:tr>
      <w:tr w:rsidR="0047751A" w:rsidRPr="0047751A" w:rsidTr="00D35CEA">
        <w:trPr>
          <w:trHeight w:val="22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TGFB1 (Pancreas)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0.85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1.66E-05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0.09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0.09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AR (Prostate)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-0.21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0.265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0.01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0.00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AR (Breast)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-0.70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0.001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0.05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0.05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ERBB2 (Breast) 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0.87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7.42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2.25E-05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0.09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0.08 </w:t>
            </w:r>
          </w:p>
        </w:tc>
      </w:tr>
      <w:tr w:rsidR="0047751A" w:rsidRPr="0047751A" w:rsidTr="00D35CEA">
        <w:trPr>
          <w:trHeight w:val="229"/>
        </w:trPr>
        <w:tc>
          <w:tcPr>
            <w:tcW w:w="271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ERBB2 (Breast.HER2) 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0.12 </w:t>
            </w:r>
          </w:p>
        </w:tc>
        <w:tc>
          <w:tcPr>
            <w:tcW w:w="13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7.36 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0.512 </w:t>
            </w:r>
          </w:p>
        </w:tc>
        <w:tc>
          <w:tcPr>
            <w:tcW w:w="123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0.00 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0.00 </w:t>
            </w:r>
          </w:p>
        </w:tc>
      </w:tr>
      <w:tr w:rsidR="0047751A" w:rsidRPr="0047751A" w:rsidTr="00D35CEA">
        <w:trPr>
          <w:trHeight w:val="187"/>
        </w:trPr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EGFR1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1.52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7.39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1.18E-14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0.26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47751A" w:rsidRPr="0047751A" w:rsidRDefault="0047751A" w:rsidP="00D35C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7751A">
              <w:rPr>
                <w:rFonts w:ascii="Arial" w:hAnsi="Arial" w:cs="Arial"/>
                <w:sz w:val="20"/>
                <w:szCs w:val="20"/>
                <w:lang w:val="en-US"/>
              </w:rPr>
              <w:t xml:space="preserve">0.26 </w:t>
            </w:r>
          </w:p>
        </w:tc>
      </w:tr>
    </w:tbl>
    <w:p w:rsidR="0047751A" w:rsidRPr="0047751A" w:rsidRDefault="0047751A" w:rsidP="0047751A">
      <w:pPr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47751A" w:rsidRPr="0047751A" w:rsidRDefault="0047751A" w:rsidP="0047751A">
      <w:pPr>
        <w:rPr>
          <w:rFonts w:ascii="Arial" w:hAnsi="Arial" w:cs="Arial"/>
          <w:sz w:val="20"/>
          <w:szCs w:val="20"/>
        </w:rPr>
      </w:pPr>
    </w:p>
    <w:p w:rsidR="0047751A" w:rsidRPr="0047751A" w:rsidRDefault="0047751A" w:rsidP="0047751A">
      <w:pPr>
        <w:jc w:val="both"/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47751A" w:rsidRPr="0047751A" w:rsidRDefault="0047751A" w:rsidP="0047751A">
      <w:pPr>
        <w:rPr>
          <w:rFonts w:ascii="Arial" w:hAnsi="Arial" w:cs="Arial"/>
          <w:sz w:val="20"/>
          <w:szCs w:val="20"/>
        </w:rPr>
      </w:pPr>
    </w:p>
    <w:p w:rsidR="002C4AA6" w:rsidRPr="0047751A" w:rsidRDefault="0047751A">
      <w:pPr>
        <w:rPr>
          <w:rFonts w:ascii="Arial" w:hAnsi="Arial" w:cs="Arial"/>
          <w:sz w:val="20"/>
          <w:szCs w:val="20"/>
        </w:rPr>
      </w:pPr>
    </w:p>
    <w:sectPr w:rsidR="002C4AA6" w:rsidRPr="0047751A" w:rsidSect="00DC4C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51A"/>
    <w:rsid w:val="0047751A"/>
    <w:rsid w:val="00834B29"/>
    <w:rsid w:val="00DC4C3E"/>
    <w:rsid w:val="00EE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Kumaresan</dc:creator>
  <cp:lastModifiedBy>Kumaresan</cp:lastModifiedBy>
  <cp:revision>1</cp:revision>
  <dcterms:created xsi:type="dcterms:W3CDTF">2013-09-17T14:02:00Z</dcterms:created>
  <dcterms:modified xsi:type="dcterms:W3CDTF">2013-09-17T14:02:00Z</dcterms:modified>
</cp:coreProperties>
</file>