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66" w:rsidRPr="00030ED7" w:rsidRDefault="00C33366" w:rsidP="00C33366">
      <w:pPr>
        <w:spacing w:line="480" w:lineRule="auto"/>
        <w:rPr>
          <w:rFonts w:ascii="Times New Roman" w:hAnsi="Times New Roman" w:cs="Times New Roman"/>
        </w:rPr>
      </w:pPr>
      <w:r w:rsidRPr="00030ED7">
        <w:rPr>
          <w:rFonts w:ascii="Times New Roman" w:hAnsi="Times New Roman" w:cs="Times New Roman"/>
        </w:rPr>
        <w:t xml:space="preserve">Table S2 </w:t>
      </w:r>
      <w:proofErr w:type="gramStart"/>
      <w:r w:rsidRPr="00030ED7">
        <w:rPr>
          <w:rFonts w:ascii="Times New Roman" w:hAnsi="Times New Roman" w:cs="Times New Roman"/>
        </w:rPr>
        <w:t>The</w:t>
      </w:r>
      <w:proofErr w:type="gramEnd"/>
      <w:r w:rsidRPr="00030ED7">
        <w:rPr>
          <w:rFonts w:ascii="Times New Roman" w:hAnsi="Times New Roman" w:cs="Times New Roman"/>
        </w:rPr>
        <w:t xml:space="preserve"> top five best-fit models of group-level wounding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990"/>
        <w:gridCol w:w="3865"/>
      </w:tblGrid>
      <w:tr w:rsidR="00C33366" w:rsidRPr="00030ED7" w:rsidTr="00416670">
        <w:tc>
          <w:tcPr>
            <w:tcW w:w="4495" w:type="dxa"/>
          </w:tcPr>
          <w:p w:rsidR="00C33366" w:rsidRPr="00030ED7" w:rsidRDefault="00C33366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0ED7">
              <w:rPr>
                <w:rFonts w:ascii="Times New Roman" w:hAnsi="Times New Roman" w:cs="Times New Roman"/>
              </w:rPr>
              <w:t>Model predictors</w:t>
            </w:r>
          </w:p>
        </w:tc>
        <w:tc>
          <w:tcPr>
            <w:tcW w:w="990" w:type="dxa"/>
          </w:tcPr>
          <w:p w:rsidR="00C33366" w:rsidRPr="00030ED7" w:rsidRDefault="00C33366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AIC</w:t>
            </w:r>
          </w:p>
        </w:tc>
        <w:tc>
          <w:tcPr>
            <w:tcW w:w="3865" w:type="dxa"/>
          </w:tcPr>
          <w:p w:rsidR="00C33366" w:rsidRPr="00030ED7" w:rsidRDefault="00C33366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0ED7">
              <w:rPr>
                <w:rFonts w:ascii="Times New Roman" w:hAnsi="Times New Roman" w:cs="Times New Roman"/>
              </w:rPr>
              <w:t>Direction and significance of effect</w:t>
            </w:r>
          </w:p>
        </w:tc>
      </w:tr>
      <w:tr w:rsidR="00C33366" w:rsidRPr="00030ED7" w:rsidTr="00416670">
        <w:tc>
          <w:tcPr>
            <w:tcW w:w="4495" w:type="dxa"/>
          </w:tcPr>
          <w:p w:rsidR="00C33366" w:rsidRPr="00030ED7" w:rsidRDefault="00C33366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0ED7">
              <w:rPr>
                <w:rFonts w:ascii="Times New Roman" w:hAnsi="Times New Roman" w:cs="Times New Roman"/>
              </w:rPr>
              <w:t xml:space="preserve">Dominant kin rate, impartial </w:t>
            </w:r>
            <w:proofErr w:type="spellStart"/>
            <w:r w:rsidRPr="00030ED7">
              <w:rPr>
                <w:rFonts w:ascii="Times New Roman" w:hAnsi="Times New Roman" w:cs="Times New Roman"/>
              </w:rPr>
              <w:t>polyadic</w:t>
            </w:r>
            <w:proofErr w:type="spellEnd"/>
            <w:r w:rsidRPr="00030ED7">
              <w:rPr>
                <w:rFonts w:ascii="Times New Roman" w:hAnsi="Times New Roman" w:cs="Times New Roman"/>
              </w:rPr>
              <w:t xml:space="preserve"> rate</w:t>
            </w:r>
          </w:p>
        </w:tc>
        <w:tc>
          <w:tcPr>
            <w:tcW w:w="990" w:type="dxa"/>
            <w:vAlign w:val="bottom"/>
          </w:tcPr>
          <w:p w:rsidR="00C33366" w:rsidRPr="00030ED7" w:rsidRDefault="00C33366" w:rsidP="0041667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ED7">
              <w:rPr>
                <w:rFonts w:ascii="Times New Roman" w:hAnsi="Times New Roman" w:cs="Times New Roman"/>
                <w:color w:val="000000"/>
              </w:rPr>
              <w:t>-18.675</w:t>
            </w:r>
          </w:p>
        </w:tc>
        <w:tc>
          <w:tcPr>
            <w:tcW w:w="3865" w:type="dxa"/>
          </w:tcPr>
          <w:p w:rsidR="00C33366" w:rsidRPr="00030ED7" w:rsidRDefault="00C33366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0ED7">
              <w:rPr>
                <w:rFonts w:ascii="Times New Roman" w:hAnsi="Times New Roman" w:cs="Times New Roman"/>
              </w:rPr>
              <w:t xml:space="preserve">Dominant kin rate: (+) p = 0.002; impartial </w:t>
            </w:r>
            <w:proofErr w:type="spellStart"/>
            <w:r w:rsidRPr="00030ED7">
              <w:rPr>
                <w:rFonts w:ascii="Times New Roman" w:hAnsi="Times New Roman" w:cs="Times New Roman"/>
              </w:rPr>
              <w:t>polyadic</w:t>
            </w:r>
            <w:proofErr w:type="spellEnd"/>
            <w:r w:rsidRPr="00030ED7">
              <w:rPr>
                <w:rFonts w:ascii="Times New Roman" w:hAnsi="Times New Roman" w:cs="Times New Roman"/>
              </w:rPr>
              <w:t xml:space="preserve"> rate: (-) p&lt;0.001</w:t>
            </w:r>
          </w:p>
        </w:tc>
      </w:tr>
      <w:tr w:rsidR="00C33366" w:rsidRPr="00030ED7" w:rsidTr="00416670">
        <w:tc>
          <w:tcPr>
            <w:tcW w:w="4495" w:type="dxa"/>
          </w:tcPr>
          <w:p w:rsidR="00C33366" w:rsidRPr="00030ED7" w:rsidRDefault="00C33366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0ED7">
              <w:rPr>
                <w:rFonts w:ascii="Times New Roman" w:hAnsi="Times New Roman" w:cs="Times New Roman"/>
              </w:rPr>
              <w:t xml:space="preserve">Overall aggression rate, impartial </w:t>
            </w:r>
            <w:proofErr w:type="spellStart"/>
            <w:r w:rsidRPr="00030ED7">
              <w:rPr>
                <w:rFonts w:ascii="Times New Roman" w:hAnsi="Times New Roman" w:cs="Times New Roman"/>
              </w:rPr>
              <w:t>polyadic</w:t>
            </w:r>
            <w:proofErr w:type="spellEnd"/>
            <w:r w:rsidRPr="00030ED7">
              <w:rPr>
                <w:rFonts w:ascii="Times New Roman" w:hAnsi="Times New Roman" w:cs="Times New Roman"/>
              </w:rPr>
              <w:t xml:space="preserve"> rate</w:t>
            </w:r>
          </w:p>
        </w:tc>
        <w:tc>
          <w:tcPr>
            <w:tcW w:w="990" w:type="dxa"/>
            <w:vAlign w:val="bottom"/>
          </w:tcPr>
          <w:p w:rsidR="00C33366" w:rsidRPr="00030ED7" w:rsidRDefault="00C33366" w:rsidP="0041667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ED7">
              <w:rPr>
                <w:rFonts w:ascii="Times New Roman" w:hAnsi="Times New Roman" w:cs="Times New Roman"/>
                <w:color w:val="000000"/>
              </w:rPr>
              <w:t>-12.786</w:t>
            </w:r>
          </w:p>
        </w:tc>
        <w:tc>
          <w:tcPr>
            <w:tcW w:w="3865" w:type="dxa"/>
          </w:tcPr>
          <w:p w:rsidR="00C33366" w:rsidRPr="00030ED7" w:rsidRDefault="00C33366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0ED7">
              <w:rPr>
                <w:rFonts w:ascii="Times New Roman" w:hAnsi="Times New Roman" w:cs="Times New Roman"/>
              </w:rPr>
              <w:t xml:space="preserve">Aggression rate: (+) p = 0.01; Impartial </w:t>
            </w:r>
            <w:proofErr w:type="spellStart"/>
            <w:r w:rsidRPr="00030ED7">
              <w:rPr>
                <w:rFonts w:ascii="Times New Roman" w:hAnsi="Times New Roman" w:cs="Times New Roman"/>
              </w:rPr>
              <w:t>polyadic</w:t>
            </w:r>
            <w:proofErr w:type="spellEnd"/>
            <w:r w:rsidRPr="00030ED7">
              <w:rPr>
                <w:rFonts w:ascii="Times New Roman" w:hAnsi="Times New Roman" w:cs="Times New Roman"/>
              </w:rPr>
              <w:t xml:space="preserve"> rate: (-) p = 0.006</w:t>
            </w:r>
          </w:p>
        </w:tc>
      </w:tr>
      <w:tr w:rsidR="00C33366" w:rsidRPr="00030ED7" w:rsidTr="00416670">
        <w:tc>
          <w:tcPr>
            <w:tcW w:w="4495" w:type="dxa"/>
          </w:tcPr>
          <w:p w:rsidR="00C33366" w:rsidRPr="00030ED7" w:rsidRDefault="00C33366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0ED7">
              <w:rPr>
                <w:rFonts w:ascii="Times New Roman" w:hAnsi="Times New Roman" w:cs="Times New Roman"/>
              </w:rPr>
              <w:t xml:space="preserve">Kin dyadic rate, impartial </w:t>
            </w:r>
            <w:proofErr w:type="spellStart"/>
            <w:r w:rsidRPr="00030ED7">
              <w:rPr>
                <w:rFonts w:ascii="Times New Roman" w:hAnsi="Times New Roman" w:cs="Times New Roman"/>
              </w:rPr>
              <w:t>polyadic</w:t>
            </w:r>
            <w:proofErr w:type="spellEnd"/>
            <w:r w:rsidRPr="00030ED7">
              <w:rPr>
                <w:rFonts w:ascii="Times New Roman" w:hAnsi="Times New Roman" w:cs="Times New Roman"/>
              </w:rPr>
              <w:t xml:space="preserve"> rate</w:t>
            </w:r>
          </w:p>
        </w:tc>
        <w:tc>
          <w:tcPr>
            <w:tcW w:w="990" w:type="dxa"/>
            <w:vAlign w:val="bottom"/>
          </w:tcPr>
          <w:p w:rsidR="00C33366" w:rsidRPr="00030ED7" w:rsidRDefault="00C33366" w:rsidP="0041667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ED7">
              <w:rPr>
                <w:rFonts w:ascii="Times New Roman" w:hAnsi="Times New Roman" w:cs="Times New Roman"/>
                <w:color w:val="000000"/>
              </w:rPr>
              <w:t>-10.549</w:t>
            </w:r>
          </w:p>
        </w:tc>
        <w:tc>
          <w:tcPr>
            <w:tcW w:w="3865" w:type="dxa"/>
          </w:tcPr>
          <w:p w:rsidR="00C33366" w:rsidRPr="00030ED7" w:rsidRDefault="00C33366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0ED7">
              <w:rPr>
                <w:rFonts w:ascii="Times New Roman" w:hAnsi="Times New Roman" w:cs="Times New Roman"/>
              </w:rPr>
              <w:t xml:space="preserve">Kin dyadic rate: (+) p = 0.03; Impartial </w:t>
            </w:r>
            <w:proofErr w:type="spellStart"/>
            <w:r w:rsidRPr="00030ED7">
              <w:rPr>
                <w:rFonts w:ascii="Times New Roman" w:hAnsi="Times New Roman" w:cs="Times New Roman"/>
              </w:rPr>
              <w:t>polyadic</w:t>
            </w:r>
            <w:proofErr w:type="spellEnd"/>
            <w:r w:rsidRPr="00030ED7">
              <w:rPr>
                <w:rFonts w:ascii="Times New Roman" w:hAnsi="Times New Roman" w:cs="Times New Roman"/>
              </w:rPr>
              <w:t xml:space="preserve"> rate: (-) p = 0.009</w:t>
            </w:r>
          </w:p>
        </w:tc>
      </w:tr>
      <w:tr w:rsidR="00C33366" w:rsidRPr="00030ED7" w:rsidTr="00416670">
        <w:tc>
          <w:tcPr>
            <w:tcW w:w="4495" w:type="dxa"/>
          </w:tcPr>
          <w:p w:rsidR="00C33366" w:rsidRPr="00030ED7" w:rsidRDefault="00C33366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0ED7">
              <w:rPr>
                <w:rFonts w:ascii="Times New Roman" w:hAnsi="Times New Roman" w:cs="Times New Roman"/>
              </w:rPr>
              <w:t xml:space="preserve">Overall aggression rate, impartial </w:t>
            </w:r>
            <w:proofErr w:type="spellStart"/>
            <w:r w:rsidRPr="00030ED7">
              <w:rPr>
                <w:rFonts w:ascii="Times New Roman" w:hAnsi="Times New Roman" w:cs="Times New Roman"/>
              </w:rPr>
              <w:t>nonkin</w:t>
            </w:r>
            <w:proofErr w:type="spellEnd"/>
            <w:r w:rsidRPr="00030E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ED7">
              <w:rPr>
                <w:rFonts w:ascii="Times New Roman" w:hAnsi="Times New Roman" w:cs="Times New Roman"/>
              </w:rPr>
              <w:t>polyadic</w:t>
            </w:r>
            <w:proofErr w:type="spellEnd"/>
            <w:r w:rsidRPr="00030ED7">
              <w:rPr>
                <w:rFonts w:ascii="Times New Roman" w:hAnsi="Times New Roman" w:cs="Times New Roman"/>
              </w:rPr>
              <w:t xml:space="preserve"> rate</w:t>
            </w:r>
          </w:p>
        </w:tc>
        <w:tc>
          <w:tcPr>
            <w:tcW w:w="990" w:type="dxa"/>
          </w:tcPr>
          <w:p w:rsidR="00C33366" w:rsidRPr="00030ED7" w:rsidRDefault="00C33366" w:rsidP="0041667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ED7">
              <w:rPr>
                <w:rFonts w:ascii="Times New Roman" w:hAnsi="Times New Roman" w:cs="Times New Roman"/>
                <w:color w:val="000000"/>
              </w:rPr>
              <w:t>-7.5622</w:t>
            </w:r>
          </w:p>
          <w:p w:rsidR="00C33366" w:rsidRPr="00030ED7" w:rsidRDefault="00C33366" w:rsidP="0041667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</w:tcPr>
          <w:p w:rsidR="00C33366" w:rsidRPr="00030ED7" w:rsidRDefault="00C33366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0ED7">
              <w:rPr>
                <w:rFonts w:ascii="Times New Roman" w:hAnsi="Times New Roman" w:cs="Times New Roman"/>
              </w:rPr>
              <w:t xml:space="preserve">Aggression rate: (+) p = 0.08; Impartial </w:t>
            </w:r>
            <w:proofErr w:type="spellStart"/>
            <w:r w:rsidRPr="00030ED7">
              <w:rPr>
                <w:rFonts w:ascii="Times New Roman" w:hAnsi="Times New Roman" w:cs="Times New Roman"/>
              </w:rPr>
              <w:t>nonkin</w:t>
            </w:r>
            <w:proofErr w:type="spellEnd"/>
            <w:r w:rsidRPr="00030E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ED7">
              <w:rPr>
                <w:rFonts w:ascii="Times New Roman" w:hAnsi="Times New Roman" w:cs="Times New Roman"/>
              </w:rPr>
              <w:t>polyadic</w:t>
            </w:r>
            <w:proofErr w:type="spellEnd"/>
            <w:r w:rsidRPr="00030ED7">
              <w:rPr>
                <w:rFonts w:ascii="Times New Roman" w:hAnsi="Times New Roman" w:cs="Times New Roman"/>
              </w:rPr>
              <w:t>: (-) p = 0.03</w:t>
            </w:r>
          </w:p>
        </w:tc>
      </w:tr>
      <w:tr w:rsidR="00C33366" w:rsidRPr="00030ED7" w:rsidTr="00416670">
        <w:tc>
          <w:tcPr>
            <w:tcW w:w="4495" w:type="dxa"/>
          </w:tcPr>
          <w:p w:rsidR="00C33366" w:rsidRPr="00030ED7" w:rsidRDefault="00C33366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0ED7">
              <w:rPr>
                <w:rFonts w:ascii="Times New Roman" w:hAnsi="Times New Roman" w:cs="Times New Roman"/>
              </w:rPr>
              <w:t xml:space="preserve">Dominant dyadic rate, impartial </w:t>
            </w:r>
            <w:proofErr w:type="spellStart"/>
            <w:r w:rsidRPr="00030ED7">
              <w:rPr>
                <w:rFonts w:ascii="Times New Roman" w:hAnsi="Times New Roman" w:cs="Times New Roman"/>
              </w:rPr>
              <w:t>polyadic</w:t>
            </w:r>
            <w:proofErr w:type="spellEnd"/>
            <w:r w:rsidRPr="00030ED7">
              <w:rPr>
                <w:rFonts w:ascii="Times New Roman" w:hAnsi="Times New Roman" w:cs="Times New Roman"/>
              </w:rPr>
              <w:t xml:space="preserve"> rate</w:t>
            </w:r>
          </w:p>
        </w:tc>
        <w:tc>
          <w:tcPr>
            <w:tcW w:w="990" w:type="dxa"/>
          </w:tcPr>
          <w:p w:rsidR="00C33366" w:rsidRPr="00030ED7" w:rsidRDefault="00C33366" w:rsidP="0041667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ED7">
              <w:rPr>
                <w:rFonts w:ascii="Times New Roman" w:hAnsi="Times New Roman" w:cs="Times New Roman"/>
                <w:color w:val="000000"/>
              </w:rPr>
              <w:t>-5.6912</w:t>
            </w:r>
          </w:p>
          <w:p w:rsidR="00C33366" w:rsidRPr="00030ED7" w:rsidRDefault="00C33366" w:rsidP="0041667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</w:tcPr>
          <w:p w:rsidR="00C33366" w:rsidRPr="00030ED7" w:rsidRDefault="00C33366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0ED7">
              <w:rPr>
                <w:rFonts w:ascii="Times New Roman" w:hAnsi="Times New Roman" w:cs="Times New Roman"/>
              </w:rPr>
              <w:t xml:space="preserve">Dominant dyadic rate: (+) p = 0.13; Impartial </w:t>
            </w:r>
            <w:proofErr w:type="spellStart"/>
            <w:r w:rsidRPr="00030ED7">
              <w:rPr>
                <w:rFonts w:ascii="Times New Roman" w:hAnsi="Times New Roman" w:cs="Times New Roman"/>
              </w:rPr>
              <w:t>polyadic</w:t>
            </w:r>
            <w:proofErr w:type="spellEnd"/>
            <w:r w:rsidRPr="00030ED7">
              <w:rPr>
                <w:rFonts w:ascii="Times New Roman" w:hAnsi="Times New Roman" w:cs="Times New Roman"/>
              </w:rPr>
              <w:t xml:space="preserve"> rate: (-) p = 0.03</w:t>
            </w:r>
          </w:p>
        </w:tc>
      </w:tr>
    </w:tbl>
    <w:p w:rsidR="00C33366" w:rsidRPr="00030ED7" w:rsidRDefault="00C33366" w:rsidP="00C33366">
      <w:pPr>
        <w:spacing w:line="480" w:lineRule="auto"/>
        <w:rPr>
          <w:rFonts w:ascii="Times New Roman" w:hAnsi="Times New Roman" w:cs="Times New Roman"/>
        </w:rPr>
      </w:pPr>
    </w:p>
    <w:p w:rsidR="009857BC" w:rsidRDefault="009857BC">
      <w:bookmarkStart w:id="0" w:name="_GoBack"/>
      <w:bookmarkEnd w:id="0"/>
    </w:p>
    <w:sectPr w:rsidR="00985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66"/>
    <w:rsid w:val="009857BC"/>
    <w:rsid w:val="00C3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896A1-4844-489B-98A8-E643B6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Beisner</dc:creator>
  <cp:keywords/>
  <dc:description/>
  <cp:lastModifiedBy>Brianne Beisner</cp:lastModifiedBy>
  <cp:revision>1</cp:revision>
  <dcterms:created xsi:type="dcterms:W3CDTF">2013-09-13T19:38:00Z</dcterms:created>
  <dcterms:modified xsi:type="dcterms:W3CDTF">2013-09-13T19:38:00Z</dcterms:modified>
</cp:coreProperties>
</file>