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CE" w:rsidRPr="004D2B73" w:rsidRDefault="00005BCE" w:rsidP="00005BCE">
      <w:pPr>
        <w:rPr>
          <w:rFonts w:eastAsiaTheme="minorEastAsia"/>
          <w:b/>
        </w:rPr>
      </w:pPr>
      <w:r>
        <w:rPr>
          <w:rFonts w:eastAsiaTheme="minorEastAsia" w:hint="eastAsia"/>
          <w:b/>
        </w:rPr>
        <w:t>Text S2</w:t>
      </w:r>
      <w:r w:rsidR="008E55D6">
        <w:rPr>
          <w:rFonts w:eastAsiaTheme="minorEastAsia" w:hint="eastAsia"/>
          <w:b/>
        </w:rPr>
        <w:t xml:space="preserve">. </w:t>
      </w:r>
      <w:r>
        <w:rPr>
          <w:rFonts w:eastAsiaTheme="minorEastAsia" w:hint="eastAsia"/>
          <w:b/>
        </w:rPr>
        <w:t>A</w:t>
      </w:r>
      <w:r w:rsidRPr="004D2B73">
        <w:rPr>
          <w:rFonts w:eastAsiaTheme="minorEastAsia" w:hint="eastAsia"/>
          <w:b/>
        </w:rPr>
        <w:t>nalysis o</w:t>
      </w:r>
      <w:r>
        <w:rPr>
          <w:rFonts w:eastAsiaTheme="minorEastAsia" w:hint="eastAsia"/>
          <w:b/>
        </w:rPr>
        <w:t>f</w:t>
      </w:r>
      <w:r w:rsidRPr="004D2B73">
        <w:rPr>
          <w:rFonts w:eastAsiaTheme="minorEastAsia" w:hint="eastAsia"/>
          <w:b/>
        </w:rPr>
        <w:t xml:space="preserve"> the </w:t>
      </w:r>
      <w:r>
        <w:rPr>
          <w:rFonts w:eastAsiaTheme="minorEastAsia" w:hint="eastAsia"/>
          <w:b/>
        </w:rPr>
        <w:t>age-specific associ</w:t>
      </w:r>
      <w:r w:rsidRPr="004D2B73">
        <w:rPr>
          <w:rFonts w:eastAsiaTheme="minorEastAsia" w:hint="eastAsia"/>
          <w:b/>
        </w:rPr>
        <w:t xml:space="preserve">ation of </w:t>
      </w:r>
      <w:r>
        <w:rPr>
          <w:rFonts w:eastAsiaTheme="minorEastAsia" w:hint="eastAsia"/>
          <w:b/>
        </w:rPr>
        <w:t>activ</w:t>
      </w:r>
      <w:r w:rsidRPr="004D2B73">
        <w:rPr>
          <w:rFonts w:eastAsiaTheme="minorEastAsia" w:hint="eastAsia"/>
          <w:b/>
        </w:rPr>
        <w:t>e</w:t>
      </w:r>
      <w:r>
        <w:rPr>
          <w:rFonts w:eastAsiaTheme="minorEastAsia" w:hint="eastAsia"/>
          <w:b/>
        </w:rPr>
        <w:t xml:space="preserve"> smoking and tuberculosis</w:t>
      </w:r>
    </w:p>
    <w:p w:rsidR="00005BCE" w:rsidRPr="00E94F31" w:rsidRDefault="00005BCE" w:rsidP="00005BCE"/>
    <w:p w:rsidR="00005BCE" w:rsidRDefault="00005BCE" w:rsidP="00005BCE">
      <w:pPr>
        <w:rPr>
          <w:rFonts w:eastAsiaTheme="minorEastAsia"/>
        </w:rPr>
      </w:pPr>
      <w:r>
        <w:rPr>
          <w:rFonts w:hint="eastAsia"/>
          <w:color w:val="000000" w:themeColor="text1"/>
        </w:rPr>
        <w:t xml:space="preserve">Our age-specific analysis for secondhand smoke and TB revealed a possible age gradient, with adolescents being the highest risk group. Given the </w:t>
      </w:r>
      <w:r w:rsidRPr="00CC4EC6">
        <w:rPr>
          <w:rFonts w:hint="eastAsia"/>
        </w:rPr>
        <w:t xml:space="preserve">small number of TB cases in </w:t>
      </w:r>
      <w:r w:rsidRPr="00CC4EC6">
        <w:rPr>
          <w:rFonts w:eastAsiaTheme="minorEastAsia" w:hint="eastAsia"/>
        </w:rPr>
        <w:t>each</w:t>
      </w:r>
      <w:r w:rsidRPr="00CC4EC6">
        <w:rPr>
          <w:rFonts w:hint="eastAsia"/>
        </w:rPr>
        <w:t xml:space="preserve"> age group</w:t>
      </w:r>
      <w:r w:rsidRPr="00CC4EC6">
        <w:rPr>
          <w:rFonts w:eastAsiaTheme="minorEastAsia" w:hint="eastAsia"/>
        </w:rPr>
        <w:t xml:space="preserve">, </w:t>
      </w:r>
      <w:r>
        <w:rPr>
          <w:rFonts w:eastAsiaTheme="minorEastAsia" w:hint="eastAsia"/>
        </w:rPr>
        <w:t>we cannot rule out the possibility of chance in this age-differential pattern.</w:t>
      </w:r>
      <w:r w:rsidRPr="00CC4EC6">
        <w:rPr>
          <w:rFonts w:eastAsiaTheme="minorEastAsia" w:hint="eastAsia"/>
        </w:rPr>
        <w:t xml:space="preserve"> </w:t>
      </w:r>
      <w:r>
        <w:rPr>
          <w:rFonts w:eastAsiaTheme="minorEastAsia" w:hint="eastAsia"/>
        </w:rPr>
        <w:t xml:space="preserve">We therefore conducted a separate analysis using all participants of NHIS to estimate the age-specific associations between active smoking and TB. </w:t>
      </w:r>
    </w:p>
    <w:p w:rsidR="00005BCE" w:rsidRDefault="00005BCE" w:rsidP="00005BCE">
      <w:pPr>
        <w:rPr>
          <w:rFonts w:eastAsiaTheme="minorEastAsia"/>
        </w:rPr>
      </w:pPr>
    </w:p>
    <w:p w:rsidR="00B427F0" w:rsidRDefault="00005BCE" w:rsidP="00005BCE">
      <w:r>
        <w:rPr>
          <w:rFonts w:eastAsiaTheme="minorEastAsia" w:hint="eastAsia"/>
        </w:rPr>
        <w:t>The</w:t>
      </w:r>
      <w:r w:rsidRPr="00CC4EC6">
        <w:rPr>
          <w:rFonts w:eastAsiaTheme="minorEastAsia" w:hint="eastAsia"/>
        </w:rPr>
        <w:t xml:space="preserve"> original cohort consisted of 33,738</w:t>
      </w:r>
      <w:r w:rsidRPr="00CC4EC6">
        <w:t xml:space="preserve"> </w:t>
      </w:r>
      <w:r w:rsidRPr="00CC4EC6">
        <w:rPr>
          <w:rFonts w:hint="eastAsia"/>
        </w:rPr>
        <w:t xml:space="preserve">NHIS </w:t>
      </w:r>
      <w:r w:rsidRPr="00CC4EC6">
        <w:t>participants (</w:t>
      </w:r>
      <w:r w:rsidRPr="00CC4EC6">
        <w:rPr>
          <w:rFonts w:hint="eastAsia"/>
        </w:rPr>
        <w:t xml:space="preserve">n=18,164 in </w:t>
      </w:r>
      <w:r w:rsidRPr="00CC4EC6">
        <w:rPr>
          <w:rFonts w:eastAsiaTheme="minorEastAsia" w:hint="eastAsia"/>
        </w:rPr>
        <w:t xml:space="preserve">the </w:t>
      </w:r>
      <w:r w:rsidRPr="00CC4EC6">
        <w:rPr>
          <w:rFonts w:hint="eastAsia"/>
        </w:rPr>
        <w:t>2001</w:t>
      </w:r>
      <w:r w:rsidRPr="00CC4EC6">
        <w:rPr>
          <w:rFonts w:eastAsiaTheme="minorEastAsia" w:hint="eastAsia"/>
        </w:rPr>
        <w:t xml:space="preserve"> wave</w:t>
      </w:r>
      <w:r w:rsidRPr="00CC4EC6">
        <w:rPr>
          <w:rFonts w:hint="eastAsia"/>
        </w:rPr>
        <w:t xml:space="preserve"> and 15,574 in </w:t>
      </w:r>
      <w:r w:rsidRPr="00CC4EC6">
        <w:rPr>
          <w:rFonts w:eastAsiaTheme="minorEastAsia" w:hint="eastAsia"/>
        </w:rPr>
        <w:t xml:space="preserve">the </w:t>
      </w:r>
      <w:r w:rsidRPr="00CC4EC6">
        <w:rPr>
          <w:rFonts w:hint="eastAsia"/>
        </w:rPr>
        <w:t>2005</w:t>
      </w:r>
      <w:r w:rsidRPr="00CC4EC6">
        <w:rPr>
          <w:rFonts w:eastAsiaTheme="minorEastAsia" w:hint="eastAsia"/>
        </w:rPr>
        <w:t xml:space="preserve"> wave</w:t>
      </w:r>
      <w:r w:rsidRPr="00CC4EC6">
        <w:rPr>
          <w:rFonts w:hint="eastAsia"/>
        </w:rPr>
        <w:t>)</w:t>
      </w:r>
      <w:r w:rsidRPr="00CC4EC6">
        <w:rPr>
          <w:rFonts w:eastAsiaTheme="minorEastAsia" w:hint="eastAsia"/>
        </w:rPr>
        <w:t xml:space="preserve"> </w:t>
      </w:r>
      <w:r w:rsidRPr="00CC4EC6">
        <w:rPr>
          <w:rFonts w:hint="eastAsia"/>
        </w:rPr>
        <w:t>who were older than 12 years of age</w:t>
      </w:r>
      <w:r w:rsidRPr="00CC4EC6">
        <w:rPr>
          <w:rFonts w:eastAsiaTheme="minorEastAsia" w:hint="eastAsia"/>
        </w:rPr>
        <w:t xml:space="preserve">. After excluding those with missing smoking information, we further excluded subjects who had prevalent TB, who died before the start of follow-up, and whose information on other covariates was missing. </w:t>
      </w:r>
      <w:r w:rsidRPr="00CC4EC6">
        <w:rPr>
          <w:rFonts w:hint="eastAsia"/>
        </w:rPr>
        <w:t>A</w:t>
      </w:r>
      <w:r w:rsidRPr="00CC4EC6">
        <w:t xml:space="preserve"> total of </w:t>
      </w:r>
      <w:r w:rsidRPr="00CC4EC6">
        <w:rPr>
          <w:rFonts w:eastAsiaTheme="minorEastAsia" w:hint="eastAsia"/>
        </w:rPr>
        <w:t>32,408 subjects were included in the analysis of active smoking and TB</w:t>
      </w:r>
      <w:r>
        <w:rPr>
          <w:rFonts w:eastAsiaTheme="minorEastAsia" w:hint="eastAsia"/>
        </w:rPr>
        <w:t>. Similar to the analysis of secondhand smoke and TB, w</w:t>
      </w:r>
      <w:r w:rsidRPr="00CC4EC6">
        <w:rPr>
          <w:rFonts w:eastAsiaTheme="minorEastAsia" w:hint="eastAsia"/>
        </w:rPr>
        <w:t xml:space="preserve">e found that adolescents were particularly at risk for the effect of tobacco smoking: </w:t>
      </w:r>
      <w:r w:rsidRPr="00CC4EC6">
        <w:rPr>
          <w:rFonts w:hint="eastAsia"/>
        </w:rPr>
        <w:t>the HR</w:t>
      </w:r>
      <w:r w:rsidRPr="00CC4EC6">
        <w:t xml:space="preserve"> for </w:t>
      </w:r>
      <w:r w:rsidRPr="00CC4EC6">
        <w:rPr>
          <w:rFonts w:eastAsiaTheme="minorEastAsia" w:hint="eastAsia"/>
        </w:rPr>
        <w:t>active smoking</w:t>
      </w:r>
      <w:r w:rsidRPr="00CC4EC6">
        <w:t xml:space="preserve"> and active TB among those </w:t>
      </w:r>
      <w:r w:rsidRPr="00CC4EC6">
        <w:rPr>
          <w:rFonts w:eastAsiaTheme="minorEastAsia" w:hint="eastAsia"/>
        </w:rPr>
        <w:t>&lt;18</w:t>
      </w:r>
      <w:r w:rsidRPr="00CC4EC6">
        <w:rPr>
          <w:rFonts w:hint="eastAsia"/>
        </w:rPr>
        <w:t xml:space="preserve">, </w:t>
      </w:r>
      <w:r w:rsidRPr="00CC4EC6">
        <w:rPr>
          <w:rFonts w:eastAsiaTheme="minorEastAsia" w:hint="eastAsia"/>
        </w:rPr>
        <w:t>&gt;=18 and &lt;40</w:t>
      </w:r>
      <w:r w:rsidRPr="00CC4EC6">
        <w:rPr>
          <w:rFonts w:hint="eastAsia"/>
        </w:rPr>
        <w:t xml:space="preserve">, </w:t>
      </w:r>
      <w:r w:rsidRPr="00CC4EC6">
        <w:rPr>
          <w:rFonts w:eastAsiaTheme="minorEastAsia" w:hint="eastAsia"/>
        </w:rPr>
        <w:t>&gt;=</w:t>
      </w:r>
      <w:r w:rsidRPr="00CC4EC6">
        <w:rPr>
          <w:rFonts w:hint="eastAsia"/>
        </w:rPr>
        <w:t>40</w:t>
      </w:r>
      <w:r w:rsidRPr="00CC4EC6">
        <w:rPr>
          <w:rFonts w:eastAsiaTheme="minorEastAsia" w:hint="eastAsia"/>
        </w:rPr>
        <w:t xml:space="preserve"> and &lt;60</w:t>
      </w:r>
      <w:r w:rsidRPr="00CC4EC6">
        <w:rPr>
          <w:rFonts w:hint="eastAsia"/>
        </w:rPr>
        <w:t>, and &gt;=60</w:t>
      </w:r>
      <w:r w:rsidRPr="00CC4EC6">
        <w:t xml:space="preserve"> years old was </w:t>
      </w:r>
      <w:r w:rsidRPr="00CC4EC6">
        <w:rPr>
          <w:rFonts w:eastAsiaTheme="minorEastAsia" w:hint="eastAsia"/>
        </w:rPr>
        <w:t>22.94</w:t>
      </w:r>
      <w:r w:rsidRPr="00CC4EC6">
        <w:t xml:space="preserve"> </w:t>
      </w:r>
      <w:r>
        <w:t>[</w:t>
      </w:r>
      <w:r w:rsidRPr="00CC4EC6">
        <w:rPr>
          <w:rFonts w:eastAsiaTheme="minorEastAsia" w:hint="eastAsia"/>
        </w:rPr>
        <w:t>4.14</w:t>
      </w:r>
      <w:r>
        <w:rPr>
          <w:rFonts w:hint="eastAsia"/>
        </w:rPr>
        <w:t xml:space="preserve"> to </w:t>
      </w:r>
      <w:r w:rsidRPr="00CC4EC6">
        <w:rPr>
          <w:rFonts w:eastAsiaTheme="minorEastAsia" w:hint="eastAsia"/>
        </w:rPr>
        <w:t>127.09</w:t>
      </w:r>
      <w:r>
        <w:rPr>
          <w:rFonts w:hint="eastAsia"/>
        </w:rPr>
        <w:t>]</w:t>
      </w:r>
      <w:r w:rsidRPr="00CC4EC6">
        <w:t xml:space="preserve">, </w:t>
      </w:r>
      <w:r w:rsidRPr="00CC4EC6">
        <w:rPr>
          <w:rFonts w:eastAsiaTheme="minorEastAsia" w:hint="eastAsia"/>
        </w:rPr>
        <w:t>1.38</w:t>
      </w:r>
      <w:r w:rsidRPr="00CC4EC6">
        <w:t xml:space="preserve"> </w:t>
      </w:r>
      <w:r>
        <w:t>[</w:t>
      </w:r>
      <w:r w:rsidRPr="00CC4EC6">
        <w:t>0</w:t>
      </w:r>
      <w:r w:rsidRPr="00CC4EC6">
        <w:rPr>
          <w:rFonts w:eastAsiaTheme="minorEastAsia" w:hint="eastAsia"/>
        </w:rPr>
        <w:t>.65</w:t>
      </w:r>
      <w:r>
        <w:rPr>
          <w:rFonts w:hint="eastAsia"/>
        </w:rPr>
        <w:t xml:space="preserve"> to </w:t>
      </w:r>
      <w:r w:rsidRPr="00CC4EC6">
        <w:rPr>
          <w:rFonts w:eastAsiaTheme="minorEastAsia" w:hint="eastAsia"/>
        </w:rPr>
        <w:t>2.96</w:t>
      </w:r>
      <w:r>
        <w:rPr>
          <w:rFonts w:hint="eastAsia"/>
        </w:rPr>
        <w:t>]</w:t>
      </w:r>
      <w:r w:rsidRPr="00CC4EC6">
        <w:t>, 1</w:t>
      </w:r>
      <w:r w:rsidRPr="00CC4EC6">
        <w:rPr>
          <w:rFonts w:eastAsiaTheme="minorEastAsia" w:hint="eastAsia"/>
        </w:rPr>
        <w:t>.</w:t>
      </w:r>
      <w:r w:rsidRPr="00CC4EC6">
        <w:t>2</w:t>
      </w:r>
      <w:r w:rsidRPr="00CC4EC6">
        <w:rPr>
          <w:rFonts w:eastAsiaTheme="minorEastAsia" w:hint="eastAsia"/>
        </w:rPr>
        <w:t>9</w:t>
      </w:r>
      <w:r w:rsidRPr="00CC4EC6">
        <w:t xml:space="preserve"> </w:t>
      </w:r>
      <w:r>
        <w:t>[</w:t>
      </w:r>
      <w:r w:rsidRPr="00CC4EC6">
        <w:t>0</w:t>
      </w:r>
      <w:r w:rsidRPr="00CC4EC6">
        <w:rPr>
          <w:rFonts w:eastAsiaTheme="minorEastAsia" w:hint="eastAsia"/>
        </w:rPr>
        <w:t>.70</w:t>
      </w:r>
      <w:r>
        <w:rPr>
          <w:rFonts w:eastAsiaTheme="minorEastAsia" w:hint="eastAsia"/>
        </w:rPr>
        <w:t xml:space="preserve"> to</w:t>
      </w:r>
      <w:r w:rsidRPr="00CC4EC6">
        <w:t xml:space="preserve"> 2</w:t>
      </w:r>
      <w:r w:rsidRPr="00CC4EC6">
        <w:rPr>
          <w:rFonts w:eastAsiaTheme="minorEastAsia" w:hint="eastAsia"/>
        </w:rPr>
        <w:t>.</w:t>
      </w:r>
      <w:r w:rsidRPr="00CC4EC6">
        <w:t>4</w:t>
      </w:r>
      <w:r w:rsidRPr="00CC4EC6">
        <w:rPr>
          <w:rFonts w:eastAsiaTheme="minorEastAsia" w:hint="eastAsia"/>
        </w:rPr>
        <w:t>1</w:t>
      </w:r>
      <w:r>
        <w:rPr>
          <w:rFonts w:hint="eastAsia"/>
        </w:rPr>
        <w:t>]</w:t>
      </w:r>
      <w:r w:rsidRPr="00CC4EC6">
        <w:t xml:space="preserve">, and </w:t>
      </w:r>
      <w:r w:rsidRPr="00CC4EC6">
        <w:rPr>
          <w:rFonts w:eastAsiaTheme="minorEastAsia" w:hint="eastAsia"/>
        </w:rPr>
        <w:t>1.20</w:t>
      </w:r>
      <w:r w:rsidRPr="00CC4EC6">
        <w:t xml:space="preserve"> </w:t>
      </w:r>
      <w:r>
        <w:t>[</w:t>
      </w:r>
      <w:r w:rsidRPr="00CC4EC6">
        <w:t>0</w:t>
      </w:r>
      <w:r w:rsidRPr="00CC4EC6">
        <w:rPr>
          <w:rFonts w:eastAsiaTheme="minorEastAsia" w:hint="eastAsia"/>
        </w:rPr>
        <w:t>.74</w:t>
      </w:r>
      <w:r>
        <w:rPr>
          <w:rFonts w:eastAsiaTheme="minorEastAsia" w:hint="eastAsia"/>
        </w:rPr>
        <w:t xml:space="preserve"> to </w:t>
      </w:r>
      <w:r w:rsidRPr="00CC4EC6">
        <w:t>1</w:t>
      </w:r>
      <w:r w:rsidRPr="00CC4EC6">
        <w:rPr>
          <w:rFonts w:eastAsiaTheme="minorEastAsia" w:hint="eastAsia"/>
        </w:rPr>
        <w:t>.95</w:t>
      </w:r>
      <w:r>
        <w:rPr>
          <w:rFonts w:hint="eastAsia"/>
        </w:rPr>
        <w:t>]</w:t>
      </w:r>
      <w:r w:rsidRPr="00CC4EC6">
        <w:t xml:space="preserve">, respectively (p </w:t>
      </w:r>
      <w:r w:rsidRPr="00CC4EC6">
        <w:rPr>
          <w:rFonts w:eastAsiaTheme="minorEastAsia" w:hint="eastAsia"/>
        </w:rPr>
        <w:t xml:space="preserve">value </w:t>
      </w:r>
      <w:r w:rsidRPr="00CC4EC6">
        <w:t>for effect modification by age:</w:t>
      </w:r>
      <w:r w:rsidRPr="00CC4EC6">
        <w:rPr>
          <w:color w:val="FF0000"/>
        </w:rPr>
        <w:t xml:space="preserve"> </w:t>
      </w:r>
      <w:r w:rsidRPr="00CC4EC6">
        <w:rPr>
          <w:rFonts w:hint="eastAsia"/>
        </w:rPr>
        <w:t>0</w:t>
      </w:r>
      <w:r w:rsidRPr="00CC4EC6">
        <w:rPr>
          <w:rFonts w:eastAsiaTheme="minorEastAsia" w:hint="eastAsia"/>
        </w:rPr>
        <w:t>.</w:t>
      </w:r>
      <w:r w:rsidRPr="00CC4EC6">
        <w:rPr>
          <w:rFonts w:hint="eastAsia"/>
        </w:rPr>
        <w:t>07</w:t>
      </w:r>
      <w:r>
        <w:rPr>
          <w:rFonts w:hint="eastAsia"/>
        </w:rPr>
        <w:t xml:space="preserve">) (Table S2). </w:t>
      </w:r>
      <w:r w:rsidRPr="00CC4EC6">
        <w:rPr>
          <w:rFonts w:hint="eastAsia"/>
        </w:rPr>
        <w:t xml:space="preserve"> </w:t>
      </w:r>
    </w:p>
    <w:sectPr w:rsidR="00B427F0" w:rsidSect="00B427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5F" w:rsidRDefault="00C4335F" w:rsidP="00005BCE">
      <w:r>
        <w:separator/>
      </w:r>
    </w:p>
  </w:endnote>
  <w:endnote w:type="continuationSeparator" w:id="0">
    <w:p w:rsidR="00C4335F" w:rsidRDefault="00C4335F" w:rsidP="0000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5F" w:rsidRDefault="00C4335F" w:rsidP="00005BCE">
      <w:r>
        <w:separator/>
      </w:r>
    </w:p>
  </w:footnote>
  <w:footnote w:type="continuationSeparator" w:id="0">
    <w:p w:rsidR="00C4335F" w:rsidRDefault="00C4335F" w:rsidP="00005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BCE"/>
    <w:rsid w:val="00005BCE"/>
    <w:rsid w:val="008E55D6"/>
    <w:rsid w:val="00950C9B"/>
    <w:rsid w:val="00B427F0"/>
    <w:rsid w:val="00B85152"/>
    <w:rsid w:val="00C4335F"/>
    <w:rsid w:val="00E6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CE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5BC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05BC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05BC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Hsien-Ho Lin</dc:creator>
  <cp:keywords/>
  <dc:description/>
  <cp:lastModifiedBy>Hsien-Ho Lin</cp:lastModifiedBy>
  <cp:revision>3</cp:revision>
  <dcterms:created xsi:type="dcterms:W3CDTF">2013-09-13T16:27:00Z</dcterms:created>
  <dcterms:modified xsi:type="dcterms:W3CDTF">2013-09-13T16:28:00Z</dcterms:modified>
</cp:coreProperties>
</file>