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76" w:rsidRPr="00163477" w:rsidRDefault="00323C76" w:rsidP="00323C76">
      <w:pPr>
        <w:jc w:val="both"/>
        <w:rPr>
          <w:rFonts w:ascii="Times New Roman" w:hAnsi="Times New Roman"/>
          <w:b/>
          <w:sz w:val="24"/>
          <w:szCs w:val="24"/>
        </w:rPr>
      </w:pPr>
      <w:r w:rsidRPr="00163477">
        <w:rPr>
          <w:rFonts w:ascii="Times New Roman" w:hAnsi="Times New Roman"/>
          <w:b/>
          <w:sz w:val="24"/>
          <w:szCs w:val="24"/>
        </w:rPr>
        <w:t>Table S</w:t>
      </w:r>
      <w:r w:rsidR="003E7016">
        <w:rPr>
          <w:rFonts w:ascii="Times New Roman" w:hAnsi="Times New Roman"/>
          <w:b/>
          <w:sz w:val="24"/>
          <w:szCs w:val="24"/>
        </w:rPr>
        <w:t>2</w:t>
      </w:r>
      <w:r w:rsidR="009E66C1">
        <w:rPr>
          <w:rFonts w:ascii="Times New Roman" w:hAnsi="Times New Roman"/>
          <w:b/>
          <w:sz w:val="24"/>
          <w:szCs w:val="24"/>
        </w:rPr>
        <w:t>.</w:t>
      </w:r>
      <w:r w:rsidR="00422E2B">
        <w:rPr>
          <w:rFonts w:ascii="Times New Roman" w:hAnsi="Times New Roman"/>
          <w:b/>
          <w:sz w:val="24"/>
          <w:szCs w:val="24"/>
        </w:rPr>
        <w:t xml:space="preserve"> BLAST</w:t>
      </w:r>
      <w:r w:rsidRPr="00163477">
        <w:rPr>
          <w:rFonts w:ascii="Times New Roman" w:hAnsi="Times New Roman"/>
          <w:b/>
          <w:sz w:val="24"/>
          <w:szCs w:val="24"/>
        </w:rPr>
        <w:t xml:space="preserve"> hits of </w:t>
      </w:r>
      <w:r w:rsidR="005C6332">
        <w:rPr>
          <w:rFonts w:ascii="Times New Roman" w:hAnsi="Times New Roman"/>
          <w:b/>
          <w:sz w:val="24"/>
          <w:szCs w:val="24"/>
        </w:rPr>
        <w:t xml:space="preserve">the strain SC2 plasmid-encoded </w:t>
      </w:r>
      <w:proofErr w:type="spellStart"/>
      <w:r w:rsidRPr="00163477">
        <w:rPr>
          <w:rFonts w:ascii="Times New Roman" w:hAnsi="Times New Roman"/>
          <w:b/>
          <w:i/>
          <w:iCs/>
          <w:sz w:val="24"/>
          <w:szCs w:val="24"/>
        </w:rPr>
        <w:t>nos</w:t>
      </w:r>
      <w:proofErr w:type="spellEnd"/>
      <w:r w:rsidR="00422E2B">
        <w:rPr>
          <w:rFonts w:ascii="Times New Roman" w:hAnsi="Times New Roman"/>
          <w:b/>
          <w:sz w:val="24"/>
          <w:szCs w:val="24"/>
        </w:rPr>
        <w:t xml:space="preserve"> </w:t>
      </w:r>
      <w:r w:rsidRPr="00163477">
        <w:rPr>
          <w:rFonts w:ascii="Times New Roman" w:hAnsi="Times New Roman"/>
          <w:b/>
          <w:sz w:val="24"/>
          <w:szCs w:val="24"/>
        </w:rPr>
        <w:t>genes</w:t>
      </w:r>
      <w:r w:rsidR="005C633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709"/>
        <w:gridCol w:w="850"/>
        <w:gridCol w:w="3119"/>
        <w:gridCol w:w="3827"/>
        <w:gridCol w:w="992"/>
        <w:gridCol w:w="1906"/>
      </w:tblGrid>
      <w:tr w:rsidR="00323C76" w:rsidRPr="00D537B5" w:rsidTr="00581692">
        <w:trPr>
          <w:trHeight w:val="538"/>
        </w:trPr>
        <w:tc>
          <w:tcPr>
            <w:tcW w:w="1560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537B5">
              <w:rPr>
                <w:rFonts w:ascii="Times New Roman" w:hAnsi="Times New Roman"/>
                <w:b/>
                <w:bCs/>
              </w:rPr>
              <w:t>Gene ID</w:t>
            </w:r>
          </w:p>
        </w:tc>
        <w:tc>
          <w:tcPr>
            <w:tcW w:w="709" w:type="dxa"/>
            <w:vAlign w:val="center"/>
          </w:tcPr>
          <w:p w:rsidR="00323C76" w:rsidRPr="00D537B5" w:rsidRDefault="000061B0" w:rsidP="000061B0">
            <w:pPr>
              <w:spacing w:after="0" w:line="360" w:lineRule="auto"/>
              <w:rPr>
                <w:rFonts w:ascii="Times New Roman" w:hAnsi="Times New Roman"/>
                <w:b/>
                <w:bCs/>
                <w:lang w:val="en-GB" w:eastAsia="de-DE"/>
              </w:rPr>
            </w:pPr>
            <w:r>
              <w:rPr>
                <w:rFonts w:ascii="Times New Roman" w:hAnsi="Times New Roman"/>
                <w:b/>
                <w:bCs/>
                <w:lang w:val="en-GB" w:eastAsia="de-DE"/>
              </w:rPr>
              <w:t>G</w:t>
            </w:r>
            <w:r w:rsidR="00323C76" w:rsidRPr="00D537B5">
              <w:rPr>
                <w:rFonts w:ascii="Times New Roman" w:hAnsi="Times New Roman"/>
                <w:b/>
                <w:bCs/>
                <w:lang w:val="en-GB" w:eastAsia="de-DE"/>
              </w:rPr>
              <w:t>ene</w:t>
            </w:r>
          </w:p>
        </w:tc>
        <w:tc>
          <w:tcPr>
            <w:tcW w:w="850" w:type="dxa"/>
            <w:vAlign w:val="center"/>
          </w:tcPr>
          <w:p w:rsidR="00323C76" w:rsidRPr="00D537B5" w:rsidRDefault="00A172EE" w:rsidP="000061B0">
            <w:pPr>
              <w:spacing w:after="0" w:line="360" w:lineRule="auto"/>
              <w:rPr>
                <w:rFonts w:ascii="Times New Roman" w:hAnsi="Times New Roman"/>
                <w:b/>
                <w:bCs/>
                <w:lang w:val="en-GB" w:eastAsia="de-DE"/>
              </w:rPr>
            </w:pPr>
            <w:r>
              <w:rPr>
                <w:rFonts w:ascii="Times New Roman" w:hAnsi="Times New Roman"/>
                <w:b/>
                <w:bCs/>
                <w:lang w:val="en-GB" w:eastAsia="de-DE"/>
              </w:rPr>
              <w:t>Size (</w:t>
            </w:r>
            <w:proofErr w:type="spellStart"/>
            <w:r>
              <w:rPr>
                <w:rFonts w:ascii="Times New Roman" w:hAnsi="Times New Roman"/>
                <w:b/>
                <w:bCs/>
                <w:lang w:val="en-GB" w:eastAsia="de-DE"/>
              </w:rPr>
              <w:t>aa</w:t>
            </w:r>
            <w:proofErr w:type="spellEnd"/>
            <w:r w:rsidR="00323C76" w:rsidRPr="00D537B5">
              <w:rPr>
                <w:rFonts w:ascii="Times New Roman" w:hAnsi="Times New Roman"/>
                <w:b/>
                <w:bCs/>
                <w:lang w:val="en-GB" w:eastAsia="de-DE"/>
              </w:rPr>
              <w:t>)</w:t>
            </w:r>
          </w:p>
        </w:tc>
        <w:tc>
          <w:tcPr>
            <w:tcW w:w="3119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b/>
                <w:bCs/>
                <w:lang w:val="en-GB" w:eastAsia="de-DE"/>
              </w:rPr>
            </w:pPr>
            <w:r w:rsidRPr="00D537B5">
              <w:rPr>
                <w:rFonts w:ascii="Times New Roman" w:hAnsi="Times New Roman"/>
                <w:b/>
                <w:bCs/>
                <w:lang w:val="en-GB" w:eastAsia="de-DE"/>
              </w:rPr>
              <w:t>Protein</w:t>
            </w:r>
          </w:p>
        </w:tc>
        <w:tc>
          <w:tcPr>
            <w:tcW w:w="3827" w:type="dxa"/>
            <w:vAlign w:val="center"/>
          </w:tcPr>
          <w:p w:rsidR="00323C76" w:rsidRPr="00D537B5" w:rsidRDefault="005C6332" w:rsidP="000061B0">
            <w:pPr>
              <w:spacing w:after="0" w:line="360" w:lineRule="auto"/>
              <w:rPr>
                <w:rFonts w:ascii="Times New Roman" w:hAnsi="Times New Roman"/>
                <w:b/>
                <w:bCs/>
                <w:lang w:val="en-GB" w:eastAsia="de-DE"/>
              </w:rPr>
            </w:pPr>
            <w:r>
              <w:rPr>
                <w:rFonts w:ascii="Times New Roman" w:hAnsi="Times New Roman"/>
                <w:b/>
                <w:bCs/>
                <w:lang w:val="en-GB" w:eastAsia="de-DE"/>
              </w:rPr>
              <w:t xml:space="preserve">Best </w:t>
            </w:r>
            <w:r w:rsidR="00A172EE">
              <w:rPr>
                <w:rFonts w:ascii="Times New Roman" w:hAnsi="Times New Roman"/>
                <w:b/>
                <w:bCs/>
                <w:lang w:val="en-GB" w:eastAsia="de-DE"/>
              </w:rPr>
              <w:t>BLAST</w:t>
            </w:r>
            <w:r w:rsidR="00323C76" w:rsidRPr="00D537B5">
              <w:rPr>
                <w:rFonts w:ascii="Times New Roman" w:hAnsi="Times New Roman"/>
                <w:b/>
                <w:bCs/>
                <w:lang w:val="en-GB" w:eastAsia="de-DE"/>
              </w:rPr>
              <w:t xml:space="preserve"> hit</w:t>
            </w:r>
            <w:r>
              <w:rPr>
                <w:rFonts w:ascii="Times New Roman" w:hAnsi="Times New Roman"/>
                <w:b/>
                <w:bCs/>
                <w:lang w:val="en-GB" w:eastAsia="de-DE"/>
              </w:rPr>
              <w:t xml:space="preserve"> with</w:t>
            </w:r>
          </w:p>
        </w:tc>
        <w:tc>
          <w:tcPr>
            <w:tcW w:w="992" w:type="dxa"/>
            <w:vAlign w:val="center"/>
          </w:tcPr>
          <w:p w:rsidR="00323C76" w:rsidRPr="00D537B5" w:rsidRDefault="00A172EE" w:rsidP="000061B0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  <w:r w:rsidR="00323C76" w:rsidRPr="00D537B5">
              <w:rPr>
                <w:rFonts w:ascii="Times New Roman" w:hAnsi="Times New Roman"/>
                <w:b/>
                <w:bCs/>
              </w:rPr>
              <w:t>-value</w:t>
            </w:r>
          </w:p>
        </w:tc>
        <w:tc>
          <w:tcPr>
            <w:tcW w:w="1906" w:type="dxa"/>
            <w:vAlign w:val="center"/>
          </w:tcPr>
          <w:p w:rsidR="00323C76" w:rsidRPr="00D537B5" w:rsidRDefault="00A172EE" w:rsidP="000061B0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4B67D6">
              <w:rPr>
                <w:rFonts w:ascii="Times New Roman" w:hAnsi="Times New Roman"/>
                <w:b/>
                <w:bCs/>
              </w:rPr>
              <w:t>Similarity</w:t>
            </w:r>
            <w:r w:rsidR="00323C76" w:rsidRPr="004B67D6">
              <w:rPr>
                <w:rFonts w:ascii="Times New Roman" w:hAnsi="Times New Roman"/>
                <w:b/>
                <w:bCs/>
              </w:rPr>
              <w:t xml:space="preserve"> (length</w:t>
            </w:r>
            <w:r w:rsidR="00323C76" w:rsidRPr="00D537B5">
              <w:rPr>
                <w:rFonts w:ascii="Times New Roman" w:hAnsi="Times New Roman"/>
                <w:b/>
                <w:bCs/>
              </w:rPr>
              <w:t xml:space="preserve"> aligned / total length of target protein)</w:t>
            </w:r>
          </w:p>
        </w:tc>
      </w:tr>
      <w:tr w:rsidR="00323C76" w:rsidRPr="00D537B5" w:rsidTr="00581692">
        <w:trPr>
          <w:trHeight w:val="68"/>
        </w:trPr>
        <w:tc>
          <w:tcPr>
            <w:tcW w:w="1560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</w:rPr>
              <w:t>SC2p2_01390</w:t>
            </w:r>
          </w:p>
        </w:tc>
        <w:tc>
          <w:tcPr>
            <w:tcW w:w="709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D537B5">
              <w:rPr>
                <w:rFonts w:ascii="Times New Roman" w:hAnsi="Times New Roman"/>
                <w:i/>
              </w:rPr>
              <w:t>nosX</w:t>
            </w:r>
            <w:proofErr w:type="spellEnd"/>
          </w:p>
        </w:tc>
        <w:tc>
          <w:tcPr>
            <w:tcW w:w="850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</w:rPr>
              <w:t>331</w:t>
            </w:r>
          </w:p>
        </w:tc>
        <w:tc>
          <w:tcPr>
            <w:tcW w:w="3119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537B5">
              <w:rPr>
                <w:rFonts w:ascii="Times New Roman" w:hAnsi="Times New Roman"/>
              </w:rPr>
              <w:t>ApbE</w:t>
            </w:r>
            <w:proofErr w:type="spellEnd"/>
            <w:r w:rsidRPr="00D537B5">
              <w:rPr>
                <w:rFonts w:ascii="Times New Roman" w:hAnsi="Times New Roman"/>
              </w:rPr>
              <w:t xml:space="preserve"> family lipoprotein</w:t>
            </w:r>
          </w:p>
        </w:tc>
        <w:tc>
          <w:tcPr>
            <w:tcW w:w="3827" w:type="dxa"/>
            <w:vAlign w:val="center"/>
          </w:tcPr>
          <w:p w:rsidR="00323C76" w:rsidRPr="00D537B5" w:rsidRDefault="00323C76" w:rsidP="000061B0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Afipia</w:t>
            </w:r>
            <w:proofErr w:type="spellEnd"/>
            <w:r w:rsidRPr="00D537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sp. 1NLS2</w:t>
            </w:r>
          </w:p>
        </w:tc>
        <w:tc>
          <w:tcPr>
            <w:tcW w:w="992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  <w:lang w:val="en-GB"/>
              </w:rPr>
              <w:t>3e-72</w:t>
            </w:r>
          </w:p>
        </w:tc>
        <w:tc>
          <w:tcPr>
            <w:tcW w:w="1906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D537B5">
              <w:rPr>
                <w:rFonts w:ascii="Times New Roman" w:hAnsi="Times New Roman"/>
                <w:lang w:val="en-GB"/>
              </w:rPr>
              <w:t>48% (322/331)</w:t>
            </w:r>
          </w:p>
        </w:tc>
      </w:tr>
      <w:tr w:rsidR="00323C76" w:rsidRPr="00D537B5" w:rsidTr="00581692">
        <w:trPr>
          <w:trHeight w:val="259"/>
        </w:trPr>
        <w:tc>
          <w:tcPr>
            <w:tcW w:w="1560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</w:rPr>
              <w:t>SC2p2_01400</w:t>
            </w:r>
          </w:p>
        </w:tc>
        <w:tc>
          <w:tcPr>
            <w:tcW w:w="709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D537B5">
              <w:rPr>
                <w:rFonts w:ascii="Times New Roman" w:hAnsi="Times New Roman"/>
                <w:i/>
              </w:rPr>
              <w:t>nosY</w:t>
            </w:r>
            <w:proofErr w:type="spellEnd"/>
          </w:p>
        </w:tc>
        <w:tc>
          <w:tcPr>
            <w:tcW w:w="850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</w:rPr>
              <w:t>276</w:t>
            </w:r>
          </w:p>
        </w:tc>
        <w:tc>
          <w:tcPr>
            <w:tcW w:w="3119" w:type="dxa"/>
            <w:vAlign w:val="center"/>
          </w:tcPr>
          <w:p w:rsidR="00323C76" w:rsidRPr="00D537B5" w:rsidRDefault="000061B0" w:rsidP="000061B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Nitrous </w:t>
            </w:r>
            <w:r w:rsidR="00323C76" w:rsidRPr="00D537B5">
              <w:rPr>
                <w:rFonts w:ascii="Times New Roman" w:hAnsi="Times New Roman"/>
              </w:rPr>
              <w:t>oxide reductase</w:t>
            </w:r>
          </w:p>
        </w:tc>
        <w:tc>
          <w:tcPr>
            <w:tcW w:w="3827" w:type="dxa"/>
            <w:vAlign w:val="center"/>
          </w:tcPr>
          <w:p w:rsidR="00323C76" w:rsidRPr="00D537B5" w:rsidRDefault="00323C76" w:rsidP="000061B0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IN"/>
              </w:rPr>
              <w:t>Simonsiella</w:t>
            </w:r>
            <w:proofErr w:type="spellEnd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IN"/>
              </w:rPr>
              <w:t>muelleri</w:t>
            </w:r>
            <w:proofErr w:type="spellEnd"/>
            <w:r w:rsidRPr="00D537B5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ATCC 29453</w:t>
            </w:r>
            <w:r w:rsidR="000061B0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Bradyrhizobium</w:t>
            </w:r>
            <w:proofErr w:type="spellEnd"/>
            <w:r w:rsidRPr="00D537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sp. strain BTAi1</w:t>
            </w:r>
          </w:p>
        </w:tc>
        <w:tc>
          <w:tcPr>
            <w:tcW w:w="992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  <w:lang w:val="es-ES_tradnl"/>
              </w:rPr>
              <w:t>4e-60</w:t>
            </w:r>
            <w:r w:rsidR="000061B0">
              <w:rPr>
                <w:rFonts w:ascii="Times New Roman" w:hAnsi="Times New Roman"/>
                <w:lang w:val="es-ES_tradnl"/>
              </w:rPr>
              <w:t xml:space="preserve"> </w:t>
            </w:r>
            <w:r w:rsidRPr="00D537B5">
              <w:rPr>
                <w:rFonts w:ascii="Times New Roman" w:hAnsi="Times New Roman"/>
                <w:lang w:val="en-GB"/>
              </w:rPr>
              <w:t>1e-59</w:t>
            </w:r>
          </w:p>
        </w:tc>
        <w:tc>
          <w:tcPr>
            <w:tcW w:w="1906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D537B5">
              <w:rPr>
                <w:rFonts w:ascii="Times New Roman" w:hAnsi="Times New Roman"/>
                <w:lang w:val="es-ES_tradnl"/>
              </w:rPr>
              <w:t>52% (273/276)</w:t>
            </w:r>
            <w:r w:rsidR="000061B0">
              <w:rPr>
                <w:rFonts w:ascii="Times New Roman" w:hAnsi="Times New Roman"/>
                <w:lang w:val="es-ES_tradnl"/>
              </w:rPr>
              <w:t xml:space="preserve"> </w:t>
            </w:r>
            <w:r w:rsidRPr="00D537B5">
              <w:rPr>
                <w:rFonts w:ascii="Times New Roman" w:hAnsi="Times New Roman"/>
                <w:lang w:val="es-ES_tradnl"/>
              </w:rPr>
              <w:t>59% (275/276)</w:t>
            </w:r>
          </w:p>
        </w:tc>
      </w:tr>
      <w:tr w:rsidR="00323C76" w:rsidRPr="00D537B5" w:rsidTr="00581692">
        <w:trPr>
          <w:trHeight w:val="381"/>
        </w:trPr>
        <w:tc>
          <w:tcPr>
            <w:tcW w:w="1560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</w:rPr>
              <w:t>SC2p2_01410</w:t>
            </w:r>
          </w:p>
        </w:tc>
        <w:tc>
          <w:tcPr>
            <w:tcW w:w="709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D537B5">
              <w:rPr>
                <w:rFonts w:ascii="Times New Roman" w:hAnsi="Times New Roman"/>
                <w:i/>
              </w:rPr>
              <w:t>nosF</w:t>
            </w:r>
            <w:proofErr w:type="spellEnd"/>
          </w:p>
        </w:tc>
        <w:tc>
          <w:tcPr>
            <w:tcW w:w="850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</w:rPr>
              <w:t>307</w:t>
            </w:r>
          </w:p>
        </w:tc>
        <w:tc>
          <w:tcPr>
            <w:tcW w:w="3119" w:type="dxa"/>
            <w:vAlign w:val="center"/>
          </w:tcPr>
          <w:p w:rsidR="00323C76" w:rsidRPr="00D537B5" w:rsidRDefault="000061B0" w:rsidP="000061B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323C76" w:rsidRPr="00D537B5">
              <w:rPr>
                <w:rFonts w:ascii="Times New Roman" w:hAnsi="Times New Roman"/>
              </w:rPr>
              <w:t>opper ABC transporter ATP-binding protein</w:t>
            </w:r>
          </w:p>
        </w:tc>
        <w:tc>
          <w:tcPr>
            <w:tcW w:w="3827" w:type="dxa"/>
            <w:vAlign w:val="center"/>
          </w:tcPr>
          <w:p w:rsidR="00323C76" w:rsidRPr="0083199F" w:rsidRDefault="00323C76" w:rsidP="000061B0">
            <w:pPr>
              <w:pStyle w:val="HTMLPreformatted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D537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uncultured bacterium 1042</w:t>
            </w:r>
            <w:r w:rsidR="000061B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IN"/>
              </w:rPr>
              <w:t>Sinorhizobium</w:t>
            </w:r>
            <w:proofErr w:type="spellEnd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IN"/>
              </w:rPr>
              <w:t>meliloti</w:t>
            </w:r>
            <w:proofErr w:type="spellEnd"/>
          </w:p>
        </w:tc>
        <w:tc>
          <w:tcPr>
            <w:tcW w:w="992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  <w:lang w:val="en-GB"/>
              </w:rPr>
              <w:t>3e-75</w:t>
            </w:r>
            <w:r w:rsidR="000061B0">
              <w:rPr>
                <w:rFonts w:ascii="Times New Roman" w:hAnsi="Times New Roman"/>
                <w:lang w:val="en-GB"/>
              </w:rPr>
              <w:t xml:space="preserve"> </w:t>
            </w:r>
            <w:r w:rsidRPr="00D537B5">
              <w:rPr>
                <w:rFonts w:ascii="Times New Roman" w:hAnsi="Times New Roman"/>
                <w:lang w:val="en-GB"/>
              </w:rPr>
              <w:t>6e-74</w:t>
            </w:r>
          </w:p>
        </w:tc>
        <w:tc>
          <w:tcPr>
            <w:tcW w:w="1906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D537B5">
              <w:rPr>
                <w:rFonts w:ascii="Times New Roman" w:hAnsi="Times New Roman"/>
                <w:lang w:val="es-ES_tradnl"/>
              </w:rPr>
              <w:t>52% (301/307)</w:t>
            </w:r>
            <w:r w:rsidR="000061B0">
              <w:rPr>
                <w:rFonts w:ascii="Times New Roman" w:hAnsi="Times New Roman"/>
                <w:lang w:val="es-ES_tradnl"/>
              </w:rPr>
              <w:t xml:space="preserve"> </w:t>
            </w:r>
            <w:r w:rsidRPr="00D537B5">
              <w:rPr>
                <w:rFonts w:ascii="Times New Roman" w:hAnsi="Times New Roman"/>
                <w:lang w:val="es-ES_tradnl"/>
              </w:rPr>
              <w:t>54% (296/304)</w:t>
            </w:r>
          </w:p>
        </w:tc>
      </w:tr>
      <w:tr w:rsidR="00323C76" w:rsidRPr="00D537B5" w:rsidTr="00581692">
        <w:trPr>
          <w:trHeight w:val="307"/>
        </w:trPr>
        <w:tc>
          <w:tcPr>
            <w:tcW w:w="1560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</w:rPr>
              <w:t>SC2p2_01420</w:t>
            </w:r>
          </w:p>
        </w:tc>
        <w:tc>
          <w:tcPr>
            <w:tcW w:w="709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D537B5">
              <w:rPr>
                <w:rFonts w:ascii="Times New Roman" w:hAnsi="Times New Roman"/>
                <w:i/>
              </w:rPr>
              <w:t>nosD</w:t>
            </w:r>
            <w:proofErr w:type="spellEnd"/>
          </w:p>
        </w:tc>
        <w:tc>
          <w:tcPr>
            <w:tcW w:w="850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</w:rPr>
              <w:t>462</w:t>
            </w:r>
          </w:p>
        </w:tc>
        <w:tc>
          <w:tcPr>
            <w:tcW w:w="3119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537B5">
              <w:rPr>
                <w:rFonts w:ascii="Times New Roman" w:hAnsi="Times New Roman"/>
              </w:rPr>
              <w:t>Periplasmic</w:t>
            </w:r>
            <w:proofErr w:type="spellEnd"/>
            <w:r w:rsidRPr="00D537B5">
              <w:rPr>
                <w:rFonts w:ascii="Times New Roman" w:hAnsi="Times New Roman"/>
              </w:rPr>
              <w:t xml:space="preserve"> copper-binding protein</w:t>
            </w:r>
          </w:p>
        </w:tc>
        <w:tc>
          <w:tcPr>
            <w:tcW w:w="3827" w:type="dxa"/>
            <w:vAlign w:val="center"/>
          </w:tcPr>
          <w:p w:rsidR="00323C76" w:rsidRPr="00D537B5" w:rsidRDefault="00323C76" w:rsidP="000061B0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Rhodospirillum</w:t>
            </w:r>
            <w:proofErr w:type="spellEnd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centenum</w:t>
            </w:r>
            <w:proofErr w:type="spellEnd"/>
            <w:r w:rsidR="00CD26C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strain ATCC 51521/</w:t>
            </w:r>
            <w:r w:rsidRPr="00D537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SW </w:t>
            </w:r>
          </w:p>
        </w:tc>
        <w:tc>
          <w:tcPr>
            <w:tcW w:w="992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</w:rPr>
              <w:t>e-128</w:t>
            </w:r>
          </w:p>
        </w:tc>
        <w:tc>
          <w:tcPr>
            <w:tcW w:w="1906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  <w:lang w:val="es-ES_tradnl"/>
              </w:rPr>
              <w:t>59% (402/432)</w:t>
            </w:r>
          </w:p>
        </w:tc>
      </w:tr>
      <w:tr w:rsidR="00323C76" w:rsidRPr="00D537B5" w:rsidTr="00581692">
        <w:trPr>
          <w:trHeight w:val="387"/>
        </w:trPr>
        <w:tc>
          <w:tcPr>
            <w:tcW w:w="1560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</w:rPr>
              <w:t>SC2p2_01430</w:t>
            </w:r>
          </w:p>
        </w:tc>
        <w:tc>
          <w:tcPr>
            <w:tcW w:w="709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D537B5">
              <w:rPr>
                <w:rFonts w:ascii="Times New Roman" w:hAnsi="Times New Roman"/>
                <w:i/>
              </w:rPr>
              <w:t>nosZ</w:t>
            </w:r>
            <w:proofErr w:type="spellEnd"/>
          </w:p>
        </w:tc>
        <w:tc>
          <w:tcPr>
            <w:tcW w:w="850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</w:rPr>
              <w:t>642</w:t>
            </w:r>
          </w:p>
        </w:tc>
        <w:tc>
          <w:tcPr>
            <w:tcW w:w="3119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</w:rPr>
              <w:t>Nitrous oxide reductase</w:t>
            </w:r>
          </w:p>
        </w:tc>
        <w:tc>
          <w:tcPr>
            <w:tcW w:w="3827" w:type="dxa"/>
            <w:vAlign w:val="center"/>
          </w:tcPr>
          <w:p w:rsidR="00323C76" w:rsidRPr="00D537B5" w:rsidRDefault="00323C76" w:rsidP="00CD26C1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Rhodospirillum</w:t>
            </w:r>
            <w:proofErr w:type="spellEnd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centenum</w:t>
            </w:r>
            <w:proofErr w:type="spellEnd"/>
            <w:r w:rsidR="00CD26C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strain ATCC 51521</w:t>
            </w:r>
            <w:r w:rsidRPr="00D537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/SW</w:t>
            </w:r>
          </w:p>
        </w:tc>
        <w:tc>
          <w:tcPr>
            <w:tcW w:w="992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D537B5">
              <w:rPr>
                <w:rFonts w:ascii="Times New Roman" w:hAnsi="Times New Roman"/>
                <w:lang w:val="en-GB"/>
              </w:rPr>
              <w:t>0.0</w:t>
            </w:r>
          </w:p>
        </w:tc>
        <w:tc>
          <w:tcPr>
            <w:tcW w:w="1906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D537B5">
              <w:rPr>
                <w:rFonts w:ascii="Times New Roman" w:hAnsi="Times New Roman"/>
                <w:lang w:val="es-ES_tradnl"/>
              </w:rPr>
              <w:t>72% (632/642)</w:t>
            </w:r>
          </w:p>
        </w:tc>
      </w:tr>
      <w:tr w:rsidR="00323C76" w:rsidRPr="00D537B5" w:rsidTr="00581692">
        <w:trPr>
          <w:trHeight w:val="70"/>
        </w:trPr>
        <w:tc>
          <w:tcPr>
            <w:tcW w:w="1560" w:type="dxa"/>
            <w:vAlign w:val="center"/>
          </w:tcPr>
          <w:p w:rsidR="00323C76" w:rsidRPr="00D537B5" w:rsidRDefault="000061B0" w:rsidP="000061B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23C76" w:rsidRPr="00D537B5">
              <w:rPr>
                <w:rFonts w:ascii="Times New Roman" w:hAnsi="Times New Roman"/>
              </w:rPr>
              <w:t>C2p2_01440</w:t>
            </w:r>
          </w:p>
        </w:tc>
        <w:tc>
          <w:tcPr>
            <w:tcW w:w="709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D537B5">
              <w:rPr>
                <w:rFonts w:ascii="Times New Roman" w:hAnsi="Times New Roman"/>
                <w:i/>
              </w:rPr>
              <w:t>nosR</w:t>
            </w:r>
            <w:proofErr w:type="spellEnd"/>
          </w:p>
        </w:tc>
        <w:tc>
          <w:tcPr>
            <w:tcW w:w="850" w:type="dxa"/>
            <w:vAlign w:val="center"/>
          </w:tcPr>
          <w:p w:rsidR="00323C76" w:rsidRPr="00D537B5" w:rsidRDefault="00323C76" w:rsidP="000061B0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37B5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3119" w:type="dxa"/>
            <w:vAlign w:val="center"/>
          </w:tcPr>
          <w:p w:rsidR="00323C76" w:rsidRPr="00D537B5" w:rsidRDefault="00323C76" w:rsidP="000061B0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37B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Nitrous oxide reductase expression regulator</w:t>
            </w:r>
          </w:p>
        </w:tc>
        <w:tc>
          <w:tcPr>
            <w:tcW w:w="3827" w:type="dxa"/>
            <w:vAlign w:val="center"/>
          </w:tcPr>
          <w:p w:rsidR="00323C76" w:rsidRPr="00D537B5" w:rsidRDefault="00323C76" w:rsidP="000061B0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bookmarkStart w:id="0" w:name="p0"/>
            <w:proofErr w:type="spellStart"/>
            <w:r w:rsidRPr="0083199F">
              <w:rPr>
                <w:rFonts w:ascii="Times New Roman" w:hAnsi="Times New Roman" w:cs="Times New Roman"/>
                <w:i/>
                <w:sz w:val="22"/>
                <w:szCs w:val="22"/>
              </w:rPr>
              <w:t>Azospirillum</w:t>
            </w:r>
            <w:proofErr w:type="spellEnd"/>
            <w:r w:rsidRPr="0083199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3199F">
              <w:rPr>
                <w:rFonts w:ascii="Times New Roman" w:hAnsi="Times New Roman" w:cs="Times New Roman"/>
                <w:i/>
                <w:sz w:val="22"/>
                <w:szCs w:val="22"/>
              </w:rPr>
              <w:t>brasilense</w:t>
            </w:r>
            <w:bookmarkStart w:id="1" w:name="p1"/>
            <w:bookmarkEnd w:id="0"/>
            <w:proofErr w:type="spellEnd"/>
            <w:r w:rsidR="000061B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3199F">
              <w:rPr>
                <w:rFonts w:ascii="Times New Roman" w:hAnsi="Times New Roman" w:cs="Times New Roman"/>
                <w:i/>
                <w:sz w:val="22"/>
                <w:szCs w:val="22"/>
                <w:lang w:val="pt-BR"/>
              </w:rPr>
              <w:t>Rhodopseudomonas palustris</w:t>
            </w:r>
            <w:r w:rsidRPr="00D537B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DX-1</w:t>
            </w:r>
            <w:bookmarkEnd w:id="1"/>
          </w:p>
        </w:tc>
        <w:tc>
          <w:tcPr>
            <w:tcW w:w="992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</w:rPr>
            </w:pPr>
            <w:r w:rsidRPr="00D537B5">
              <w:rPr>
                <w:rFonts w:ascii="Times New Roman" w:hAnsi="Times New Roman"/>
                <w:lang w:val="en-GB"/>
              </w:rPr>
              <w:t>0.0</w:t>
            </w:r>
            <w:r w:rsidR="000061B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537B5">
              <w:rPr>
                <w:rFonts w:ascii="Times New Roman" w:hAnsi="Times New Roman"/>
                <w:lang w:val="en-GB"/>
              </w:rPr>
              <w:t>0.0</w:t>
            </w:r>
            <w:proofErr w:type="spellEnd"/>
          </w:p>
        </w:tc>
        <w:tc>
          <w:tcPr>
            <w:tcW w:w="1906" w:type="dxa"/>
            <w:vAlign w:val="center"/>
          </w:tcPr>
          <w:p w:rsidR="00323C76" w:rsidRPr="00D537B5" w:rsidRDefault="00323C76" w:rsidP="000061B0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D537B5">
              <w:rPr>
                <w:rFonts w:ascii="Times New Roman" w:hAnsi="Times New Roman"/>
                <w:lang w:val="es-ES_tradnl"/>
              </w:rPr>
              <w:t>57% (726/730)</w:t>
            </w:r>
            <w:r w:rsidR="000061B0">
              <w:rPr>
                <w:rFonts w:ascii="Times New Roman" w:hAnsi="Times New Roman"/>
                <w:lang w:val="es-ES_tradnl"/>
              </w:rPr>
              <w:t xml:space="preserve"> </w:t>
            </w:r>
            <w:r w:rsidRPr="00D537B5">
              <w:rPr>
                <w:rFonts w:ascii="Times New Roman" w:hAnsi="Times New Roman"/>
                <w:lang w:val="es-ES_tradnl"/>
              </w:rPr>
              <w:t>54% (745/764)</w:t>
            </w:r>
          </w:p>
        </w:tc>
      </w:tr>
    </w:tbl>
    <w:p w:rsidR="001E7C60" w:rsidRDefault="001E7C60" w:rsidP="00D90F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1E7C60" w:rsidSect="000061B0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E9" w:rsidRDefault="00D716E9" w:rsidP="00E32AB2">
      <w:pPr>
        <w:spacing w:after="0" w:line="240" w:lineRule="auto"/>
      </w:pPr>
      <w:r>
        <w:separator/>
      </w:r>
    </w:p>
  </w:endnote>
  <w:endnote w:type="continuationSeparator" w:id="0">
    <w:p w:rsidR="00D716E9" w:rsidRDefault="00D716E9" w:rsidP="00E3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B2" w:rsidRPr="00902827" w:rsidRDefault="00E32AB2" w:rsidP="00902827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E9" w:rsidRDefault="00D716E9" w:rsidP="00E32AB2">
      <w:pPr>
        <w:spacing w:after="0" w:line="240" w:lineRule="auto"/>
      </w:pPr>
      <w:r>
        <w:separator/>
      </w:r>
    </w:p>
  </w:footnote>
  <w:footnote w:type="continuationSeparator" w:id="0">
    <w:p w:rsidR="00D716E9" w:rsidRDefault="00D716E9" w:rsidP="00E32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6E8"/>
    <w:rsid w:val="000061B0"/>
    <w:rsid w:val="00014DAE"/>
    <w:rsid w:val="000208E2"/>
    <w:rsid w:val="00033108"/>
    <w:rsid w:val="00036C71"/>
    <w:rsid w:val="000C4DEF"/>
    <w:rsid w:val="000F14D3"/>
    <w:rsid w:val="001109E4"/>
    <w:rsid w:val="00115AC4"/>
    <w:rsid w:val="00163477"/>
    <w:rsid w:val="00185252"/>
    <w:rsid w:val="0019561D"/>
    <w:rsid w:val="001E5CE2"/>
    <w:rsid w:val="001E7C60"/>
    <w:rsid w:val="0022785B"/>
    <w:rsid w:val="00253615"/>
    <w:rsid w:val="00276B9B"/>
    <w:rsid w:val="00323C76"/>
    <w:rsid w:val="003246A3"/>
    <w:rsid w:val="00336CED"/>
    <w:rsid w:val="003A3358"/>
    <w:rsid w:val="003D788B"/>
    <w:rsid w:val="003E50C6"/>
    <w:rsid w:val="003E7016"/>
    <w:rsid w:val="003F226F"/>
    <w:rsid w:val="0040151E"/>
    <w:rsid w:val="00404A30"/>
    <w:rsid w:val="00422E2B"/>
    <w:rsid w:val="004568D4"/>
    <w:rsid w:val="00493828"/>
    <w:rsid w:val="004A6FDD"/>
    <w:rsid w:val="004B67D6"/>
    <w:rsid w:val="005420E8"/>
    <w:rsid w:val="00580034"/>
    <w:rsid w:val="00581692"/>
    <w:rsid w:val="005C6332"/>
    <w:rsid w:val="005D4C5A"/>
    <w:rsid w:val="005F48CD"/>
    <w:rsid w:val="00612EF1"/>
    <w:rsid w:val="00665DC0"/>
    <w:rsid w:val="0067719F"/>
    <w:rsid w:val="006E56A3"/>
    <w:rsid w:val="006F7E31"/>
    <w:rsid w:val="007025B4"/>
    <w:rsid w:val="00710762"/>
    <w:rsid w:val="00755AE8"/>
    <w:rsid w:val="007A59DF"/>
    <w:rsid w:val="007F2881"/>
    <w:rsid w:val="007F5ABF"/>
    <w:rsid w:val="0083199F"/>
    <w:rsid w:val="00845754"/>
    <w:rsid w:val="00856DC8"/>
    <w:rsid w:val="00902827"/>
    <w:rsid w:val="00915915"/>
    <w:rsid w:val="009705AC"/>
    <w:rsid w:val="009B76E8"/>
    <w:rsid w:val="009C5626"/>
    <w:rsid w:val="009E66C1"/>
    <w:rsid w:val="00A172EE"/>
    <w:rsid w:val="00A40788"/>
    <w:rsid w:val="00AA4F83"/>
    <w:rsid w:val="00AB43CB"/>
    <w:rsid w:val="00AB4DEB"/>
    <w:rsid w:val="00AF5DEA"/>
    <w:rsid w:val="00B00903"/>
    <w:rsid w:val="00B2339F"/>
    <w:rsid w:val="00BA081F"/>
    <w:rsid w:val="00C15712"/>
    <w:rsid w:val="00C455F1"/>
    <w:rsid w:val="00C542C8"/>
    <w:rsid w:val="00C9198A"/>
    <w:rsid w:val="00CB0102"/>
    <w:rsid w:val="00CD26C1"/>
    <w:rsid w:val="00CD4AA2"/>
    <w:rsid w:val="00D22EFD"/>
    <w:rsid w:val="00D537B5"/>
    <w:rsid w:val="00D716E9"/>
    <w:rsid w:val="00D90F7D"/>
    <w:rsid w:val="00DF2E8D"/>
    <w:rsid w:val="00E00BAF"/>
    <w:rsid w:val="00E05ED6"/>
    <w:rsid w:val="00E32AB2"/>
    <w:rsid w:val="00E46BF9"/>
    <w:rsid w:val="00F61B84"/>
    <w:rsid w:val="00F648FF"/>
    <w:rsid w:val="00F8059D"/>
    <w:rsid w:val="00FA0A2C"/>
    <w:rsid w:val="00FB0E78"/>
    <w:rsid w:val="00FC1BA7"/>
    <w:rsid w:val="00FE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23C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323C76"/>
    <w:pPr>
      <w:spacing w:after="0" w:line="240" w:lineRule="auto"/>
    </w:pPr>
    <w:rPr>
      <w:rFonts w:ascii="Times New Roman" w:hAnsi="Times New Roman"/>
      <w:sz w:val="20"/>
      <w:szCs w:val="20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C76"/>
    <w:rPr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323C76"/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32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val="de-DE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3C76"/>
    <w:rPr>
      <w:rFonts w:ascii="Courier New" w:eastAsia="Batang" w:hAnsi="Courier New" w:cs="Courier New"/>
      <w:lang w:val="de-DE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7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2A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AB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2A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AB2"/>
    <w:rPr>
      <w:sz w:val="22"/>
      <w:szCs w:val="22"/>
      <w:lang w:val="en-US" w:eastAsia="en-US"/>
    </w:rPr>
  </w:style>
  <w:style w:type="character" w:customStyle="1" w:styleId="feature">
    <w:name w:val="feature"/>
    <w:basedOn w:val="DefaultParagraphFont"/>
    <w:uiPriority w:val="99"/>
    <w:rsid w:val="003E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liesackw</cp:lastModifiedBy>
  <cp:revision>3</cp:revision>
  <dcterms:created xsi:type="dcterms:W3CDTF">2013-08-20T08:27:00Z</dcterms:created>
  <dcterms:modified xsi:type="dcterms:W3CDTF">2013-08-27T08:09:00Z</dcterms:modified>
</cp:coreProperties>
</file>