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253F" w14:textId="77777777" w:rsidR="00035B77" w:rsidRPr="00563F90" w:rsidRDefault="001F35F2" w:rsidP="00035B7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90"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3AF72F80" wp14:editId="37E627DA">
            <wp:extent cx="5731510" cy="4700213"/>
            <wp:effectExtent l="19050" t="0" r="254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0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AC205" w14:textId="37488CD0" w:rsidR="00035B77" w:rsidRPr="00563F90" w:rsidRDefault="00035B77" w:rsidP="00035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F90">
        <w:rPr>
          <w:rFonts w:ascii="Times New Roman" w:hAnsi="Times New Roman" w:cs="Times New Roman"/>
          <w:b/>
          <w:sz w:val="24"/>
          <w:szCs w:val="24"/>
        </w:rPr>
        <w:t>Figure S2.</w:t>
      </w:r>
      <w:r w:rsidR="00ED368D" w:rsidRPr="00563F90">
        <w:rPr>
          <w:rFonts w:ascii="Times New Roman" w:hAnsi="Times New Roman" w:cs="Times New Roman"/>
          <w:sz w:val="24"/>
          <w:szCs w:val="24"/>
        </w:rPr>
        <w:t xml:space="preserve"> Coefficient of variation (</w:t>
      </w:r>
      <w:proofErr w:type="spellStart"/>
      <w:r w:rsidR="00ED368D" w:rsidRPr="00563F90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ED368D" w:rsidRPr="00563F90">
        <w:rPr>
          <w:rFonts w:ascii="Times New Roman" w:hAnsi="Times New Roman" w:cs="Times New Roman"/>
          <w:sz w:val="24"/>
          <w:szCs w:val="24"/>
        </w:rPr>
        <w:t>) of ERG amplitude parameters across days of awake testing (unfilled bars)</w:t>
      </w:r>
      <w:r w:rsidR="00B43588" w:rsidRPr="00563F90">
        <w:rPr>
          <w:rFonts w:ascii="Times New Roman" w:hAnsi="Times New Roman" w:cs="Times New Roman"/>
          <w:sz w:val="24"/>
          <w:szCs w:val="24"/>
        </w:rPr>
        <w:t>, average (±</w:t>
      </w:r>
      <w:r w:rsidR="00863244" w:rsidRPr="00563F90">
        <w:rPr>
          <w:rFonts w:ascii="Times New Roman" w:hAnsi="Times New Roman" w:cs="Times New Roman"/>
          <w:sz w:val="24"/>
          <w:szCs w:val="24"/>
        </w:rPr>
        <w:t xml:space="preserve"> </w:t>
      </w:r>
      <w:r w:rsidR="00B43588" w:rsidRPr="00563F90">
        <w:rPr>
          <w:rFonts w:ascii="Times New Roman" w:hAnsi="Times New Roman" w:cs="Times New Roman"/>
          <w:sz w:val="24"/>
          <w:szCs w:val="24"/>
        </w:rPr>
        <w:t>SEM)</w:t>
      </w:r>
      <w:r w:rsidR="00ED368D" w:rsidRPr="0056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6C8" w:rsidRPr="00563F90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C36C8" w:rsidRPr="00563F90">
        <w:rPr>
          <w:rFonts w:ascii="Times New Roman" w:hAnsi="Times New Roman" w:cs="Times New Roman"/>
          <w:sz w:val="24"/>
          <w:szCs w:val="24"/>
        </w:rPr>
        <w:t xml:space="preserve"> of the 5 recording sessions (filled black), </w:t>
      </w:r>
      <w:r w:rsidR="00ED368D" w:rsidRPr="00563F90">
        <w:rPr>
          <w:rFonts w:ascii="Times New Roman" w:hAnsi="Times New Roman" w:cs="Times New Roman"/>
          <w:sz w:val="24"/>
          <w:szCs w:val="24"/>
        </w:rPr>
        <w:t xml:space="preserve">compared to </w:t>
      </w:r>
      <w:proofErr w:type="spellStart"/>
      <w:r w:rsidR="00ED368D" w:rsidRPr="00563F90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ED368D" w:rsidRPr="00563F90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="00ED368D" w:rsidRPr="00563F90">
        <w:rPr>
          <w:rFonts w:ascii="Times New Roman" w:hAnsi="Times New Roman" w:cs="Times New Roman"/>
          <w:sz w:val="24"/>
          <w:szCs w:val="24"/>
        </w:rPr>
        <w:t>anaesthesized</w:t>
      </w:r>
      <w:proofErr w:type="spellEnd"/>
      <w:r w:rsidR="00ED368D" w:rsidRPr="00563F90">
        <w:rPr>
          <w:rFonts w:ascii="Times New Roman" w:hAnsi="Times New Roman" w:cs="Times New Roman"/>
          <w:sz w:val="24"/>
          <w:szCs w:val="24"/>
        </w:rPr>
        <w:t xml:space="preserve"> conditions with conventional </w:t>
      </w:r>
      <w:proofErr w:type="spellStart"/>
      <w:r w:rsidR="00E33905" w:rsidRPr="00563F90">
        <w:rPr>
          <w:rFonts w:ascii="Times New Roman" w:hAnsi="Times New Roman" w:cs="Times New Roman"/>
          <w:sz w:val="24"/>
          <w:szCs w:val="24"/>
        </w:rPr>
        <w:t>Ag</w:t>
      </w:r>
      <w:r w:rsidR="00863244" w:rsidRPr="00563F90">
        <w:rPr>
          <w:rFonts w:ascii="Times New Roman" w:hAnsi="Times New Roman" w:cs="Times New Roman"/>
          <w:sz w:val="24"/>
          <w:szCs w:val="24"/>
        </w:rPr>
        <w:t>Ag</w:t>
      </w:r>
      <w:r w:rsidR="00E33905" w:rsidRPr="00563F9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E33905" w:rsidRPr="00563F90">
        <w:rPr>
          <w:rFonts w:ascii="Times New Roman" w:hAnsi="Times New Roman" w:cs="Times New Roman"/>
          <w:sz w:val="24"/>
          <w:szCs w:val="24"/>
        </w:rPr>
        <w:t xml:space="preserve"> </w:t>
      </w:r>
      <w:r w:rsidR="00ED368D" w:rsidRPr="00563F90">
        <w:rPr>
          <w:rFonts w:ascii="Times New Roman" w:hAnsi="Times New Roman" w:cs="Times New Roman"/>
          <w:sz w:val="24"/>
          <w:szCs w:val="24"/>
        </w:rPr>
        <w:t>electrodes</w:t>
      </w:r>
      <w:r w:rsidR="008C36C8" w:rsidRPr="00563F90">
        <w:rPr>
          <w:rFonts w:ascii="Times New Roman" w:hAnsi="Times New Roman" w:cs="Times New Roman"/>
          <w:sz w:val="24"/>
          <w:szCs w:val="24"/>
        </w:rPr>
        <w:t xml:space="preserve"> (filled blue)</w:t>
      </w:r>
      <w:r w:rsidR="00ED368D" w:rsidRPr="00563F90">
        <w:rPr>
          <w:rFonts w:ascii="Times New Roman" w:hAnsi="Times New Roman" w:cs="Times New Roman"/>
          <w:sz w:val="24"/>
          <w:szCs w:val="24"/>
        </w:rPr>
        <w:t>.</w:t>
      </w:r>
    </w:p>
    <w:p w14:paraId="3730E507" w14:textId="77777777" w:rsidR="00563F90" w:rsidRPr="00563F90" w:rsidRDefault="00563F90" w:rsidP="00563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90">
        <w:rPr>
          <w:rFonts w:ascii="Times New Roman" w:hAnsi="Times New Roman" w:cs="Times New Roman"/>
          <w:sz w:val="24"/>
          <w:szCs w:val="24"/>
        </w:rPr>
        <w:t>Figure S2 shows coefficient of variation (</w:t>
      </w:r>
      <w:proofErr w:type="spellStart"/>
      <w:r w:rsidRPr="00563F90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563F90">
        <w:rPr>
          <w:rFonts w:ascii="Times New Roman" w:hAnsi="Times New Roman" w:cs="Times New Roman"/>
          <w:sz w:val="24"/>
          <w:szCs w:val="24"/>
        </w:rPr>
        <w:t xml:space="preserve">) on different days of awake testing and compares this against the conventional montage under anaesthesia. </w:t>
      </w:r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Conventional recordings show lower </w:t>
      </w:r>
      <w:proofErr w:type="spellStart"/>
      <w:r w:rsidRPr="00563F90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proofErr w:type="gramStart"/>
      <w:r w:rsidRPr="00563F90">
        <w:rPr>
          <w:rFonts w:ascii="Times New Roman" w:eastAsia="Times New Roman" w:hAnsi="Times New Roman" w:cs="Times New Roman"/>
          <w:sz w:val="24"/>
          <w:szCs w:val="24"/>
        </w:rPr>
        <w:t>awake</w:t>
      </w:r>
      <w:proofErr w:type="gram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recordings, most likely due to decreased movement variability with anaesthesia (corresponding to greater SNR). Nevertheless, the </w:t>
      </w:r>
      <w:proofErr w:type="gramStart"/>
      <w:r w:rsidRPr="00563F90">
        <w:rPr>
          <w:rFonts w:ascii="Times New Roman" w:eastAsia="Times New Roman" w:hAnsi="Times New Roman" w:cs="Times New Roman"/>
          <w:sz w:val="24"/>
          <w:szCs w:val="24"/>
        </w:rPr>
        <w:t>awake</w:t>
      </w:r>
      <w:proofErr w:type="gram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telemetry montage shows </w:t>
      </w:r>
      <w:proofErr w:type="spellStart"/>
      <w:r w:rsidRPr="00563F90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across the various measurement days that are comparable to the </w:t>
      </w:r>
      <w:proofErr w:type="spellStart"/>
      <w:r w:rsidRPr="00563F90">
        <w:rPr>
          <w:rFonts w:ascii="Times New Roman" w:eastAsia="Times New Roman" w:hAnsi="Times New Roman" w:cs="Times New Roman"/>
          <w:sz w:val="24"/>
          <w:szCs w:val="24"/>
        </w:rPr>
        <w:t>AgAgCl</w:t>
      </w:r>
      <w:proofErr w:type="spell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montage. One exception to this is for cone photoreceptor amplitude, where </w:t>
      </w:r>
      <w:proofErr w:type="spellStart"/>
      <w:r w:rsidRPr="00563F90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563F90">
        <w:rPr>
          <w:rFonts w:ascii="Times New Roman" w:eastAsia="Times New Roman" w:hAnsi="Times New Roman" w:cs="Times New Roman"/>
          <w:sz w:val="24"/>
          <w:szCs w:val="24"/>
        </w:rPr>
        <w:t>AgAgCl</w:t>
      </w:r>
      <w:proofErr w:type="spellEnd"/>
      <w:r w:rsidRPr="00563F90">
        <w:rPr>
          <w:rFonts w:ascii="Times New Roman" w:eastAsia="Times New Roman" w:hAnsi="Times New Roman" w:cs="Times New Roman"/>
          <w:sz w:val="24"/>
          <w:szCs w:val="24"/>
        </w:rPr>
        <w:t xml:space="preserve"> case is lower. This variability may arise from the small signal sizes associated with the cone a-wave.</w:t>
      </w:r>
    </w:p>
    <w:p w14:paraId="37C261DB" w14:textId="77777777" w:rsidR="00563F90" w:rsidRPr="00563F90" w:rsidRDefault="00563F90" w:rsidP="00035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21561" w14:textId="77777777" w:rsidR="00035B77" w:rsidRPr="00563F90" w:rsidRDefault="00035B77" w:rsidP="00035B77">
      <w:pPr>
        <w:spacing w:line="360" w:lineRule="auto"/>
        <w:rPr>
          <w:rFonts w:ascii="Times New Roman" w:hAnsi="Times New Roman" w:cs="Times New Roman"/>
          <w:sz w:val="24"/>
        </w:rPr>
      </w:pPr>
    </w:p>
    <w:p w14:paraId="5FC6128B" w14:textId="77777777" w:rsidR="007A3CA0" w:rsidRPr="0094570B" w:rsidRDefault="007A3CA0" w:rsidP="007A3CA0">
      <w:pPr>
        <w:spacing w:line="360" w:lineRule="auto"/>
        <w:rPr>
          <w:sz w:val="24"/>
        </w:rPr>
      </w:pPr>
      <w:bookmarkStart w:id="0" w:name="_GoBack"/>
      <w:bookmarkEnd w:id="0"/>
    </w:p>
    <w:sectPr w:rsidR="007A3CA0" w:rsidRPr="0094570B" w:rsidSect="002D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74505B"/>
    <w:rsid w:val="00035B77"/>
    <w:rsid w:val="00090573"/>
    <w:rsid w:val="00144C0F"/>
    <w:rsid w:val="00161633"/>
    <w:rsid w:val="00194C89"/>
    <w:rsid w:val="001E7AEF"/>
    <w:rsid w:val="001F35F2"/>
    <w:rsid w:val="00290175"/>
    <w:rsid w:val="002A2406"/>
    <w:rsid w:val="002D3919"/>
    <w:rsid w:val="002E628B"/>
    <w:rsid w:val="00344F73"/>
    <w:rsid w:val="00374225"/>
    <w:rsid w:val="003D7B25"/>
    <w:rsid w:val="003F40A0"/>
    <w:rsid w:val="0044393F"/>
    <w:rsid w:val="00524D1C"/>
    <w:rsid w:val="00563908"/>
    <w:rsid w:val="00563F90"/>
    <w:rsid w:val="00585E5E"/>
    <w:rsid w:val="005E536B"/>
    <w:rsid w:val="005F0B7E"/>
    <w:rsid w:val="006037AE"/>
    <w:rsid w:val="00685C34"/>
    <w:rsid w:val="006A789C"/>
    <w:rsid w:val="00735CFC"/>
    <w:rsid w:val="0074505B"/>
    <w:rsid w:val="007A3CA0"/>
    <w:rsid w:val="007D67C2"/>
    <w:rsid w:val="00863244"/>
    <w:rsid w:val="008C36C8"/>
    <w:rsid w:val="00907D82"/>
    <w:rsid w:val="0094570B"/>
    <w:rsid w:val="00960D28"/>
    <w:rsid w:val="009B76E2"/>
    <w:rsid w:val="00A92F94"/>
    <w:rsid w:val="00B43588"/>
    <w:rsid w:val="00B45B1A"/>
    <w:rsid w:val="00B85EE9"/>
    <w:rsid w:val="00D348E3"/>
    <w:rsid w:val="00D40EC6"/>
    <w:rsid w:val="00DF0C06"/>
    <w:rsid w:val="00E33905"/>
    <w:rsid w:val="00ED0BAE"/>
    <w:rsid w:val="00ED368D"/>
    <w:rsid w:val="00F071F5"/>
    <w:rsid w:val="00F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D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19"/>
  </w:style>
  <w:style w:type="paragraph" w:styleId="Heading1">
    <w:name w:val="heading 1"/>
    <w:basedOn w:val="Normal"/>
    <w:next w:val="Normal"/>
    <w:link w:val="Heading1Char"/>
    <w:uiPriority w:val="9"/>
    <w:qFormat/>
    <w:rsid w:val="00945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19"/>
  </w:style>
  <w:style w:type="paragraph" w:styleId="Heading1">
    <w:name w:val="heading 1"/>
    <w:basedOn w:val="Normal"/>
    <w:next w:val="Normal"/>
    <w:link w:val="Heading1Char"/>
    <w:uiPriority w:val="9"/>
    <w:qFormat/>
    <w:rsid w:val="00945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vfl</dc:creator>
  <cp:lastModifiedBy>Bang Bui</cp:lastModifiedBy>
  <cp:revision>3</cp:revision>
  <dcterms:created xsi:type="dcterms:W3CDTF">2013-08-05T23:30:00Z</dcterms:created>
  <dcterms:modified xsi:type="dcterms:W3CDTF">2013-08-05T23:32:00Z</dcterms:modified>
</cp:coreProperties>
</file>