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9C" w:rsidRPr="00EC3C75" w:rsidRDefault="00C1799C" w:rsidP="00C1799C">
      <w:pPr>
        <w:spacing w:line="480" w:lineRule="auto"/>
        <w:jc w:val="both"/>
        <w:rPr>
          <w:b/>
          <w:color w:val="000000"/>
          <w:sz w:val="24"/>
          <w:szCs w:val="24"/>
          <w:lang w:val="en-GB"/>
        </w:rPr>
      </w:pPr>
      <w:r w:rsidRPr="00EC3C75">
        <w:rPr>
          <w:b/>
          <w:color w:val="000000"/>
          <w:sz w:val="24"/>
          <w:szCs w:val="24"/>
          <w:lang w:val="en-GB"/>
        </w:rPr>
        <w:t>Table S</w:t>
      </w:r>
      <w:r>
        <w:rPr>
          <w:b/>
          <w:color w:val="000000"/>
          <w:sz w:val="24"/>
          <w:szCs w:val="24"/>
          <w:lang w:val="en-GB"/>
        </w:rPr>
        <w:t>3</w:t>
      </w:r>
      <w:r w:rsidRPr="00EC3C75">
        <w:rPr>
          <w:b/>
          <w:color w:val="000000"/>
          <w:sz w:val="24"/>
          <w:szCs w:val="24"/>
          <w:lang w:val="en-GB"/>
        </w:rPr>
        <w:t xml:space="preserve">: Metabolite variations across of subjects stratified according to </w:t>
      </w:r>
      <w:proofErr w:type="spellStart"/>
      <w:r w:rsidRPr="00EC3C75">
        <w:rPr>
          <w:rFonts w:eastAsia="Times New Roman"/>
          <w:b/>
          <w:bCs/>
          <w:color w:val="000000"/>
          <w:sz w:val="24"/>
          <w:szCs w:val="24"/>
          <w:lang w:val="en-GB" w:eastAsia="fr-CH"/>
        </w:rPr>
        <w:t>intraperitoneal</w:t>
      </w:r>
      <w:proofErr w:type="spellEnd"/>
      <w:r w:rsidRPr="00EC3C75">
        <w:rPr>
          <w:rFonts w:eastAsia="Times New Roman"/>
          <w:b/>
          <w:bCs/>
          <w:color w:val="000000"/>
          <w:sz w:val="24"/>
          <w:szCs w:val="24"/>
          <w:lang w:val="en-GB" w:eastAsia="fr-CH"/>
        </w:rPr>
        <w:t xml:space="preserve"> fat volume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06"/>
        <w:gridCol w:w="1399"/>
        <w:gridCol w:w="1399"/>
        <w:gridCol w:w="1399"/>
        <w:gridCol w:w="1291"/>
      </w:tblGrid>
      <w:tr w:rsidR="00C1799C" w:rsidRPr="00EC3C75" w:rsidTr="00D20C24">
        <w:trPr>
          <w:trHeight w:val="600"/>
        </w:trPr>
        <w:tc>
          <w:tcPr>
            <w:tcW w:w="1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Metabolites (concentration)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Q1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Q2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Q3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Q4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Mann-Whitney p value (Q1/Q4)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Tyrosine, µ</w:t>
            </w:r>
            <w:proofErr w:type="spellStart"/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68.71 ± 17.75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69.2 ± 20.04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67.67 ± 16.89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94.5 ± 20.14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0.00567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proofErr w:type="spellStart"/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Palmitoylcarnitine</w:t>
            </w:r>
            <w:proofErr w:type="spellEnd"/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, µ</w:t>
            </w:r>
            <w:proofErr w:type="spellStart"/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0.06 ± 0.02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0.1 ± 0.02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0.07 ± 0.02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0.1 ± 0.03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0.00567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PC-O 44:4, µ</w:t>
            </w:r>
            <w:proofErr w:type="spellStart"/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0.85 ± 0.3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0.7 ± 0.19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0.58 ± 0.24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0.5 ± 0.14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0.00567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PC-O 42:4, µ</w:t>
            </w:r>
            <w:proofErr w:type="spellStart"/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1.27 ± 0.29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1.2 ± 0.35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1.03 ± 0.41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0.9 ± 0.24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0.01991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LPC 24:0, µ</w:t>
            </w:r>
            <w:proofErr w:type="spellStart"/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0.25 ± 0.1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0.5 ± 0.21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0.54 ± 0.37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0.5 ± 0.32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0.03034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PC 42:2, µ</w:t>
            </w:r>
            <w:proofErr w:type="spellStart"/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0.22 ± 0.07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0.2 ± 0.09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0.16 ± 0.08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0.2 ± 0.07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0.03498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271B0B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271B0B">
              <w:rPr>
                <w:rFonts w:eastAsia="Times New Roman"/>
                <w:color w:val="000000"/>
                <w:lang w:val="en-GB" w:eastAsia="fr-CH"/>
              </w:rPr>
              <w:t xml:space="preserve">AA, </w:t>
            </w:r>
            <w:proofErr w:type="spellStart"/>
            <w:r w:rsidRPr="00271B0B">
              <w:rPr>
                <w:rFonts w:eastAsia="Times New Roman"/>
                <w:color w:val="000000"/>
                <w:lang w:val="en-GB" w:eastAsia="fr-CH"/>
              </w:rPr>
              <w:t>ng</w:t>
            </w:r>
            <w:proofErr w:type="spellEnd"/>
            <w:r w:rsidRPr="00271B0B">
              <w:rPr>
                <w:rFonts w:eastAsia="Times New Roman"/>
                <w:color w:val="000000"/>
                <w:lang w:val="en-GB" w:eastAsia="fr-CH"/>
              </w:rPr>
              <w:t>/100 µL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271B0B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271B0B">
              <w:rPr>
                <w:rFonts w:eastAsia="Times New Roman"/>
                <w:color w:val="000000"/>
                <w:lang w:val="en-GB" w:eastAsia="fr-CH"/>
              </w:rPr>
              <w:t>657.67 ± 205.96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271B0B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271B0B">
              <w:rPr>
                <w:rFonts w:eastAsia="Times New Roman"/>
                <w:color w:val="000000"/>
                <w:lang w:val="en-GB" w:eastAsia="fr-CH"/>
              </w:rPr>
              <w:t>743.6 ± 231.74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271B0B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271B0B">
              <w:rPr>
                <w:rFonts w:eastAsia="Times New Roman"/>
                <w:color w:val="000000"/>
                <w:lang w:val="en-GB" w:eastAsia="fr-CH"/>
              </w:rPr>
              <w:t>916.5 ± 256.52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271B0B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271B0B">
              <w:rPr>
                <w:rFonts w:eastAsia="Times New Roman"/>
                <w:color w:val="000000"/>
                <w:lang w:val="en-GB" w:eastAsia="fr-CH"/>
              </w:rPr>
              <w:t>859 ± 130.74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271B0B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271B0B">
              <w:rPr>
                <w:rFonts w:eastAsia="Times New Roman"/>
                <w:color w:val="000000"/>
                <w:lang w:val="en-GB" w:eastAsia="fr-CH"/>
              </w:rPr>
              <w:t>0.06027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271B0B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271B0B">
              <w:rPr>
                <w:rFonts w:eastAsia="Times New Roman"/>
                <w:color w:val="000000"/>
                <w:lang w:val="en-GB" w:eastAsia="fr-CH"/>
              </w:rPr>
              <w:t xml:space="preserve">12-HETE, </w:t>
            </w:r>
            <w:proofErr w:type="spellStart"/>
            <w:r w:rsidRPr="00271B0B">
              <w:rPr>
                <w:rFonts w:eastAsia="Times New Roman"/>
                <w:color w:val="000000"/>
                <w:lang w:val="en-GB" w:eastAsia="fr-CH"/>
              </w:rPr>
              <w:t>ng</w:t>
            </w:r>
            <w:proofErr w:type="spellEnd"/>
            <w:r w:rsidRPr="00271B0B">
              <w:rPr>
                <w:rFonts w:eastAsia="Times New Roman"/>
                <w:color w:val="000000"/>
                <w:lang w:val="en-GB" w:eastAsia="fr-CH"/>
              </w:rPr>
              <w:t>/100 µL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271B0B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271B0B">
              <w:rPr>
                <w:rFonts w:eastAsia="Times New Roman"/>
                <w:color w:val="000000"/>
                <w:lang w:val="en-GB" w:eastAsia="fr-CH"/>
              </w:rPr>
              <w:t>0.31 ± 0.39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271B0B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271B0B">
              <w:rPr>
                <w:rFonts w:eastAsia="Times New Roman"/>
                <w:color w:val="000000"/>
                <w:lang w:val="en-GB" w:eastAsia="fr-CH"/>
              </w:rPr>
              <w:t>0.5 ± 0.67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271B0B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271B0B">
              <w:rPr>
                <w:rFonts w:eastAsia="Times New Roman"/>
                <w:color w:val="000000"/>
                <w:lang w:val="en-GB" w:eastAsia="fr-CH"/>
              </w:rPr>
              <w:t>0.33 ± 0.22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271B0B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271B0B">
              <w:rPr>
                <w:rFonts w:eastAsia="Times New Roman"/>
                <w:color w:val="000000"/>
                <w:lang w:val="en-GB" w:eastAsia="fr-CH"/>
              </w:rPr>
              <w:t>1.2 ± 2.12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271B0B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271B0B">
              <w:rPr>
                <w:rFonts w:eastAsia="Times New Roman"/>
                <w:color w:val="000000"/>
                <w:lang w:val="en-GB" w:eastAsia="fr-CH"/>
              </w:rPr>
              <w:t>0.07889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PC-O 44:3,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0.21 ± 0.07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0.2 ± 0.04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0.17 ± 0.05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0.2 ± 0.05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0.10201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Caproylcarnitine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0.19 ± 0.11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0.2 ± 0.04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0.16 ± 0.08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0.3 ± 0.19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0.1333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PC-O 44:6,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1.47 ± 0.59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1.2 ± 0.36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1.08 ± 0.45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1.2 ± 0.37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0.15286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PC-O 34:2,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11.49 ± 3.41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8.9 ± 2.51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8.12 ± 1.84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9.7 ± 4.75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0.1564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PC-O 40:3,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1.37 ± 0.24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1.4 ± 0.27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1.07 ± 0.55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1.1 ± 0.45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0.17733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Glutamine,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662.67 ± 133.7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658.8 ± 108.76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739.3 ± 164.38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813.6 ± 264.22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0.18231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PC-O 40:6,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3.68 ± 1.1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3 ± 0.97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2.86 ± 1.1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3 ± 0.94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0.21102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PC-O 44:5,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2.17 ± 0.77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1.9 ± 0.66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2.06 ± 0.68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1.8 ± 0.7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0.22046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PC 34:4,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1.11 ± 0.35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1.4 ± 0.51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1.8 ± 1.06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1.5 ± 0.78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0.2428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 xml:space="preserve">9-HODE, 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ng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/100 µL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 ± 0.02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 ± 0.04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0.12 ± 0.05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 ± 0.02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0.24561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8-iso-PGF2</w:t>
            </w:r>
            <w:r>
              <w:rPr>
                <w:rFonts w:eastAsia="Times New Roman"/>
                <w:color w:val="000000"/>
                <w:lang w:val="en-GB" w:eastAsia="fr-CH"/>
              </w:rPr>
              <w:t>α</w:t>
            </w:r>
            <w:r w:rsidRPr="00EC3C75">
              <w:rPr>
                <w:rFonts w:eastAsia="Times New Roman"/>
                <w:color w:val="000000"/>
                <w:lang w:val="en-GB" w:eastAsia="fr-CH"/>
              </w:rPr>
              <w:t xml:space="preserve">, 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ng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/100 µL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0.008 ± 0.011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0.004 ± 0.002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0.003 ± 0.001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0.003 ± 0.002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0.2695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PC-O 34:1,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9.85 ± 2.39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8.7 ± 2.64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9.34 ± 3.02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8.8 ± 2.19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0.26971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PC 42:0,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0.56 ± 0.21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0.6 ± 0.21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0.49 ± 0.09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0.4 ± 0.14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0.26992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Leu+ILe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193.56 ± 47.65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204.3 ± 57.82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216.9 ± 44.72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213.3 ± 34.19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0.27751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PC-O 36:3,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7.19 ± 1.61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6.6 ± 2.24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6.19 ± 1.69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6.4 ± 2.3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0.27751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Octenoylcarnitine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0.04 ± 0.02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 ± 0.02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0.05 ± 0.03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 ± 0.04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0.307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 xml:space="preserve">15-HETE, 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ng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/100 µL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0.06 ± 0.05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 ± 0.18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0.14 ± 0.3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 ± 0.13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0.30722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PC-O 42:3,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0.89 ± 0.19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0.9 ± 0.19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0.78 ± 0.37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0.8 ± 0.21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0.40018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PC-O 36:2,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11.79 ± 2.77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10.5 ± 2.3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9.39 ± 3.17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11.1 ± 2.52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0.62405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PC-O 40:4,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2.65 ± 0.61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2.7 ± 0.79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2.33 ± 0.74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2.5 ± 0.94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0.66072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PC 30:0,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4.18 ± 0.62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4.9 ± 1.74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6.65 ± 1.71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5.2 ± 2.4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0.71969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Phenylalanine,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52.97 ± 13.67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52.1 ± 6.82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60.49 ± 22.46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54.3 ± 12.88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0.74386</w:t>
            </w:r>
          </w:p>
        </w:tc>
      </w:tr>
      <w:tr w:rsidR="00C1799C" w:rsidRPr="00EC3C75" w:rsidTr="00D20C24">
        <w:trPr>
          <w:trHeight w:val="30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PC-O 42:2, µ</w:t>
            </w:r>
            <w:proofErr w:type="spellStart"/>
            <w:r w:rsidRPr="00EC3C75">
              <w:rPr>
                <w:rFonts w:eastAsia="Times New Roman"/>
                <w:color w:val="000000"/>
                <w:lang w:val="en-GB" w:eastAsia="fr-CH"/>
              </w:rPr>
              <w:t>mol</w:t>
            </w:r>
            <w:proofErr w:type="spellEnd"/>
            <w:r w:rsidRPr="00EC3C75">
              <w:rPr>
                <w:rFonts w:eastAsia="Times New Roman"/>
                <w:color w:val="000000"/>
                <w:lang w:val="en-GB" w:eastAsia="fr-CH"/>
              </w:rPr>
              <w:t>/L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0.56 ± 0.22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0.6 ± 0.19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0.48 ± 0.17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0.5 ± 0.16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C" w:rsidRPr="00EC3C75" w:rsidRDefault="00C1799C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0.78018</w:t>
            </w:r>
          </w:p>
        </w:tc>
      </w:tr>
    </w:tbl>
    <w:p w:rsidR="00C1799C" w:rsidRPr="00EC3C75" w:rsidRDefault="00C1799C" w:rsidP="00C1799C">
      <w:pPr>
        <w:jc w:val="both"/>
        <w:rPr>
          <w:b/>
          <w:color w:val="000000"/>
          <w:sz w:val="24"/>
          <w:szCs w:val="24"/>
          <w:lang w:val="en-GB"/>
        </w:rPr>
      </w:pPr>
      <w:r w:rsidRPr="00EC3C75">
        <w:rPr>
          <w:color w:val="000000"/>
          <w:sz w:val="24"/>
          <w:szCs w:val="24"/>
          <w:lang w:val="en-GB"/>
        </w:rPr>
        <w:t xml:space="preserve">NB: Blood plasma metabolites highlighted by multivariate analyses are reported as mean values ± SD. Key: </w:t>
      </w:r>
      <w:r w:rsidRPr="00EC3C75">
        <w:rPr>
          <w:sz w:val="24"/>
          <w:szCs w:val="24"/>
          <w:lang w:val="en-GB"/>
        </w:rPr>
        <w:t xml:space="preserve">Qi: data for population quartile </w:t>
      </w:r>
      <w:proofErr w:type="spellStart"/>
      <w:r w:rsidRPr="00EC3C75">
        <w:rPr>
          <w:sz w:val="24"/>
          <w:szCs w:val="24"/>
          <w:lang w:val="en-GB"/>
        </w:rPr>
        <w:t>i</w:t>
      </w:r>
      <w:proofErr w:type="spellEnd"/>
      <w:r w:rsidRPr="00EC3C75">
        <w:rPr>
          <w:sz w:val="24"/>
          <w:szCs w:val="24"/>
          <w:lang w:val="en-GB"/>
        </w:rPr>
        <w:t xml:space="preserve"> according to </w:t>
      </w:r>
      <w:proofErr w:type="spellStart"/>
      <w:r w:rsidRPr="00EC3C75">
        <w:rPr>
          <w:sz w:val="24"/>
          <w:szCs w:val="24"/>
          <w:lang w:val="en-GB"/>
        </w:rPr>
        <w:t>intraperitoneal</w:t>
      </w:r>
      <w:proofErr w:type="spellEnd"/>
      <w:r w:rsidRPr="00EC3C75">
        <w:rPr>
          <w:sz w:val="24"/>
          <w:szCs w:val="24"/>
          <w:lang w:val="en-GB"/>
        </w:rPr>
        <w:t xml:space="preserve"> / abdominal fat ratio. </w:t>
      </w:r>
      <w:r w:rsidRPr="00EC3C75">
        <w:rPr>
          <w:color w:val="000000"/>
          <w:sz w:val="24"/>
          <w:szCs w:val="24"/>
          <w:lang w:val="en-GB"/>
        </w:rPr>
        <w:t xml:space="preserve">12-HETE, 12-hydroxy-eicosatetraenoic acid; 15-HETE, 12-hydroxy-eicosatetraenoic acid; 9-HODE, 9-Hydroxy-10,12-octadecadienoic acid; AA, </w:t>
      </w:r>
      <w:proofErr w:type="spellStart"/>
      <w:r w:rsidRPr="00EC3C75">
        <w:rPr>
          <w:color w:val="000000"/>
          <w:sz w:val="24"/>
          <w:szCs w:val="24"/>
          <w:lang w:val="en-GB"/>
        </w:rPr>
        <w:t>arachidonic</w:t>
      </w:r>
      <w:proofErr w:type="spellEnd"/>
      <w:r w:rsidRPr="00EC3C75">
        <w:rPr>
          <w:color w:val="000000"/>
          <w:sz w:val="24"/>
          <w:szCs w:val="24"/>
          <w:lang w:val="en-GB"/>
        </w:rPr>
        <w:t xml:space="preserve"> acid; LPC, </w:t>
      </w:r>
      <w:proofErr w:type="spellStart"/>
      <w:r w:rsidRPr="00EC3C75">
        <w:rPr>
          <w:color w:val="000000"/>
          <w:sz w:val="24"/>
          <w:szCs w:val="24"/>
          <w:lang w:val="en-GB"/>
        </w:rPr>
        <w:lastRenderedPageBreak/>
        <w:t>Lysophosphatidylcholines</w:t>
      </w:r>
      <w:proofErr w:type="spellEnd"/>
      <w:r w:rsidRPr="00EC3C75">
        <w:rPr>
          <w:color w:val="000000"/>
          <w:sz w:val="24"/>
          <w:szCs w:val="24"/>
          <w:lang w:val="en-GB"/>
        </w:rPr>
        <w:t xml:space="preserve">; PC, </w:t>
      </w:r>
      <w:proofErr w:type="spellStart"/>
      <w:r w:rsidRPr="00EC3C75">
        <w:rPr>
          <w:color w:val="000000"/>
          <w:sz w:val="24"/>
          <w:szCs w:val="24"/>
          <w:lang w:val="en-GB"/>
        </w:rPr>
        <w:t>Phosphatidylcholines</w:t>
      </w:r>
      <w:proofErr w:type="spellEnd"/>
      <w:r w:rsidRPr="00EC3C75">
        <w:rPr>
          <w:color w:val="000000"/>
          <w:sz w:val="24"/>
          <w:szCs w:val="24"/>
          <w:lang w:val="en-GB"/>
        </w:rPr>
        <w:t xml:space="preserve">; PC-O, 1-O-alkyl-2- </w:t>
      </w:r>
      <w:proofErr w:type="spellStart"/>
      <w:r w:rsidRPr="00EC3C75">
        <w:rPr>
          <w:color w:val="000000"/>
          <w:sz w:val="24"/>
          <w:szCs w:val="24"/>
          <w:lang w:val="en-GB"/>
        </w:rPr>
        <w:t>acylglycerophosphocholines</w:t>
      </w:r>
      <w:proofErr w:type="spellEnd"/>
      <w:r w:rsidRPr="00EC3C75">
        <w:rPr>
          <w:color w:val="000000"/>
          <w:sz w:val="24"/>
          <w:szCs w:val="24"/>
          <w:lang w:val="en-GB"/>
        </w:rPr>
        <w:t xml:space="preserve">; SM, </w:t>
      </w:r>
      <w:proofErr w:type="spellStart"/>
      <w:r w:rsidRPr="00EC3C75">
        <w:rPr>
          <w:color w:val="000000"/>
          <w:sz w:val="24"/>
          <w:szCs w:val="24"/>
          <w:lang w:val="en-GB"/>
        </w:rPr>
        <w:t>Sphingomyelines</w:t>
      </w:r>
      <w:proofErr w:type="spellEnd"/>
      <w:r w:rsidRPr="00EC3C75">
        <w:rPr>
          <w:color w:val="000000"/>
          <w:sz w:val="24"/>
          <w:szCs w:val="24"/>
          <w:lang w:val="en-GB"/>
        </w:rPr>
        <w:t xml:space="preserve">; SM-OH, </w:t>
      </w:r>
      <w:proofErr w:type="spellStart"/>
      <w:r w:rsidRPr="00EC3C75">
        <w:rPr>
          <w:color w:val="000000"/>
          <w:sz w:val="24"/>
          <w:szCs w:val="24"/>
          <w:lang w:val="en-GB"/>
        </w:rPr>
        <w:t>Hydroxy-Sphingomyelin</w:t>
      </w:r>
      <w:proofErr w:type="spellEnd"/>
      <w:r w:rsidRPr="00EC3C75">
        <w:rPr>
          <w:color w:val="000000"/>
          <w:sz w:val="24"/>
          <w:szCs w:val="24"/>
          <w:lang w:val="en-GB"/>
        </w:rPr>
        <w:t>.</w:t>
      </w:r>
    </w:p>
    <w:p w:rsidR="00131315" w:rsidRDefault="00131315">
      <w:bookmarkStart w:id="0" w:name="_GoBack"/>
      <w:bookmarkEnd w:id="0"/>
    </w:p>
    <w:sectPr w:rsidR="00131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E"/>
    <w:rsid w:val="00131315"/>
    <w:rsid w:val="00B42BAE"/>
    <w:rsid w:val="00C1799C"/>
    <w:rsid w:val="00E1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9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9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>Nestlé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Martin,François-Pierre,LAUSANNE,Molecular Biomakers</dc:creator>
  <cp:keywords/>
  <dc:description/>
  <cp:lastModifiedBy>Martin,François-Pierre,LAUSANNE,Molecular Biomakers</cp:lastModifiedBy>
  <cp:revision>2</cp:revision>
  <dcterms:created xsi:type="dcterms:W3CDTF">2013-08-07T11:48:00Z</dcterms:created>
  <dcterms:modified xsi:type="dcterms:W3CDTF">2013-08-07T11:49:00Z</dcterms:modified>
</cp:coreProperties>
</file>