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5" w:rsidRDefault="006E07E5" w:rsidP="006E07E5">
      <w:pPr>
        <w:spacing w:after="0" w:line="24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B26DD8">
        <w:rPr>
          <w:rFonts w:ascii="Times New Roman" w:hAnsi="Times New Roman" w:cs="Times New Roman"/>
          <w:b/>
          <w:bCs/>
          <w:sz w:val="22"/>
          <w:szCs w:val="22"/>
        </w:rPr>
        <w:t xml:space="preserve">Table </w:t>
      </w:r>
      <w:r w:rsidR="00C734C5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="00FA1EEB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Pr="00B26DD8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6E07E5" w:rsidRPr="006B117B" w:rsidRDefault="006E07E5" w:rsidP="006E07E5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962"/>
        <w:gridCol w:w="2360"/>
      </w:tblGrid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MND+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MND-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proofErr w:type="spellStart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Efavirenz</w:t>
            </w:r>
            <w:proofErr w:type="spellEnd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 xml:space="preserve"> (EFV): 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24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eastAsia="fr-CH"/>
              </w:rPr>
              <w:t>32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proofErr w:type="spellStart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Tenofovir</w:t>
            </w:r>
            <w:proofErr w:type="spellEnd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 xml:space="preserve"> (TDF):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71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53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proofErr w:type="spellStart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Zidovudin</w:t>
            </w:r>
            <w:proofErr w:type="spellEnd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 xml:space="preserve"> (AZT)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6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21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proofErr w:type="spellStart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Emtricitabine</w:t>
            </w:r>
            <w:proofErr w:type="spellEnd"/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 xml:space="preserve"> (FTC)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53 (%)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37 (%)</w:t>
            </w:r>
          </w:p>
        </w:tc>
      </w:tr>
      <w:tr w:rsidR="006E07E5" w:rsidRPr="00227CDF" w:rsidTr="00EB3138">
        <w:trPr>
          <w:trHeight w:val="300"/>
        </w:trPr>
        <w:tc>
          <w:tcPr>
            <w:tcW w:w="2518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Didanosine (DDI)</w:t>
            </w:r>
          </w:p>
        </w:tc>
        <w:tc>
          <w:tcPr>
            <w:tcW w:w="962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0</w:t>
            </w:r>
          </w:p>
        </w:tc>
        <w:tc>
          <w:tcPr>
            <w:tcW w:w="2360" w:type="dxa"/>
            <w:noWrap/>
          </w:tcPr>
          <w:p w:rsidR="006E07E5" w:rsidRPr="00227CDF" w:rsidRDefault="006E07E5" w:rsidP="00EB31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fr-CH" w:eastAsia="fr-CH"/>
              </w:rPr>
            </w:pPr>
            <w:r w:rsidRPr="00227CDF">
              <w:rPr>
                <w:rFonts w:ascii="Times New Roman" w:hAnsi="Times New Roman" w:cs="Times New Roman"/>
                <w:color w:val="000000"/>
                <w:sz w:val="22"/>
                <w:szCs w:val="22"/>
                <w:lang w:val="fr-CH" w:eastAsia="fr-CH"/>
              </w:rPr>
              <w:t>0</w:t>
            </w:r>
          </w:p>
        </w:tc>
      </w:tr>
    </w:tbl>
    <w:p w:rsidR="00664266" w:rsidRPr="00747486" w:rsidRDefault="00664266">
      <w:pPr>
        <w:rPr>
          <w:rFonts w:ascii="Arial" w:hAnsi="Arial" w:cs="Arial"/>
        </w:rPr>
      </w:pPr>
    </w:p>
    <w:sectPr w:rsidR="00664266" w:rsidRPr="00747486" w:rsidSect="0066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hyphenationZone w:val="425"/>
  <w:characterSpacingControl w:val="doNotCompress"/>
  <w:compat/>
  <w:rsids>
    <w:rsidRoot w:val="006E07E5"/>
    <w:rsid w:val="00385B0E"/>
    <w:rsid w:val="00664266"/>
    <w:rsid w:val="006E07E5"/>
    <w:rsid w:val="00747486"/>
    <w:rsid w:val="007A36AA"/>
    <w:rsid w:val="008A312C"/>
    <w:rsid w:val="00A05559"/>
    <w:rsid w:val="00C734C5"/>
    <w:rsid w:val="00FA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7E5"/>
    <w:pPr>
      <w:spacing w:line="48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Company>CHUV | Centre hospitalier universitaire vaudois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dc:description/>
  <cp:lastModifiedBy>cgranzie</cp:lastModifiedBy>
  <cp:revision>3</cp:revision>
  <dcterms:created xsi:type="dcterms:W3CDTF">2012-08-29T14:44:00Z</dcterms:created>
  <dcterms:modified xsi:type="dcterms:W3CDTF">2013-07-30T16:38:00Z</dcterms:modified>
</cp:coreProperties>
</file>