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10A19" w14:textId="63303F16" w:rsidR="00B5212D" w:rsidRPr="00B5212D" w:rsidRDefault="00B5212D" w:rsidP="00B5212D">
      <w:pPr>
        <w:pStyle w:val="Heading3"/>
        <w:jc w:val="both"/>
        <w:rPr>
          <w:b w:val="0"/>
          <w:sz w:val="24"/>
          <w:szCs w:val="24"/>
        </w:rPr>
      </w:pPr>
      <w:bookmarkStart w:id="0" w:name="_Toc231890182"/>
      <w:r w:rsidRPr="00B5212D">
        <w:rPr>
          <w:sz w:val="24"/>
          <w:szCs w:val="24"/>
        </w:rPr>
        <w:t xml:space="preserve">Supplementary Text S1. </w:t>
      </w:r>
      <w:r w:rsidRPr="00B5212D">
        <w:rPr>
          <w:b w:val="0"/>
          <w:sz w:val="24"/>
          <w:szCs w:val="24"/>
        </w:rPr>
        <w:t>Preparation of fragment set for docking</w:t>
      </w:r>
      <w:bookmarkEnd w:id="0"/>
      <w:r w:rsidR="00881EF0">
        <w:rPr>
          <w:b w:val="0"/>
          <w:sz w:val="24"/>
          <w:szCs w:val="24"/>
        </w:rPr>
        <w:t>.</w:t>
      </w:r>
      <w:bookmarkStart w:id="1" w:name="_GoBack"/>
      <w:bookmarkEnd w:id="1"/>
    </w:p>
    <w:p w14:paraId="6F0D542B" w14:textId="77777777" w:rsidR="00B5212D" w:rsidRDefault="00B5212D" w:rsidP="00B5212D">
      <w:pPr>
        <w:pStyle w:val="Index2"/>
        <w:jc w:val="both"/>
      </w:pPr>
    </w:p>
    <w:p w14:paraId="6D62F5D2" w14:textId="77777777" w:rsidR="00B5212D" w:rsidRPr="005D616D" w:rsidRDefault="00B5212D" w:rsidP="00B5212D">
      <w:pPr>
        <w:pStyle w:val="TAMainText"/>
        <w:jc w:val="both"/>
        <w:rPr>
          <w:b/>
        </w:rPr>
      </w:pPr>
      <w:r w:rsidRPr="00DB61DF">
        <w:t xml:space="preserve">The fragment subset contained </w:t>
      </w:r>
      <w:r>
        <w:rPr>
          <w:rFonts w:cs="Arial"/>
        </w:rPr>
        <w:t>about</w:t>
      </w:r>
      <w:r w:rsidRPr="00DB61DF">
        <w:rPr>
          <w:rFonts w:cs="Arial"/>
        </w:rPr>
        <w:t xml:space="preserve"> 534,000 molecules and </w:t>
      </w:r>
      <w:r w:rsidRPr="00DB61DF">
        <w:t>was prepared from the ZINC library</w:t>
      </w:r>
      <w:r w:rsidRPr="00DB61DF">
        <w:fldChar w:fldCharType="begin">
          <w:fldData xml:space="preserve">PEVuZE5vdGU+PENpdGU+PEF1dGhvcj5JcndpbjwvQXV0aG9yPjxZZWFyPjIwMDU8L1llYXI+PFJl
Y051bT4xMTwvUmVjTnVtPjxEaXNwbGF5VGV4dD5bMSwyXTwvRGlzcGxheVRleHQ+PHJlY29yZD48
cmVjLW51bWJlcj4xMTwvcmVjLW51bWJlcj48Zm9yZWlnbi1rZXlzPjxrZXkgYXBwPSJFTiIgZGIt
aWQ9InZlcDl2djJ2YndlZXY3ZWFmYXZ4dzBybjV6ZnAwMGEyNTk5cyI+MTE8L2tleT48L2ZvcmVp
Z24ta2V5cz48cmVmLXR5cGUgbmFtZT0iSm91cm5hbCBBcnRpY2xlIj4xNzwvcmVmLXR5cGU+PGNv
bnRyaWJ1dG9ycz48YXV0aG9ycz48YXV0aG9yPklyd2luLCBKLiBKLjwvYXV0aG9yPjxhdXRob3I+
U2hvaWNoZXQsIEIuIEsuPC9hdXRob3I+PC9hdXRob3JzPjwvY29udHJpYnV0b3JzPjx0aXRsZXM+
PHRpdGxlPlpJTkMgLSBBIGZyZWUgZGF0YWJhc2Ugb2YgY29tbWVyY2lhbGx5IGF2YWlsYWJsZSBj
b21wb3VuZHMgZm9yIHZpcnR1YWwgc2NyZWVuaW5nPC90aXRsZT48c2Vjb25kYXJ5LXRpdGxlPkpv
dXJuYWwgb2YgQ2hlbWljYWwgSW5mb3JtYXRpb24gYW5kIE1vZGVsaW5nPC9zZWNvbmRhcnktdGl0
bGU+PC90aXRsZXM+PHBlcmlvZGljYWw+PGZ1bGwtdGl0bGU+Sm91cm5hbCBvZiBDaGVtaWNhbCBJ
bmZvcm1hdGlvbiBhbmQgTW9kZWxpbmc8L2Z1bGwtdGl0bGU+PC9wZXJpb2RpY2FsPjxwYWdlcz4x
NzctMTgyPC9wYWdlcz48dm9sdW1lPjQ1PC92b2x1bWU+PG51bWJlcj4xPC9udW1iZXI+PGRhdGVz
Pjx5ZWFyPjIwMDU8L3llYXI+PC9kYXRlcz48aXNibj4xNTQ5LTk1OTY8L2lzYm4+PGFjY2Vzc2lv
bi1udW0+V09TOjAwMDIyNzk4MjgwMDAyMTwvYWNjZXNzaW9uLW51bT48dXJscz48cmVsYXRlZC11
cmxzPjx1cmw+Jmx0O0dvIHRvIElTSSZndDs6Ly9XT1M6MDAwMjI3OTgyODAwMDIxIDwvdXJsPjwv
cmVsYXRlZC11cmxzPjwvdXJscz48ZWxlY3Ryb25pYy1yZXNvdXJjZS1udW0+MTAuMTAyMS9jaTA0
OTcxNCs8L2VsZWN0cm9uaWMtcmVzb3VyY2UtbnVtPjwvcmVjb3JkPjwvQ2l0ZT48Q2l0ZT48QXV0
aG9yPklyd2luPC9BdXRob3I+PFllYXI+MjAxMjwvWWVhcj48UmVjTnVtPjQ1PC9SZWNOdW0+PHJl
Y29yZD48cmVjLW51bWJlcj40NTwvcmVjLW51bWJlcj48Zm9yZWlnbi1rZXlzPjxrZXkgYXBwPSJF
TiIgZGItaWQ9InZlcDl2djJ2YndlZXY3ZWFmYXZ4dzBybjV6ZnAwMGEyNTk5cyI+NDU8L2tleT48
L2ZvcmVpZ24ta2V5cz48cmVmLXR5cGUgbmFtZT0iSm91cm5hbCBBcnRpY2xlIj4xNzwvcmVmLXR5
cGU+PGNvbnRyaWJ1dG9ycz48YXV0aG9ycz48YXV0aG9yPklyd2luLCBKb2huIEouPC9hdXRob3I+
PGF1dGhvcj5TdGVybGluZywgVGVhZ3VlPC9hdXRob3I+PGF1dGhvcj5NeXNpbmdlciwgTWljaGFl
bCBNLjwvYXV0aG9yPjxhdXRob3I+Qm9sc3RhZCwgRXJpbiBTLjwvYXV0aG9yPjxhdXRob3I+Q29s
ZW1hbiwgUnlhbiBHLjwvYXV0aG9yPjwvYXV0aG9ycz48L2NvbnRyaWJ1dG9ycz48dGl0bGVzPjx0
aXRsZT5aSU5DOiBBIEZyZWUgVG9vbCB0byBEaXNjb3ZlciBDaGVtaXN0cnkgZm9yIEJpb2xvZ3k8
L3RpdGxlPjxzZWNvbmRhcnktdGl0bGU+Sm91cm5hbCBvZiBDaGVtaWNhbCBJbmZvcm1hdGlvbiBh
bmQgTW9kZWxpbmc8L3NlY29uZGFyeS10aXRsZT48L3RpdGxlcz48cGVyaW9kaWNhbD48ZnVsbC10
aXRsZT5Kb3VybmFsIG9mIENoZW1pY2FsIEluZm9ybWF0aW9uIGFuZCBNb2RlbGluZzwvZnVsbC10
aXRsZT48L3BlcmlvZGljYWw+PHBhZ2VzPjE3NTctMTc2ODwvcGFnZXM+PHZvbHVtZT41Mjwvdm9s
dW1lPjxudW1iZXI+NzwvbnVtYmVyPjxkYXRlcz48eWVhcj4yMDEyPC95ZWFyPjxwdWItZGF0ZXM+
PGRhdGU+MjAxMi8wNy8yMzwvZGF0ZT48L3B1Yi1kYXRlcz48L2RhdGVzPjxwdWJsaXNoZXI+QW1l
cmljYW4gQ2hlbWljYWwgU29jaWV0eTwvcHVibGlzaGVyPjxpc2JuPjE1NDktOTU5NjwvaXNibj48
dXJscz48cmVsYXRlZC11cmxzPjx1cmw+aHR0cDovL2R4LmRvaS5vcmcvMTAuMTAyMS9jaTMwMDEy
Nzc8L3VybD48L3JlbGF0ZWQtdXJscz48L3VybHM+PGVsZWN0cm9uaWMtcmVzb3VyY2UtbnVtPjEw
LjEwMjEvY2kzMDAxMjc3PC9lbGVjdHJvbmljLXJlc291cmNlLW51bT48YWNjZXNzLWRhdGU+MjAx
Mi8xMC8yNDwvYWNjZXNzLWRhdGU+PC9yZWNvcmQ+PC9DaXRlPjwvRW5kTm90ZT5=
</w:fldData>
        </w:fldChar>
      </w:r>
      <w:r>
        <w:instrText xml:space="preserve"> ADDIN EN.CITE </w:instrText>
      </w:r>
      <w:r>
        <w:fldChar w:fldCharType="begin">
          <w:fldData xml:space="preserve">PEVuZE5vdGU+PENpdGU+PEF1dGhvcj5JcndpbjwvQXV0aG9yPjxZZWFyPjIwMDU8L1llYXI+PFJl
Y051bT4xMTwvUmVjTnVtPjxEaXNwbGF5VGV4dD5bMSwyXTwvRGlzcGxheVRleHQ+PHJlY29yZD48
cmVjLW51bWJlcj4xMTwvcmVjLW51bWJlcj48Zm9yZWlnbi1rZXlzPjxrZXkgYXBwPSJFTiIgZGIt
aWQ9InZlcDl2djJ2YndlZXY3ZWFmYXZ4dzBybjV6ZnAwMGEyNTk5cyI+MTE8L2tleT48L2ZvcmVp
Z24ta2V5cz48cmVmLXR5cGUgbmFtZT0iSm91cm5hbCBBcnRpY2xlIj4xNzwvcmVmLXR5cGU+PGNv
bnRyaWJ1dG9ycz48YXV0aG9ycz48YXV0aG9yPklyd2luLCBKLiBKLjwvYXV0aG9yPjxhdXRob3I+
U2hvaWNoZXQsIEIuIEsuPC9hdXRob3I+PC9hdXRob3JzPjwvY29udHJpYnV0b3JzPjx0aXRsZXM+
PHRpdGxlPlpJTkMgLSBBIGZyZWUgZGF0YWJhc2Ugb2YgY29tbWVyY2lhbGx5IGF2YWlsYWJsZSBj
b21wb3VuZHMgZm9yIHZpcnR1YWwgc2NyZWVuaW5nPC90aXRsZT48c2Vjb25kYXJ5LXRpdGxlPkpv
dXJuYWwgb2YgQ2hlbWljYWwgSW5mb3JtYXRpb24gYW5kIE1vZGVsaW5nPC9zZWNvbmRhcnktdGl0
bGU+PC90aXRsZXM+PHBlcmlvZGljYWw+PGZ1bGwtdGl0bGU+Sm91cm5hbCBvZiBDaGVtaWNhbCBJ
bmZvcm1hdGlvbiBhbmQgTW9kZWxpbmc8L2Z1bGwtdGl0bGU+PC9wZXJpb2RpY2FsPjxwYWdlcz4x
NzctMTgyPC9wYWdlcz48dm9sdW1lPjQ1PC92b2x1bWU+PG51bWJlcj4xPC9udW1iZXI+PGRhdGVz
Pjx5ZWFyPjIwMDU8L3llYXI+PC9kYXRlcz48aXNibj4xNTQ5LTk1OTY8L2lzYm4+PGFjY2Vzc2lv
bi1udW0+V09TOjAwMDIyNzk4MjgwMDAyMTwvYWNjZXNzaW9uLW51bT48dXJscz48cmVsYXRlZC11
cmxzPjx1cmw+Jmx0O0dvIHRvIElTSSZndDs6Ly9XT1M6MDAwMjI3OTgyODAwMDIxIDwvdXJsPjwv
cmVsYXRlZC11cmxzPjwvdXJscz48ZWxlY3Ryb25pYy1yZXNvdXJjZS1udW0+MTAuMTAyMS9jaTA0
OTcxNCs8L2VsZWN0cm9uaWMtcmVzb3VyY2UtbnVtPjwvcmVjb3JkPjwvQ2l0ZT48Q2l0ZT48QXV0
aG9yPklyd2luPC9BdXRob3I+PFllYXI+MjAxMjwvWWVhcj48UmVjTnVtPjQ1PC9SZWNOdW0+PHJl
Y29yZD48cmVjLW51bWJlcj40NTwvcmVjLW51bWJlcj48Zm9yZWlnbi1rZXlzPjxrZXkgYXBwPSJF
TiIgZGItaWQ9InZlcDl2djJ2YndlZXY3ZWFmYXZ4dzBybjV6ZnAwMGEyNTk5cyI+NDU8L2tleT48
L2ZvcmVpZ24ta2V5cz48cmVmLXR5cGUgbmFtZT0iSm91cm5hbCBBcnRpY2xlIj4xNzwvcmVmLXR5
cGU+PGNvbnRyaWJ1dG9ycz48YXV0aG9ycz48YXV0aG9yPklyd2luLCBKb2huIEouPC9hdXRob3I+
PGF1dGhvcj5TdGVybGluZywgVGVhZ3VlPC9hdXRob3I+PGF1dGhvcj5NeXNpbmdlciwgTWljaGFl
bCBNLjwvYXV0aG9yPjxhdXRob3I+Qm9sc3RhZCwgRXJpbiBTLjwvYXV0aG9yPjxhdXRob3I+Q29s
ZW1hbiwgUnlhbiBHLjwvYXV0aG9yPjwvYXV0aG9ycz48L2NvbnRyaWJ1dG9ycz48dGl0bGVzPjx0
aXRsZT5aSU5DOiBBIEZyZWUgVG9vbCB0byBEaXNjb3ZlciBDaGVtaXN0cnkgZm9yIEJpb2xvZ3k8
L3RpdGxlPjxzZWNvbmRhcnktdGl0bGU+Sm91cm5hbCBvZiBDaGVtaWNhbCBJbmZvcm1hdGlvbiBh
bmQgTW9kZWxpbmc8L3NlY29uZGFyeS10aXRsZT48L3RpdGxlcz48cGVyaW9kaWNhbD48ZnVsbC10
aXRsZT5Kb3VybmFsIG9mIENoZW1pY2FsIEluZm9ybWF0aW9uIGFuZCBNb2RlbGluZzwvZnVsbC10
aXRsZT48L3BlcmlvZGljYWw+PHBhZ2VzPjE3NTctMTc2ODwvcGFnZXM+PHZvbHVtZT41Mjwvdm9s
dW1lPjxudW1iZXI+NzwvbnVtYmVyPjxkYXRlcz48eWVhcj4yMDEyPC95ZWFyPjxwdWItZGF0ZXM+
PGRhdGU+MjAxMi8wNy8yMzwvZGF0ZT48L3B1Yi1kYXRlcz48L2RhdGVzPjxwdWJsaXNoZXI+QW1l
cmljYW4gQ2hlbWljYWwgU29jaWV0eTwvcHVibGlzaGVyPjxpc2JuPjE1NDktOTU5NjwvaXNibj48
dXJscz48cmVsYXRlZC11cmxzPjx1cmw+aHR0cDovL2R4LmRvaS5vcmcvMTAuMTAyMS9jaTMwMDEy
Nzc8L3VybD48L3JlbGF0ZWQtdXJscz48L3VybHM+PGVsZWN0cm9uaWMtcmVzb3VyY2UtbnVtPjEw
LjEwMjEvY2kzMDAxMjc3PC9lbGVjdHJvbmljLXJlc291cmNlLW51bT48YWNjZXNzLWRhdGU+MjAx
Mi8xMC8yNDwvYWNjZXNzLWRhdGU+PC9yZWNvcmQ+PC9DaXRlPjwvRW5kTm90ZT5=
</w:fldData>
        </w:fldChar>
      </w:r>
      <w:r>
        <w:instrText xml:space="preserve"> ADDIN EN.CITE.DATA </w:instrText>
      </w:r>
      <w:r>
        <w:fldChar w:fldCharType="end"/>
      </w:r>
      <w:r w:rsidRPr="00DB61DF">
        <w:fldChar w:fldCharType="separate"/>
      </w:r>
      <w:r>
        <w:rPr>
          <w:noProof/>
        </w:rPr>
        <w:t>[</w:t>
      </w:r>
      <w:hyperlink w:anchor="_ENREF_1" w:tooltip="Irwin, 2005 #11" w:history="1">
        <w:r w:rsidR="005F42F2">
          <w:rPr>
            <w:noProof/>
          </w:rPr>
          <w:t>1</w:t>
        </w:r>
      </w:hyperlink>
      <w:r>
        <w:rPr>
          <w:noProof/>
        </w:rPr>
        <w:t>,</w:t>
      </w:r>
      <w:hyperlink w:anchor="_ENREF_2" w:tooltip="Irwin, 2012 #45" w:history="1">
        <w:r w:rsidR="005F42F2">
          <w:rPr>
            <w:noProof/>
          </w:rPr>
          <w:t>2</w:t>
        </w:r>
      </w:hyperlink>
      <w:r>
        <w:rPr>
          <w:noProof/>
        </w:rPr>
        <w:t>]</w:t>
      </w:r>
      <w:r w:rsidRPr="00DB61DF">
        <w:fldChar w:fldCharType="end"/>
      </w:r>
      <w:r w:rsidRPr="00DB61DF">
        <w:t xml:space="preserve"> by filtering for compounds with molecular weight between 30 and 250 Da. Each molecule was prepared for docking using the program OMEGA</w:t>
      </w:r>
      <w:r w:rsidRPr="00DB61DF">
        <w:fldChar w:fldCharType="begin"/>
      </w:r>
      <w:r>
        <w:instrText xml:space="preserve"> ADDIN EN.CITE &lt;EndNote&gt;&lt;Cite&gt;&lt;Author&gt;Boström&lt;/Author&gt;&lt;Year&gt;2003&lt;/Year&gt;&lt;RecNum&gt;46&lt;/RecNum&gt;&lt;DisplayText&gt;[3]&lt;/DisplayText&gt;&lt;record&gt;&lt;rec-number&gt;46&lt;/rec-number&gt;&lt;foreign-keys&gt;&lt;key app="EN" db-id="vep9vv2vbweev7eafavxw0rn5zfp00a2599s"&gt;46&lt;/key&gt;&lt;/foreign-keys&gt;&lt;ref-type name="Journal Article"&gt;17&lt;/ref-type&gt;&lt;contributors&gt;&lt;authors&gt;&lt;author&gt;Boström, Jonas&lt;/author&gt;&lt;author&gt;Greenwood, Jeremy R.&lt;/author&gt;&lt;author&gt;Gottfries, Johan&lt;/author&gt;&lt;/authors&gt;&lt;/contributors&gt;&lt;titles&gt;&lt;title&gt;Assessing the performance of OMEGA with respect to retrieving bioactive conformations&lt;/title&gt;&lt;secondary-title&gt;Journal of Molecular Graphics and Modelling&lt;/secondary-title&gt;&lt;/titles&gt;&lt;periodical&gt;&lt;full-title&gt;Journal of Molecular Graphics and Modelling&lt;/full-title&gt;&lt;/periodical&gt;&lt;pages&gt;449-462&lt;/pages&gt;&lt;volume&gt;21&lt;/volume&gt;&lt;number&gt;5&lt;/number&gt;&lt;keywords&gt;&lt;keyword&gt;Conformational analysis&lt;/keyword&gt;&lt;keyword&gt;Bioactive conformations&lt;/keyword&gt;&lt;keyword&gt;OMEGA&lt;/keyword&gt;&lt;keyword&gt;High-resolution X-ray crystallography&lt;/keyword&gt;&lt;keyword&gt;Shape-searching&lt;/keyword&gt;&lt;/keywords&gt;&lt;dates&gt;&lt;year&gt;2003&lt;/year&gt;&lt;/dates&gt;&lt;isbn&gt;1093-3263&lt;/isbn&gt;&lt;urls&gt;&lt;related-urls&gt;&lt;url&gt;http://www.sciencedirect.com/science/article/pii/S1093326302002048&lt;/url&gt;&lt;/related-urls&gt;&lt;/urls&gt;&lt;electronic-resource-num&gt;10.1016/s1093-3263(02)00204-8&lt;/electronic-resource-num&gt;&lt;/record&gt;&lt;/Cite&gt;&lt;/EndNote&gt;</w:instrText>
      </w:r>
      <w:r w:rsidRPr="00DB61DF">
        <w:fldChar w:fldCharType="separate"/>
      </w:r>
      <w:r>
        <w:rPr>
          <w:noProof/>
        </w:rPr>
        <w:t>[</w:t>
      </w:r>
      <w:hyperlink w:anchor="_ENREF_3" w:tooltip="Boström, 2003 #46" w:history="1">
        <w:r w:rsidR="005F42F2">
          <w:rPr>
            <w:noProof/>
          </w:rPr>
          <w:t>3</w:t>
        </w:r>
      </w:hyperlink>
      <w:r>
        <w:rPr>
          <w:noProof/>
        </w:rPr>
        <w:t>]</w:t>
      </w:r>
      <w:r w:rsidRPr="00DB61DF">
        <w:fldChar w:fldCharType="end"/>
      </w:r>
      <w:r w:rsidRPr="00DB61DF">
        <w:t>. Partial atomic charges and transfer free energies were calculated using AMSOL</w:t>
      </w:r>
      <w:r w:rsidRPr="00DB61DF">
        <w:fldChar w:fldCharType="begin">
          <w:fldData xml:space="preserve">PEVuZE5vdGU+PENpdGU+PEF1dGhvcj5DaGFtYmVyczwvQXV0aG9yPjxZZWFyPjE5OTY8L1llYXI+
PFJlY051bT40NzwvUmVjTnVtPjxEaXNwbGF5VGV4dD5bNCw1XTwvRGlzcGxheVRleHQ+PHJlY29y
ZD48cmVjLW51bWJlcj40NzwvcmVjLW51bWJlcj48Zm9yZWlnbi1rZXlzPjxrZXkgYXBwPSJFTiIg
ZGItaWQ9InZlcDl2djJ2YndlZXY3ZWFmYXZ4dzBybjV6ZnAwMGEyNTk5cyI+NDc8L2tleT48L2Zv
cmVpZ24ta2V5cz48cmVmLXR5cGUgbmFtZT0iSm91cm5hbCBBcnRpY2xlIj4xNzwvcmVmLXR5cGU+
PGNvbnRyaWJ1dG9ycz48YXV0aG9ycz48YXV0aG9yPkNoYW1iZXJzLCBDYW5kZWUgQy48L2F1dGhv
cj48YXV0aG9yPkhhd2tpbnMsIEdyZWdvcnkgRC48L2F1dGhvcj48YXV0aG9yPkNyYW1lciwgQ2hy
aXN0b3BoZXIgSi48L2F1dGhvcj48YXV0aG9yPlRydWhsYXIsIERvbmFsZCBHLjwvYXV0aG9yPjwv
YXV0aG9ycz48L2NvbnRyaWJ1dG9ycz48dGl0bGVzPjx0aXRsZT5Nb2RlbCBmb3IgQXF1ZW91cyBT
b2x2YXRpb24gQmFzZWQgb24gQ2xhc3MgSVYgQXRvbWljIENoYXJnZXMgYW5kIEZpcnN0IFNvbHZh
dGlvbiBTaGVsbCBFZmZlY3RzPC90aXRsZT48c2Vjb25kYXJ5LXRpdGxlPlRoZSBKb3VybmFsIG9m
IFBoeXNpY2FsIENoZW1pc3RyeTwvc2Vjb25kYXJ5LXRpdGxlPjwvdGl0bGVzPjxwZXJpb2RpY2Fs
PjxmdWxsLXRpdGxlPlRoZSBKb3VybmFsIG9mIFBoeXNpY2FsIENoZW1pc3RyeTwvZnVsbC10aXRs
ZT48L3BlcmlvZGljYWw+PHBhZ2VzPjE2Mzg1LTE2Mzk4PC9wYWdlcz48dm9sdW1lPjEwMDwvdm9s
dW1lPjxudW1iZXI+NDA8L251bWJlcj48ZGF0ZXM+PHllYXI+MTk5NjwveWVhcj48cHViLWRhdGVz
PjxkYXRlPjE5OTYvMDEvMDE8L2RhdGU+PC9wdWItZGF0ZXM+PC9kYXRlcz48cHVibGlzaGVyPkFt
ZXJpY2FuIENoZW1pY2FsIFNvY2lldHk8L3B1Ymxpc2hlcj48aXNibj4wMDIyLTM2NTQ8L2lzYm4+
PHVybHM+PHJlbGF0ZWQtdXJscz48dXJsPmh0dHA6Ly9keC5kb2kub3JnLzEwLjEwMjEvanA5NjEw
Nzc2PC91cmw+PC9yZWxhdGVkLXVybHM+PC91cmxzPjxlbGVjdHJvbmljLXJlc291cmNlLW51bT4x
MC4xMDIxL2pwOTYxMDc3NjwvZWxlY3Ryb25pYy1yZXNvdXJjZS1udW0+PGFjY2Vzcy1kYXRlPjIw
MTIvMTAvMjQ8L2FjY2Vzcy1kYXRlPjwvcmVjb3JkPjwvQ2l0ZT48Q2l0ZT48QXV0aG9yPkxpPC9B
dXRob3I+PFllYXI+MTk5ODwvWWVhcj48UmVjTnVtPjQ4PC9SZWNOdW0+PHJlY29yZD48cmVjLW51
bWJlcj40ODwvcmVjLW51bWJlcj48Zm9yZWlnbi1rZXlzPjxrZXkgYXBwPSJFTiIgZGItaWQ9InZl
cDl2djJ2YndlZXY3ZWFmYXZ4dzBybjV6ZnAwMGEyNTk5cyI+NDg8L2tleT48L2ZvcmVpZ24ta2V5
cz48cmVmLXR5cGUgbmFtZT0iSm91cm5hbCBBcnRpY2xlIj4xNzwvcmVmLXR5cGU+PGNvbnRyaWJ1
dG9ycz48YXV0aG9ycz48YXV0aG9yPkxpLCBKaWFibzwvYXV0aG9yPjxhdXRob3I+Wmh1LCBUaWFu
aGFpPC9hdXRob3I+PGF1dGhvcj5DcmFtZXIsIENocmlzdG9waGVyIEouPC9hdXRob3I+PGF1dGhv
cj5UcnVobGFyLCBEb25hbGQgRy48L2F1dGhvcj48L2F1dGhvcnM+PC9jb250cmlidXRvcnM+PHRp
dGxlcz48dGl0bGU+TmV3IENsYXNzIElWIENoYXJnZSBNb2RlbCBmb3IgRXh0cmFjdGluZyBBY2N1
cmF0ZSBQYXJ0aWFsIENoYXJnZXMgZnJvbSBXYXZlIEZ1bmN0aW9uczwvdGl0bGU+PHNlY29uZGFy
eS10aXRsZT5UaGUgSm91cm5hbCBvZiBQaHlzaWNhbCBDaGVtaXN0cnkgQTwvc2Vjb25kYXJ5LXRp
dGxlPjwvdGl0bGVzPjxwZXJpb2RpY2FsPjxmdWxsLXRpdGxlPlRoZSBKb3VybmFsIG9mIFBoeXNp
Y2FsIENoZW1pc3RyeSBBPC9mdWxsLXRpdGxlPjwvcGVyaW9kaWNhbD48cGFnZXM+MTgyMC0xODMx
PC9wYWdlcz48dm9sdW1lPjEwMjwvdm9sdW1lPjxudW1iZXI+MTA8L251bWJlcj48ZGF0ZXM+PHll
YXI+MTk5ODwveWVhcj48cHViLWRhdGVzPjxkYXRlPjE5OTgvMDMvMDE8L2RhdGU+PC9wdWItZGF0
ZXM+PC9kYXRlcz48cHVibGlzaGVyPkFtZXJpY2FuIENoZW1pY2FsIFNvY2lldHk8L3B1Ymxpc2hl
cj48aXNibj4xMDg5LTU2Mzk8L2lzYm4+PHVybHM+PHJlbGF0ZWQtdXJscz48dXJsPmh0dHA6Ly9k
eC5kb2kub3JnLzEwLjEwMjEvanA5NzI2ODJyPC91cmw+PC9yZWxhdGVkLXVybHM+PC91cmxzPjxl
bGVjdHJvbmljLXJlc291cmNlLW51bT4xMC4xMDIxL2pwOTcyNjgycjwvZWxlY3Ryb25pYy1yZXNv
dXJjZS1udW0+PGFjY2Vzcy1kYXRlPjIwMTIvMTAvMjQ8L2FjY2Vzcy1kYXRlPjwvcmVjb3JkPjwv
Q2l0ZT48L0VuZE5vdGU+AG==
</w:fldData>
        </w:fldChar>
      </w:r>
      <w:r>
        <w:instrText xml:space="preserve"> ADDIN EN.CITE </w:instrText>
      </w:r>
      <w:r>
        <w:fldChar w:fldCharType="begin">
          <w:fldData xml:space="preserve">PEVuZE5vdGU+PENpdGU+PEF1dGhvcj5DaGFtYmVyczwvQXV0aG9yPjxZZWFyPjE5OTY8L1llYXI+
PFJlY051bT40NzwvUmVjTnVtPjxEaXNwbGF5VGV4dD5bNCw1XTwvRGlzcGxheVRleHQ+PHJlY29y
ZD48cmVjLW51bWJlcj40NzwvcmVjLW51bWJlcj48Zm9yZWlnbi1rZXlzPjxrZXkgYXBwPSJFTiIg
ZGItaWQ9InZlcDl2djJ2YndlZXY3ZWFmYXZ4dzBybjV6ZnAwMGEyNTk5cyI+NDc8L2tleT48L2Zv
cmVpZ24ta2V5cz48cmVmLXR5cGUgbmFtZT0iSm91cm5hbCBBcnRpY2xlIj4xNzwvcmVmLXR5cGU+
PGNvbnRyaWJ1dG9ycz48YXV0aG9ycz48YXV0aG9yPkNoYW1iZXJzLCBDYW5kZWUgQy48L2F1dGhv
cj48YXV0aG9yPkhhd2tpbnMsIEdyZWdvcnkgRC48L2F1dGhvcj48YXV0aG9yPkNyYW1lciwgQ2hy
aXN0b3BoZXIgSi48L2F1dGhvcj48YXV0aG9yPlRydWhsYXIsIERvbmFsZCBHLjwvYXV0aG9yPjwv
YXV0aG9ycz48L2NvbnRyaWJ1dG9ycz48dGl0bGVzPjx0aXRsZT5Nb2RlbCBmb3IgQXF1ZW91cyBT
b2x2YXRpb24gQmFzZWQgb24gQ2xhc3MgSVYgQXRvbWljIENoYXJnZXMgYW5kIEZpcnN0IFNvbHZh
dGlvbiBTaGVsbCBFZmZlY3RzPC90aXRsZT48c2Vjb25kYXJ5LXRpdGxlPlRoZSBKb3VybmFsIG9m
IFBoeXNpY2FsIENoZW1pc3RyeTwvc2Vjb25kYXJ5LXRpdGxlPjwvdGl0bGVzPjxwZXJpb2RpY2Fs
PjxmdWxsLXRpdGxlPlRoZSBKb3VybmFsIG9mIFBoeXNpY2FsIENoZW1pc3RyeTwvZnVsbC10aXRs
ZT48L3BlcmlvZGljYWw+PHBhZ2VzPjE2Mzg1LTE2Mzk4PC9wYWdlcz48dm9sdW1lPjEwMDwvdm9s
dW1lPjxudW1iZXI+NDA8L251bWJlcj48ZGF0ZXM+PHllYXI+MTk5NjwveWVhcj48cHViLWRhdGVz
PjxkYXRlPjE5OTYvMDEvMDE8L2RhdGU+PC9wdWItZGF0ZXM+PC9kYXRlcz48cHVibGlzaGVyPkFt
ZXJpY2FuIENoZW1pY2FsIFNvY2lldHk8L3B1Ymxpc2hlcj48aXNibj4wMDIyLTM2NTQ8L2lzYm4+
PHVybHM+PHJlbGF0ZWQtdXJscz48dXJsPmh0dHA6Ly9keC5kb2kub3JnLzEwLjEwMjEvanA5NjEw
Nzc2PC91cmw+PC9yZWxhdGVkLXVybHM+PC91cmxzPjxlbGVjdHJvbmljLXJlc291cmNlLW51bT4x
MC4xMDIxL2pwOTYxMDc3NjwvZWxlY3Ryb25pYy1yZXNvdXJjZS1udW0+PGFjY2Vzcy1kYXRlPjIw
MTIvMTAvMjQ8L2FjY2Vzcy1kYXRlPjwvcmVjb3JkPjwvQ2l0ZT48Q2l0ZT48QXV0aG9yPkxpPC9B
dXRob3I+PFllYXI+MTk5ODwvWWVhcj48UmVjTnVtPjQ4PC9SZWNOdW0+PHJlY29yZD48cmVjLW51
bWJlcj40ODwvcmVjLW51bWJlcj48Zm9yZWlnbi1rZXlzPjxrZXkgYXBwPSJFTiIgZGItaWQ9InZl
cDl2djJ2YndlZXY3ZWFmYXZ4dzBybjV6ZnAwMGEyNTk5cyI+NDg8L2tleT48L2ZvcmVpZ24ta2V5
cz48cmVmLXR5cGUgbmFtZT0iSm91cm5hbCBBcnRpY2xlIj4xNzwvcmVmLXR5cGU+PGNvbnRyaWJ1
dG9ycz48YXV0aG9ycz48YXV0aG9yPkxpLCBKaWFibzwvYXV0aG9yPjxhdXRob3I+Wmh1LCBUaWFu
aGFpPC9hdXRob3I+PGF1dGhvcj5DcmFtZXIsIENocmlzdG9waGVyIEouPC9hdXRob3I+PGF1dGhv
cj5UcnVobGFyLCBEb25hbGQgRy48L2F1dGhvcj48L2F1dGhvcnM+PC9jb250cmlidXRvcnM+PHRp
dGxlcz48dGl0bGU+TmV3IENsYXNzIElWIENoYXJnZSBNb2RlbCBmb3IgRXh0cmFjdGluZyBBY2N1
cmF0ZSBQYXJ0aWFsIENoYXJnZXMgZnJvbSBXYXZlIEZ1bmN0aW9uczwvdGl0bGU+PHNlY29uZGFy
eS10aXRsZT5UaGUgSm91cm5hbCBvZiBQaHlzaWNhbCBDaGVtaXN0cnkgQTwvc2Vjb25kYXJ5LXRp
dGxlPjwvdGl0bGVzPjxwZXJpb2RpY2FsPjxmdWxsLXRpdGxlPlRoZSBKb3VybmFsIG9mIFBoeXNp
Y2FsIENoZW1pc3RyeSBBPC9mdWxsLXRpdGxlPjwvcGVyaW9kaWNhbD48cGFnZXM+MTgyMC0xODMx
PC9wYWdlcz48dm9sdW1lPjEwMjwvdm9sdW1lPjxudW1iZXI+MTA8L251bWJlcj48ZGF0ZXM+PHll
YXI+MTk5ODwveWVhcj48cHViLWRhdGVzPjxkYXRlPjE5OTgvMDMvMDE8L2RhdGU+PC9wdWItZGF0
ZXM+PC9kYXRlcz48cHVibGlzaGVyPkFtZXJpY2FuIENoZW1pY2FsIFNvY2lldHk8L3B1Ymxpc2hl
cj48aXNibj4xMDg5LTU2Mzk8L2lzYm4+PHVybHM+PHJlbGF0ZWQtdXJscz48dXJsPmh0dHA6Ly9k
eC5kb2kub3JnLzEwLjEwMjEvanA5NzI2ODJyPC91cmw+PC9yZWxhdGVkLXVybHM+PC91cmxzPjxl
bGVjdHJvbmljLXJlc291cmNlLW51bT4xMC4xMDIxL2pwOTcyNjgycjwvZWxlY3Ryb25pYy1yZXNv
dXJjZS1udW0+PGFjY2Vzcy1kYXRlPjIwMTIvMTAvMjQ8L2FjY2Vzcy1kYXRlPjwvcmVjb3JkPjwv
Q2l0ZT48L0VuZE5vdGU+AG==
</w:fldData>
        </w:fldChar>
      </w:r>
      <w:r>
        <w:instrText xml:space="preserve"> ADDIN EN.CITE.DATA </w:instrText>
      </w:r>
      <w:r>
        <w:fldChar w:fldCharType="end"/>
      </w:r>
      <w:r w:rsidRPr="00DB61DF">
        <w:fldChar w:fldCharType="separate"/>
      </w:r>
      <w:r>
        <w:rPr>
          <w:noProof/>
        </w:rPr>
        <w:t>[</w:t>
      </w:r>
      <w:hyperlink w:anchor="_ENREF_4" w:tooltip="Chambers, 1996 #47" w:history="1">
        <w:r w:rsidR="005F42F2">
          <w:rPr>
            <w:noProof/>
          </w:rPr>
          <w:t>4</w:t>
        </w:r>
      </w:hyperlink>
      <w:r>
        <w:rPr>
          <w:noProof/>
        </w:rPr>
        <w:t>,</w:t>
      </w:r>
      <w:hyperlink w:anchor="_ENREF_5" w:tooltip="Li, 1998 #48" w:history="1">
        <w:r w:rsidR="005F42F2">
          <w:rPr>
            <w:noProof/>
          </w:rPr>
          <w:t>5</w:t>
        </w:r>
      </w:hyperlink>
      <w:r>
        <w:rPr>
          <w:noProof/>
        </w:rPr>
        <w:t>]</w:t>
      </w:r>
      <w:r w:rsidRPr="00DB61DF">
        <w:fldChar w:fldCharType="end"/>
      </w:r>
      <w:r w:rsidRPr="00DB61DF">
        <w:t xml:space="preserve"> and van der Waals parameters were derived from an all-atom AMBER potential</w:t>
      </w:r>
      <w:r w:rsidRPr="00DB61DF">
        <w:fldChar w:fldCharType="begin"/>
      </w:r>
      <w:r>
        <w:instrText xml:space="preserve"> ADDIN EN.CITE &lt;EndNote&gt;&lt;Cite&gt;&lt;Author&gt;Weiner&lt;/Author&gt;&lt;Year&gt;1986&lt;/Year&gt;&lt;RecNum&gt;49&lt;/RecNum&gt;&lt;DisplayText&gt;[6]&lt;/DisplayText&gt;&lt;record&gt;&lt;rec-number&gt;49&lt;/rec-number&gt;&lt;foreign-keys&gt;&lt;key app="EN" db-id="vep9vv2vbweev7eafavxw0rn5zfp00a2599s"&gt;49&lt;/key&gt;&lt;/foreign-keys&gt;&lt;ref-type name="Journal Article"&gt;17&lt;/ref-type&gt;&lt;contributors&gt;&lt;authors&gt;&lt;author&gt;Weiner, Scott J.&lt;/author&gt;&lt;author&gt;Kollman, Peter A.&lt;/author&gt;&lt;author&gt;Nguyen, Dzung T.&lt;/author&gt;&lt;author&gt;Case, David A.&lt;/author&gt;&lt;/authors&gt;&lt;/contributors&gt;&lt;titles&gt;&lt;title&gt;An all atom force field for simulations of proteins and nucleic acids&lt;/title&gt;&lt;secondary-title&gt;Journal of Computational Chemistry&lt;/secondary-title&gt;&lt;/titles&gt;&lt;periodical&gt;&lt;full-title&gt;Journal of Computational Chemistry&lt;/full-title&gt;&lt;/periodical&gt;&lt;pages&gt;230-252&lt;/pages&gt;&lt;volume&gt;7&lt;/volume&gt;&lt;number&gt;2&lt;/number&gt;&lt;dates&gt;&lt;year&gt;1986&lt;/year&gt;&lt;/dates&gt;&lt;publisher&gt;John Wiley &amp;amp; Sons, Inc.&lt;/publisher&gt;&lt;isbn&gt;1096-987X&lt;/isbn&gt;&lt;urls&gt;&lt;related-urls&gt;&lt;url&gt;http://dx.doi.org/10.1002/jcc.540070216&lt;/url&gt;&lt;/related-urls&gt;&lt;/urls&gt;&lt;electronic-resource-num&gt;10.1002/jcc.540070216&lt;/electronic-resource-num&gt;&lt;/record&gt;&lt;/Cite&gt;&lt;/EndNote&gt;</w:instrText>
      </w:r>
      <w:r w:rsidRPr="00DB61DF">
        <w:fldChar w:fldCharType="separate"/>
      </w:r>
      <w:r>
        <w:rPr>
          <w:noProof/>
        </w:rPr>
        <w:t>[</w:t>
      </w:r>
      <w:hyperlink w:anchor="_ENREF_6" w:tooltip="Weiner, 1986 #49" w:history="1">
        <w:r w:rsidR="005F42F2">
          <w:rPr>
            <w:noProof/>
          </w:rPr>
          <w:t>6</w:t>
        </w:r>
      </w:hyperlink>
      <w:r>
        <w:rPr>
          <w:noProof/>
        </w:rPr>
        <w:t>]</w:t>
      </w:r>
      <w:r w:rsidRPr="00DB61DF">
        <w:fldChar w:fldCharType="end"/>
      </w:r>
      <w:r w:rsidRPr="00DB61DF">
        <w:t xml:space="preserve">. </w:t>
      </w:r>
      <w:r w:rsidRPr="00DB61DF">
        <w:rPr>
          <w:rFonts w:cs="Arial"/>
        </w:rPr>
        <w:t>For the first round of docking the target pH of the database was set to 4.5 (pH of the assay conditions) with a tolerance of +/- 1 pH un</w:t>
      </w:r>
      <w:r>
        <w:rPr>
          <w:rFonts w:cs="Arial"/>
        </w:rPr>
        <w:t>it (Epik software package, Schrö</w:t>
      </w:r>
      <w:r w:rsidRPr="00DB61DF">
        <w:rPr>
          <w:rFonts w:cs="Arial"/>
        </w:rPr>
        <w:t>dinger Inc). For the second round of docking, after it became apparent that many molecules included in the initial docking were not present in their charged form at sufficient concentration in the assay conditions, the target pH was set to 6 +/- 0.75 to ensure the ligands were correctly charged, both in the assay and in the crystallographic conditions.</w:t>
      </w:r>
      <w:r w:rsidRPr="00DB61DF">
        <w:t xml:space="preserve"> </w:t>
      </w:r>
      <w:r>
        <w:t>Fifteen</w:t>
      </w:r>
      <w:r w:rsidRPr="00DB61DF">
        <w:t xml:space="preserve"> compounds </w:t>
      </w:r>
      <w:r>
        <w:t xml:space="preserve">were selected </w:t>
      </w:r>
      <w:r w:rsidRPr="00DB61DF">
        <w:t>among the top 500 molecules</w:t>
      </w:r>
      <w:r>
        <w:t>,</w:t>
      </w:r>
      <w:r w:rsidRPr="00DB61DF">
        <w:t xml:space="preserve"> purchased and tested experimentally.</w:t>
      </w:r>
      <w:r w:rsidRPr="00DB61DF">
        <w:rPr>
          <w:rFonts w:cs="Arial"/>
        </w:rPr>
        <w:t xml:space="preserve"> To evaluate the accuracy of the docking, the predicted poses were overlaid onto the crystallographic conformations, using protein backbone and ligand atoms. </w:t>
      </w:r>
      <w:r>
        <w:rPr>
          <w:rFonts w:cs="Arial"/>
        </w:rPr>
        <w:t>R.m.s.d.</w:t>
      </w:r>
      <w:r w:rsidRPr="00DB61DF">
        <w:rPr>
          <w:rFonts w:cs="Arial"/>
        </w:rPr>
        <w:t xml:space="preserve"> values were calculated by using ligand atoms only.</w:t>
      </w:r>
    </w:p>
    <w:p w14:paraId="087D7167" w14:textId="77777777" w:rsidR="005F42F2" w:rsidRDefault="005F42F2" w:rsidP="00B5212D">
      <w:pPr>
        <w:jc w:val="both"/>
      </w:pPr>
    </w:p>
    <w:p w14:paraId="4F74367D" w14:textId="77777777" w:rsidR="005F42F2" w:rsidRDefault="005F42F2" w:rsidP="00B5212D">
      <w:pPr>
        <w:jc w:val="both"/>
      </w:pPr>
    </w:p>
    <w:p w14:paraId="385B2A7C" w14:textId="77777777" w:rsidR="005F42F2" w:rsidRPr="005F42F2" w:rsidRDefault="005F42F2" w:rsidP="005F42F2">
      <w:pPr>
        <w:ind w:left="720" w:hanging="720"/>
        <w:jc w:val="both"/>
        <w:rPr>
          <w:rFonts w:ascii="Cambria" w:hAnsi="Cambria"/>
          <w:noProof/>
        </w:rPr>
      </w:pPr>
      <w:r>
        <w:fldChar w:fldCharType="begin"/>
      </w:r>
      <w:r>
        <w:instrText xml:space="preserve"> ADDIN EN.REFLIST </w:instrText>
      </w:r>
      <w:r>
        <w:fldChar w:fldCharType="separate"/>
      </w:r>
      <w:bookmarkStart w:id="2" w:name="_ENREF_1"/>
      <w:r w:rsidRPr="005F42F2">
        <w:rPr>
          <w:rFonts w:ascii="Cambria" w:hAnsi="Cambria"/>
          <w:noProof/>
        </w:rPr>
        <w:t>1. Irwin JJ, Shoichet BK (2005) ZINC - A free database of commercially available compounds for virtual screening. Journal of Chemical Information and Modeling 45: 177-182.</w:t>
      </w:r>
      <w:bookmarkEnd w:id="2"/>
    </w:p>
    <w:p w14:paraId="1C799F0E" w14:textId="77777777" w:rsidR="005F42F2" w:rsidRPr="005F42F2" w:rsidRDefault="005F42F2" w:rsidP="005F42F2">
      <w:pPr>
        <w:ind w:left="720" w:hanging="720"/>
        <w:jc w:val="both"/>
        <w:rPr>
          <w:rFonts w:ascii="Cambria" w:hAnsi="Cambria"/>
          <w:noProof/>
        </w:rPr>
      </w:pPr>
      <w:bookmarkStart w:id="3" w:name="_ENREF_2"/>
      <w:r w:rsidRPr="005F42F2">
        <w:rPr>
          <w:rFonts w:ascii="Cambria" w:hAnsi="Cambria"/>
          <w:noProof/>
        </w:rPr>
        <w:t>2. Irwin JJ, Sterling T, Mysinger MM, Bolstad ES, Coleman RG (2012) ZINC: A Free Tool to Discover Chemistry for Biology. Journal of Chemical Information and Modeling 52: 1757-1768.</w:t>
      </w:r>
      <w:bookmarkEnd w:id="3"/>
    </w:p>
    <w:p w14:paraId="00D7A4EC" w14:textId="77777777" w:rsidR="005F42F2" w:rsidRPr="005F42F2" w:rsidRDefault="005F42F2" w:rsidP="005F42F2">
      <w:pPr>
        <w:ind w:left="720" w:hanging="720"/>
        <w:jc w:val="both"/>
        <w:rPr>
          <w:rFonts w:ascii="Cambria" w:hAnsi="Cambria"/>
          <w:noProof/>
        </w:rPr>
      </w:pPr>
      <w:bookmarkStart w:id="4" w:name="_ENREF_3"/>
      <w:r w:rsidRPr="005F42F2">
        <w:rPr>
          <w:rFonts w:ascii="Cambria" w:hAnsi="Cambria"/>
          <w:noProof/>
        </w:rPr>
        <w:lastRenderedPageBreak/>
        <w:t>3. Boström J, Greenwood JR, Gottfries J (2003) Assessing the performance of OMEGA with respect to retrieving bioactive conformations. Journal of Molecular Graphics and Modelling 21: 449-462.</w:t>
      </w:r>
      <w:bookmarkEnd w:id="4"/>
    </w:p>
    <w:p w14:paraId="6BDE9420" w14:textId="77777777" w:rsidR="005F42F2" w:rsidRPr="005F42F2" w:rsidRDefault="005F42F2" w:rsidP="005F42F2">
      <w:pPr>
        <w:ind w:left="720" w:hanging="720"/>
        <w:jc w:val="both"/>
        <w:rPr>
          <w:rFonts w:ascii="Cambria" w:hAnsi="Cambria"/>
          <w:noProof/>
        </w:rPr>
      </w:pPr>
      <w:bookmarkStart w:id="5" w:name="_ENREF_4"/>
      <w:r w:rsidRPr="005F42F2">
        <w:rPr>
          <w:rFonts w:ascii="Cambria" w:hAnsi="Cambria"/>
          <w:noProof/>
        </w:rPr>
        <w:t>4. Chambers CC, Hawkins GD, Cramer CJ, Truhlar DG (1996) Model for Aqueous Solvation Based on Class IV Atomic Charges and First Solvation Shell Effects. The Journal of Physical Chemistry 100: 16385-16398.</w:t>
      </w:r>
      <w:bookmarkEnd w:id="5"/>
    </w:p>
    <w:p w14:paraId="54E577C7" w14:textId="77777777" w:rsidR="005F42F2" w:rsidRPr="005F42F2" w:rsidRDefault="005F42F2" w:rsidP="005F42F2">
      <w:pPr>
        <w:ind w:left="720" w:hanging="720"/>
        <w:jc w:val="both"/>
        <w:rPr>
          <w:rFonts w:ascii="Cambria" w:hAnsi="Cambria"/>
          <w:noProof/>
        </w:rPr>
      </w:pPr>
      <w:bookmarkStart w:id="6" w:name="_ENREF_5"/>
      <w:r w:rsidRPr="005F42F2">
        <w:rPr>
          <w:rFonts w:ascii="Cambria" w:hAnsi="Cambria"/>
          <w:noProof/>
        </w:rPr>
        <w:t>5. Li J, Zhu T, Cramer CJ, Truhlar DG (1998) New Class IV Charge Model for Extracting Accurate Partial Charges from Wave Functions. The Journal of Physical Chemistry A 102: 1820-1831.</w:t>
      </w:r>
      <w:bookmarkEnd w:id="6"/>
    </w:p>
    <w:p w14:paraId="0230DEBE" w14:textId="77777777" w:rsidR="005F42F2" w:rsidRPr="005F42F2" w:rsidRDefault="005F42F2" w:rsidP="005F42F2">
      <w:pPr>
        <w:ind w:left="720" w:hanging="720"/>
        <w:jc w:val="both"/>
        <w:rPr>
          <w:rFonts w:ascii="Cambria" w:hAnsi="Cambria"/>
          <w:noProof/>
        </w:rPr>
      </w:pPr>
      <w:bookmarkStart w:id="7" w:name="_ENREF_6"/>
      <w:r w:rsidRPr="005F42F2">
        <w:rPr>
          <w:rFonts w:ascii="Cambria" w:hAnsi="Cambria"/>
          <w:noProof/>
        </w:rPr>
        <w:t>6. Weiner SJ, Kollman PA, Nguyen DT, Case DA (1986) An all atom force field for simulations of proteins and nucleic acids. Journal of Computational Chemistry 7: 230-252.</w:t>
      </w:r>
      <w:bookmarkEnd w:id="7"/>
    </w:p>
    <w:p w14:paraId="27DDE382" w14:textId="77777777" w:rsidR="005F42F2" w:rsidRDefault="005F42F2" w:rsidP="005F42F2">
      <w:pPr>
        <w:jc w:val="both"/>
        <w:rPr>
          <w:noProof/>
        </w:rPr>
      </w:pPr>
    </w:p>
    <w:p w14:paraId="066DCCD2" w14:textId="77777777" w:rsidR="00C75F5A" w:rsidRDefault="005F42F2" w:rsidP="00B5212D">
      <w:pPr>
        <w:jc w:val="both"/>
      </w:pPr>
      <w:r>
        <w:fldChar w:fldCharType="end"/>
      </w:r>
    </w:p>
    <w:sectPr w:rsidR="00C75F5A" w:rsidSect="00B60C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5212D"/>
    <w:rsid w:val="005F42F2"/>
    <w:rsid w:val="00881EF0"/>
    <w:rsid w:val="00B5212D"/>
    <w:rsid w:val="00B60CEB"/>
    <w:rsid w:val="00C7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3EE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TAMainText"/>
    <w:next w:val="Normal"/>
    <w:link w:val="Heading3Char"/>
    <w:qFormat/>
    <w:rsid w:val="00B5212D"/>
    <w:pPr>
      <w:keepNext/>
      <w:spacing w:before="240" w:after="60" w:line="240" w:lineRule="auto"/>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212D"/>
    <w:rPr>
      <w:rFonts w:cs="Arial"/>
      <w:b/>
      <w:bCs/>
      <w:sz w:val="26"/>
      <w:szCs w:val="26"/>
    </w:rPr>
  </w:style>
  <w:style w:type="paragraph" w:customStyle="1" w:styleId="TAMainText">
    <w:name w:val="TA_Main_Text"/>
    <w:basedOn w:val="Normal"/>
    <w:rsid w:val="00B5212D"/>
    <w:pPr>
      <w:spacing w:line="480" w:lineRule="auto"/>
      <w:ind w:firstLine="202"/>
    </w:pPr>
  </w:style>
  <w:style w:type="paragraph" w:styleId="Index2">
    <w:name w:val="index 2"/>
    <w:basedOn w:val="Normal"/>
    <w:next w:val="Normal"/>
    <w:autoRedefine/>
    <w:rsid w:val="00B5212D"/>
    <w:pPr>
      <w:ind w:left="480" w:hanging="240"/>
    </w:pPr>
    <w:rPr>
      <w:b/>
    </w:rPr>
  </w:style>
  <w:style w:type="character" w:styleId="Hyperlink">
    <w:name w:val="Hyperlink"/>
    <w:basedOn w:val="DefaultParagraphFont"/>
    <w:uiPriority w:val="99"/>
    <w:unhideWhenUsed/>
    <w:rsid w:val="005F42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TAMainText"/>
    <w:next w:val="Normal"/>
    <w:link w:val="Heading3Char"/>
    <w:qFormat/>
    <w:rsid w:val="00B5212D"/>
    <w:pPr>
      <w:keepNext/>
      <w:spacing w:before="240" w:after="60" w:line="240" w:lineRule="auto"/>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5212D"/>
    <w:rPr>
      <w:rFonts w:cs="Arial"/>
      <w:b/>
      <w:bCs/>
      <w:sz w:val="26"/>
      <w:szCs w:val="26"/>
    </w:rPr>
  </w:style>
  <w:style w:type="paragraph" w:customStyle="1" w:styleId="TAMainText">
    <w:name w:val="TA_Main_Text"/>
    <w:basedOn w:val="Normal"/>
    <w:rsid w:val="00B5212D"/>
    <w:pPr>
      <w:spacing w:line="480" w:lineRule="auto"/>
      <w:ind w:firstLine="202"/>
    </w:pPr>
  </w:style>
  <w:style w:type="paragraph" w:styleId="Index2">
    <w:name w:val="index 2"/>
    <w:basedOn w:val="Normal"/>
    <w:next w:val="Normal"/>
    <w:autoRedefine/>
    <w:rsid w:val="00B5212D"/>
    <w:pPr>
      <w:ind w:left="480" w:hanging="240"/>
    </w:pPr>
    <w:rPr>
      <w:b/>
    </w:rPr>
  </w:style>
  <w:style w:type="character" w:styleId="Hyperlink">
    <w:name w:val="Hyperlink"/>
    <w:basedOn w:val="DefaultParagraphFont"/>
    <w:uiPriority w:val="99"/>
    <w:unhideWhenUsed/>
    <w:rsid w:val="005F42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4415</Characters>
  <Application>Microsoft Macintosh Word</Application>
  <DocSecurity>0</DocSecurity>
  <Lines>36</Lines>
  <Paragraphs>10</Paragraphs>
  <ScaleCrop>false</ScaleCrop>
  <Company>ucsf</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Barelier</dc:creator>
  <cp:keywords/>
  <dc:description/>
  <cp:lastModifiedBy>Sarah Barelier</cp:lastModifiedBy>
  <cp:revision>3</cp:revision>
  <dcterms:created xsi:type="dcterms:W3CDTF">2013-06-13T22:49:00Z</dcterms:created>
  <dcterms:modified xsi:type="dcterms:W3CDTF">2013-06-13T22:54:00Z</dcterms:modified>
</cp:coreProperties>
</file>