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E" w:rsidRPr="00B00167" w:rsidRDefault="000A6B8E" w:rsidP="000A6B8E">
      <w:pPr>
        <w:spacing w:line="360" w:lineRule="auto"/>
        <w:rPr>
          <w:rFonts w:ascii="Times New Roman" w:hAnsi="Times New Roman" w:cs="Times New Roman"/>
          <w:b/>
        </w:rPr>
      </w:pPr>
      <w:r w:rsidRPr="00B00167">
        <w:rPr>
          <w:rFonts w:ascii="Times New Roman" w:hAnsi="Times New Roman" w:cs="Times New Roman"/>
          <w:b/>
        </w:rPr>
        <w:t>Table S2. Oligonucleotides used in this study.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hAnsi="Times New Roman" w:cs="Times New Roman"/>
          <w:sz w:val="18"/>
          <w:szCs w:val="18"/>
          <w:lang w:val="fr-FR"/>
        </w:rPr>
      </w:pPr>
    </w:p>
    <w:p w:rsidR="000A6B8E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Construction of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>pFUSE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derivatives.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  <w:t>a</w:t>
      </w:r>
      <w:proofErr w:type="gramEnd"/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Amplification of putative T6SS-1 promoter</w:t>
      </w:r>
      <w:r w:rsidRPr="00B00167">
        <w:rPr>
          <w:i/>
          <w:sz w:val="22"/>
          <w:szCs w:val="22"/>
        </w:rPr>
        <w:t xml:space="preserve"> 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5’-ATATA</w:t>
      </w:r>
      <w:r w:rsidRPr="00B00167">
        <w:rPr>
          <w:rFonts w:ascii="Times" w:hAnsi="Times" w:cs="Times"/>
          <w:sz w:val="22"/>
          <w:szCs w:val="22"/>
          <w:u w:val="single"/>
        </w:rPr>
        <w:t>TCTAGA</w:t>
      </w:r>
      <w:r w:rsidRPr="00B00167">
        <w:rPr>
          <w:rFonts w:ascii="Times" w:hAnsi="Times" w:cs="Times"/>
          <w:sz w:val="22"/>
          <w:szCs w:val="22"/>
        </w:rPr>
        <w:t>CATTTTTAATATCCTTGATAGTTTATTTGATTTTGATCAAAGGTTAGTC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5’-TATATA</w:t>
      </w:r>
      <w:r w:rsidRPr="00B00167">
        <w:rPr>
          <w:rFonts w:ascii="Times" w:hAnsi="Times" w:cs="Times"/>
          <w:sz w:val="22"/>
          <w:szCs w:val="22"/>
          <w:u w:val="single"/>
        </w:rPr>
        <w:t>AGATCT</w:t>
      </w:r>
      <w:r w:rsidRPr="00B00167">
        <w:rPr>
          <w:rFonts w:ascii="Times" w:hAnsi="Times" w:cs="Times"/>
          <w:sz w:val="22"/>
          <w:szCs w:val="22"/>
        </w:rPr>
        <w:t>CACACGTCCTTTTAATCTCTAATAAGGGGTGTCAGC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Amplification of putative T6SS-2 promoter</w:t>
      </w:r>
      <w:r w:rsidRPr="00B00167">
        <w:rPr>
          <w:i/>
          <w:sz w:val="22"/>
          <w:szCs w:val="22"/>
        </w:rPr>
        <w:t xml:space="preserve"> 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5’-TATATA</w:t>
      </w:r>
      <w:r w:rsidRPr="00B00167">
        <w:rPr>
          <w:rFonts w:ascii="Times" w:hAnsi="Times" w:cs="Times"/>
          <w:sz w:val="22"/>
          <w:szCs w:val="22"/>
          <w:u w:val="single"/>
        </w:rPr>
        <w:t>AGATCT</w:t>
      </w:r>
      <w:r w:rsidRPr="00B00167">
        <w:rPr>
          <w:rFonts w:ascii="Times" w:hAnsi="Times" w:cs="Times"/>
          <w:sz w:val="22"/>
          <w:szCs w:val="22"/>
        </w:rPr>
        <w:t>GGAATTTGGGGTCCAATGGTACGGAAGTG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5’-TATATA</w:t>
      </w:r>
      <w:r w:rsidRPr="00B00167">
        <w:rPr>
          <w:rFonts w:ascii="Times" w:hAnsi="Times" w:cs="Times"/>
          <w:sz w:val="22"/>
          <w:szCs w:val="22"/>
          <w:u w:val="single"/>
        </w:rPr>
        <w:t>AGATCT</w:t>
      </w:r>
      <w:r w:rsidRPr="00B00167">
        <w:rPr>
          <w:rFonts w:ascii="Times" w:hAnsi="Times" w:cs="Times"/>
          <w:sz w:val="22"/>
          <w:szCs w:val="22"/>
        </w:rPr>
        <w:t>CAACGTTCCTTATTAAGGGAAGGGAATTAAGGAAATCC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Amplification of putative T6SS-3 promoter</w:t>
      </w:r>
      <w:r w:rsidRPr="00B00167">
        <w:rPr>
          <w:i/>
          <w:sz w:val="22"/>
          <w:szCs w:val="22"/>
        </w:rPr>
        <w:t xml:space="preserve"> 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5’-TATATA</w:t>
      </w:r>
      <w:r w:rsidRPr="00B00167">
        <w:rPr>
          <w:rFonts w:ascii="Times" w:hAnsi="Times" w:cs="Times"/>
          <w:sz w:val="22"/>
          <w:szCs w:val="22"/>
          <w:u w:val="single"/>
        </w:rPr>
        <w:t>AGATCT</w:t>
      </w:r>
      <w:r w:rsidRPr="00B00167">
        <w:rPr>
          <w:rFonts w:ascii="Times" w:hAnsi="Times" w:cs="Times"/>
          <w:sz w:val="22"/>
          <w:szCs w:val="22"/>
        </w:rPr>
        <w:t>TTACTGCCCCGGTTATTATGTCAGCTTTCTTTCG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5’-TATATA</w:t>
      </w:r>
      <w:r w:rsidRPr="00B00167">
        <w:rPr>
          <w:rFonts w:ascii="Times" w:hAnsi="Times" w:cs="Times"/>
          <w:sz w:val="22"/>
          <w:szCs w:val="22"/>
          <w:u w:val="single"/>
        </w:rPr>
        <w:t>AGATCT</w:t>
      </w:r>
      <w:r w:rsidRPr="00B00167">
        <w:rPr>
          <w:rFonts w:ascii="Times" w:hAnsi="Times" w:cs="Times"/>
          <w:sz w:val="22"/>
          <w:szCs w:val="22"/>
        </w:rPr>
        <w:t>GTTTTTTATCCTGGTCTTTTTAACGGCGTTCATGTG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Amplification of putative T6SS-4 promoter</w:t>
      </w:r>
      <w:r w:rsidRPr="00B00167">
        <w:rPr>
          <w:i/>
          <w:sz w:val="22"/>
          <w:szCs w:val="22"/>
        </w:rPr>
        <w:t xml:space="preserve"> 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ATATA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TCTAGA</w:t>
      </w:r>
      <w:r w:rsidRPr="00B00167">
        <w:rPr>
          <w:rFonts w:ascii="Times New Roman" w:hAnsi="Times New Roman" w:cs="Times New Roman"/>
          <w:sz w:val="22"/>
          <w:szCs w:val="22"/>
        </w:rPr>
        <w:t>GTATTGTCATGCATAAGAAGGCGTTG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ATATA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AGATCT</w:t>
      </w:r>
      <w:r w:rsidRPr="00B00167">
        <w:rPr>
          <w:rFonts w:ascii="Times New Roman" w:hAnsi="Times New Roman" w:cs="Times New Roman"/>
          <w:sz w:val="22"/>
          <w:szCs w:val="22"/>
        </w:rPr>
        <w:t>AAATAGCTTGCTATTCCTTGCTATTCGC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Amplification of putative T6SS-5 promoter</w:t>
      </w:r>
      <w:r w:rsidRPr="00B00167">
        <w:rPr>
          <w:i/>
          <w:sz w:val="22"/>
          <w:szCs w:val="22"/>
        </w:rPr>
        <w:t xml:space="preserve"> 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5’-TATATA</w:t>
      </w:r>
      <w:r w:rsidRPr="00B00167">
        <w:rPr>
          <w:rFonts w:ascii="Times" w:hAnsi="Times" w:cs="Times"/>
          <w:sz w:val="22"/>
          <w:szCs w:val="22"/>
          <w:u w:val="single"/>
        </w:rPr>
        <w:t>TCTAGA</w:t>
      </w:r>
      <w:r w:rsidRPr="00B00167">
        <w:rPr>
          <w:rFonts w:ascii="Times" w:hAnsi="Times" w:cs="Times"/>
          <w:sz w:val="22"/>
          <w:szCs w:val="22"/>
        </w:rPr>
        <w:t>CATCACTCCACGCTGTATTGCGCATCAC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5’-TATATA</w:t>
      </w:r>
      <w:r w:rsidRPr="00B00167">
        <w:rPr>
          <w:rFonts w:ascii="Times" w:hAnsi="Times" w:cs="Times"/>
          <w:sz w:val="22"/>
          <w:szCs w:val="22"/>
          <w:u w:val="single"/>
        </w:rPr>
        <w:t>AGATCT</w:t>
      </w:r>
      <w:r w:rsidRPr="00B00167">
        <w:rPr>
          <w:rFonts w:ascii="Times" w:hAnsi="Times" w:cs="Times"/>
          <w:sz w:val="22"/>
          <w:szCs w:val="22"/>
        </w:rPr>
        <w:t>CGATTTTCCTTATTAGGGGAAGGAAACTTAAGAAATCC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Amplification of putative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vgrG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(YpsIP31758_0696) promoter</w:t>
      </w:r>
      <w:r w:rsidRPr="00B00167">
        <w:rPr>
          <w:i/>
          <w:sz w:val="22"/>
          <w:szCs w:val="22"/>
        </w:rPr>
        <w:t xml:space="preserve"> </w:t>
      </w:r>
    </w:p>
    <w:p w:rsidR="000A6B8E" w:rsidRPr="00B00167" w:rsidRDefault="000A6B8E" w:rsidP="000A6B8E">
      <w:pPr>
        <w:tabs>
          <w:tab w:val="left" w:pos="709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ATATA</w:t>
      </w:r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>TCTAGA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TTTATGCGTAAAGGGTATCAGTATGC</w:t>
      </w:r>
    </w:p>
    <w:p w:rsidR="000A6B8E" w:rsidRPr="00B00167" w:rsidRDefault="000A6B8E" w:rsidP="000A6B8E">
      <w:pPr>
        <w:pStyle w:val="Commentaire"/>
        <w:rPr>
          <w:rFonts w:ascii="Times" w:hAnsi="Times" w:cs="Times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ATATA</w:t>
      </w:r>
      <w:r w:rsidRPr="00B00167">
        <w:rPr>
          <w:sz w:val="22"/>
          <w:szCs w:val="22"/>
          <w:u w:val="single"/>
        </w:rPr>
        <w:t>AGATCT</w:t>
      </w:r>
      <w:r w:rsidRPr="00B00167">
        <w:rPr>
          <w:sz w:val="22"/>
          <w:szCs w:val="22"/>
        </w:rPr>
        <w:t>ATCTGCTCCATCCTGGAAGTTAATGCG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Construction of pRL40 </w:t>
      </w:r>
      <w:r w:rsidRPr="00B00167"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  <w:t>a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Amplification of </w:t>
      </w:r>
      <w:r w:rsidRPr="00B00167">
        <w:rPr>
          <w:rFonts w:ascii="Times" w:hAnsi="Times" w:cs="Times"/>
          <w:sz w:val="22"/>
          <w:szCs w:val="22"/>
          <w:lang w:val="fr-FR"/>
        </w:rPr>
        <w:t>’</w:t>
      </w:r>
      <w:proofErr w:type="spellStart"/>
      <w:r w:rsidRPr="00B00167">
        <w:rPr>
          <w:rFonts w:ascii="Times" w:hAnsi="Times" w:cs="Times"/>
          <w:i/>
          <w:iCs/>
          <w:sz w:val="22"/>
          <w:szCs w:val="22"/>
          <w:lang w:val="fr-FR"/>
        </w:rPr>
        <w:t>araHG</w:t>
      </w:r>
      <w:proofErr w:type="spellEnd"/>
      <w:r w:rsidRPr="00B00167">
        <w:rPr>
          <w:rFonts w:ascii="Times" w:hAnsi="Times" w:cs="Times"/>
          <w:sz w:val="22"/>
          <w:szCs w:val="22"/>
          <w:lang w:val="fr-FR"/>
        </w:rPr>
        <w:t>’-</w:t>
      </w:r>
      <w:proofErr w:type="spellStart"/>
      <w:r w:rsidRPr="00B00167">
        <w:rPr>
          <w:rFonts w:ascii="Times" w:hAnsi="Times" w:cs="Times"/>
          <w:sz w:val="22"/>
          <w:szCs w:val="22"/>
          <w:lang w:val="fr-FR"/>
        </w:rPr>
        <w:t>NotI</w:t>
      </w:r>
      <w:proofErr w:type="spellEnd"/>
      <w:r w:rsidRPr="00B00167">
        <w:rPr>
          <w:rFonts w:ascii="Times" w:hAnsi="Times" w:cs="Times"/>
          <w:sz w:val="22"/>
          <w:szCs w:val="22"/>
          <w:lang w:val="fr-FR"/>
        </w:rPr>
        <w:t>-’</w:t>
      </w:r>
      <w:proofErr w:type="spellStart"/>
      <w:r w:rsidRPr="00B00167">
        <w:rPr>
          <w:rFonts w:ascii="Times" w:hAnsi="Times" w:cs="Times"/>
          <w:i/>
          <w:iCs/>
          <w:sz w:val="22"/>
          <w:szCs w:val="22"/>
          <w:lang w:val="fr-FR"/>
        </w:rPr>
        <w:t>araBA</w:t>
      </w:r>
      <w:proofErr w:type="spellEnd"/>
      <w:r w:rsidRPr="00B00167">
        <w:rPr>
          <w:rFonts w:ascii="Times" w:hAnsi="Times" w:cs="Times"/>
          <w:sz w:val="22"/>
          <w:szCs w:val="22"/>
          <w:lang w:val="fr-FR"/>
        </w:rPr>
        <w:t>’</w:t>
      </w:r>
    </w:p>
    <w:p w:rsidR="000A6B8E" w:rsidRPr="00B00167" w:rsidRDefault="000A6B8E" w:rsidP="000A6B8E">
      <w:pPr>
        <w:tabs>
          <w:tab w:val="left" w:pos="709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CGG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GAGCTC</w:t>
      </w:r>
      <w:r w:rsidRPr="00B00167">
        <w:rPr>
          <w:rFonts w:ascii="Times New Roman" w:hAnsi="Times New Roman" w:cs="Times New Roman"/>
          <w:sz w:val="22"/>
          <w:szCs w:val="22"/>
        </w:rPr>
        <w:t>CGCATGTTATCGCCAAAGCGC</w:t>
      </w:r>
    </w:p>
    <w:p w:rsidR="000A6B8E" w:rsidRPr="00B00167" w:rsidRDefault="000A6B8E" w:rsidP="000A6B8E">
      <w:pPr>
        <w:tabs>
          <w:tab w:val="left" w:pos="709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CGG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ACTAGT</w:t>
      </w:r>
      <w:r w:rsidRPr="00B00167">
        <w:rPr>
          <w:rFonts w:ascii="Times New Roman" w:hAnsi="Times New Roman" w:cs="Times New Roman"/>
          <w:sz w:val="22"/>
          <w:szCs w:val="22"/>
        </w:rPr>
        <w:t>ATGATATACGCCAGGCCACG</w:t>
      </w:r>
    </w:p>
    <w:p w:rsidR="000A6B8E" w:rsidRPr="00B00167" w:rsidRDefault="000A6B8E" w:rsidP="000A6B8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AGAGGCGGCCGCCGATATCTTGATTGCCGATGACC</w:t>
      </w:r>
    </w:p>
    <w:p w:rsidR="000A6B8E" w:rsidRPr="00B00167" w:rsidRDefault="000A6B8E" w:rsidP="000A6B8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ATATCGGCGGCCGCCTCTGCCCGAGAAATTGAGC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</w:pPr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Construction of pRL44 </w:t>
      </w:r>
      <w:r w:rsidRPr="00B00167"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  <w:t>a, b, c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Amplification of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promoterless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mut2gfp</w:t>
      </w:r>
    </w:p>
    <w:p w:rsidR="000A6B8E" w:rsidRPr="00B00167" w:rsidRDefault="000A6B8E" w:rsidP="000A6B8E">
      <w:pPr>
        <w:pStyle w:val="Commentaire"/>
        <w:rPr>
          <w:rFonts w:eastAsiaTheme="minorEastAsia"/>
          <w:b/>
          <w:sz w:val="22"/>
          <w:szCs w:val="22"/>
          <w:lang w:val="en-US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eastAsiaTheme="minorEastAsia"/>
          <w:sz w:val="22"/>
          <w:szCs w:val="22"/>
          <w:lang w:val="en-US"/>
        </w:rPr>
        <w:t>GAA</w:t>
      </w:r>
      <w:r w:rsidRPr="00B00167">
        <w:rPr>
          <w:rFonts w:eastAsiaTheme="minorEastAsia"/>
          <w:sz w:val="22"/>
          <w:szCs w:val="22"/>
          <w:u w:val="single"/>
          <w:lang w:val="en-US"/>
        </w:rPr>
        <w:t>GCGGCCGC</w:t>
      </w:r>
      <w:r w:rsidRPr="00B00167">
        <w:rPr>
          <w:rFonts w:eastAsiaTheme="minorEastAsia"/>
          <w:sz w:val="22"/>
          <w:szCs w:val="22"/>
          <w:lang w:val="en-US"/>
        </w:rPr>
        <w:t>A</w:t>
      </w:r>
      <w:r w:rsidRPr="00B00167">
        <w:rPr>
          <w:rFonts w:eastAsiaTheme="minorEastAsia"/>
          <w:i/>
          <w:sz w:val="22"/>
          <w:szCs w:val="22"/>
          <w:lang w:val="en-US"/>
        </w:rPr>
        <w:t>AAAAGGCCATCCGTCAGGATGGCCTTCT</w:t>
      </w:r>
      <w:r w:rsidRPr="00B00167">
        <w:rPr>
          <w:rFonts w:eastAsiaTheme="minorEastAsia"/>
          <w:sz w:val="22"/>
          <w:szCs w:val="22"/>
          <w:lang w:val="en-US"/>
        </w:rPr>
        <w:t>GCCTGCAGGTCTGGACAT</w:t>
      </w:r>
      <w:r w:rsidRPr="00B00167">
        <w:rPr>
          <w:rFonts w:eastAsiaTheme="minorEastAsia"/>
          <w:b/>
          <w:sz w:val="22"/>
          <w:szCs w:val="22"/>
          <w:lang w:val="en-US"/>
        </w:rPr>
        <w:t>TTATT</w:t>
      </w:r>
    </w:p>
    <w:p w:rsidR="000A6B8E" w:rsidRPr="00B00167" w:rsidRDefault="000A6B8E" w:rsidP="000A6B8E">
      <w:pPr>
        <w:pStyle w:val="Commentaire"/>
        <w:rPr>
          <w:rFonts w:eastAsiaTheme="minorEastAsia"/>
          <w:sz w:val="22"/>
          <w:szCs w:val="22"/>
          <w:lang w:val="en-US"/>
        </w:rPr>
      </w:pPr>
      <w:r w:rsidRPr="00B00167">
        <w:rPr>
          <w:rFonts w:eastAsiaTheme="minorEastAsia"/>
          <w:b/>
          <w:sz w:val="22"/>
          <w:szCs w:val="22"/>
          <w:lang w:val="en-US"/>
        </w:rPr>
        <w:t>TGTACAATTCATCCATACCATGGGTAATCCC</w:t>
      </w:r>
    </w:p>
    <w:p w:rsidR="000A6B8E" w:rsidRPr="00B00167" w:rsidRDefault="000A6B8E" w:rsidP="000A6B8E">
      <w:pPr>
        <w:pStyle w:val="Commentaire"/>
        <w:rPr>
          <w:rFonts w:eastAsiaTheme="minorEastAsia"/>
          <w:sz w:val="22"/>
          <w:szCs w:val="22"/>
          <w:lang w:val="en-US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eastAsiaTheme="minorEastAsia"/>
          <w:sz w:val="22"/>
          <w:szCs w:val="22"/>
          <w:lang w:val="en-US"/>
        </w:rPr>
        <w:t>GAA</w:t>
      </w:r>
      <w:r w:rsidRPr="00B00167">
        <w:rPr>
          <w:rFonts w:eastAsiaTheme="minorEastAsia"/>
          <w:sz w:val="22"/>
          <w:szCs w:val="22"/>
          <w:u w:val="single"/>
          <w:lang w:val="en-US"/>
        </w:rPr>
        <w:t>GCGGCCGC</w:t>
      </w:r>
      <w:r w:rsidRPr="00B00167">
        <w:rPr>
          <w:rFonts w:eastAsiaTheme="minorEastAsia"/>
          <w:i/>
          <w:sz w:val="22"/>
          <w:szCs w:val="22"/>
          <w:lang w:val="en-US"/>
        </w:rPr>
        <w:t>ATAAAACGAAAGGCTCAGTCGAAAG</w:t>
      </w:r>
      <w:r w:rsidRPr="00B00167">
        <w:rPr>
          <w:rFonts w:eastAsiaTheme="minorEastAsia"/>
          <w:sz w:val="22"/>
          <w:szCs w:val="22"/>
          <w:u w:val="single"/>
          <w:lang w:val="en-US"/>
        </w:rPr>
        <w:t>GCTAGC</w:t>
      </w:r>
      <w:r w:rsidRPr="00B00167">
        <w:rPr>
          <w:rFonts w:eastAsiaTheme="minorEastAsia"/>
          <w:sz w:val="22"/>
          <w:szCs w:val="22"/>
          <w:lang w:val="en-US"/>
        </w:rPr>
        <w:t>T</w:t>
      </w:r>
      <w:r w:rsidRPr="00B00167">
        <w:rPr>
          <w:rFonts w:eastAsiaTheme="minorEastAsia"/>
          <w:sz w:val="22"/>
          <w:szCs w:val="22"/>
          <w:u w:val="single"/>
          <w:lang w:val="en-US"/>
        </w:rPr>
        <w:t>AGATCT</w:t>
      </w:r>
      <w:r w:rsidRPr="00B00167">
        <w:rPr>
          <w:rFonts w:eastAsiaTheme="minorEastAsia"/>
          <w:sz w:val="22"/>
          <w:szCs w:val="22"/>
          <w:lang w:val="en-US"/>
        </w:rPr>
        <w:t>TTAAGAAGGAGATAT</w:t>
      </w:r>
    </w:p>
    <w:p w:rsidR="000A6B8E" w:rsidRPr="00B00167" w:rsidRDefault="000A6B8E" w:rsidP="000A6B8E">
      <w:pPr>
        <w:pStyle w:val="Commentaire"/>
        <w:rPr>
          <w:rFonts w:eastAsiaTheme="minorEastAsia"/>
          <w:sz w:val="22"/>
          <w:szCs w:val="22"/>
          <w:lang w:val="en-US"/>
        </w:rPr>
      </w:pPr>
      <w:r w:rsidRPr="00B00167">
        <w:rPr>
          <w:rFonts w:eastAsiaTheme="minorEastAsia"/>
          <w:sz w:val="22"/>
          <w:szCs w:val="22"/>
          <w:lang w:val="en-US"/>
        </w:rPr>
        <w:t>ACAT</w:t>
      </w:r>
      <w:r w:rsidRPr="00B00167">
        <w:rPr>
          <w:rFonts w:eastAsiaTheme="minorEastAsia"/>
          <w:b/>
          <w:sz w:val="22"/>
          <w:szCs w:val="22"/>
          <w:lang w:val="en-US"/>
        </w:rPr>
        <w:t>ATGAGTAAAGGAGAAGAACTTTTCACTGGAG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proofErr w:type="spellStart"/>
      <w:r w:rsidRPr="00B00167">
        <w:rPr>
          <w:rFonts w:ascii="Times New Roman" w:hAnsi="Times New Roman" w:cs="Times New Roman"/>
          <w:sz w:val="22"/>
          <w:szCs w:val="22"/>
          <w:u w:val="single"/>
          <w:lang w:val="fr-FR"/>
        </w:rPr>
        <w:t>Verification</w:t>
      </w:r>
      <w:proofErr w:type="spellEnd"/>
      <w:r w:rsidRPr="00B00167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 of the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u w:val="single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u w:val="single"/>
          <w:lang w:val="fr-FR"/>
        </w:rPr>
        <w:t>araGFB</w:t>
      </w:r>
      <w:proofErr w:type="spellEnd"/>
      <w:proofErr w:type="gramStart"/>
      <w:r w:rsidRPr="00B00167">
        <w:rPr>
          <w:rFonts w:ascii="Times New Roman" w:hAnsi="Times New Roman" w:cs="Times New Roman"/>
          <w:sz w:val="22"/>
          <w:szCs w:val="22"/>
          <w:u w:val="single"/>
          <w:lang w:val="fr-FR"/>
        </w:rPr>
        <w:t>::[</w:t>
      </w:r>
      <w:proofErr w:type="gramEnd"/>
      <w:r w:rsidRPr="00B00167">
        <w:rPr>
          <w:rFonts w:ascii="Times New Roman" w:hAnsi="Times New Roman" w:cs="Times New Roman"/>
          <w:sz w:val="22"/>
          <w:szCs w:val="22"/>
          <w:u w:val="single"/>
          <w:lang w:val="fr-FR"/>
        </w:rPr>
        <w:t>Φ(</w:t>
      </w:r>
      <w:r w:rsidRPr="00B00167">
        <w:rPr>
          <w:rFonts w:ascii="Times New Roman" w:hAnsi="Times New Roman" w:cs="Times New Roman"/>
          <w:i/>
          <w:iCs/>
          <w:sz w:val="22"/>
          <w:szCs w:val="22"/>
          <w:u w:val="single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)]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u w:val="single"/>
          <w:lang w:val="fr-FR"/>
        </w:rPr>
        <w:t>genotype</w:t>
      </w:r>
      <w:proofErr w:type="spellEnd"/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fr-FR"/>
        </w:rPr>
      </w:pPr>
    </w:p>
    <w:p w:rsidR="000A6B8E" w:rsidRPr="00B00167" w:rsidRDefault="000A6B8E" w:rsidP="000A6B8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ATCCCCTTCAGTTACGGCG</w:t>
      </w:r>
    </w:p>
    <w:p w:rsidR="000A6B8E" w:rsidRPr="00B00167" w:rsidRDefault="000A6B8E" w:rsidP="000A6B8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TCGATACCCACGGCTTTACC</w:t>
      </w:r>
    </w:p>
    <w:p w:rsidR="000A6B8E" w:rsidRPr="00B00167" w:rsidRDefault="000A6B8E" w:rsidP="000A6B8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AAATTTGTGCCCATTAACATCACC</w:t>
      </w:r>
    </w:p>
    <w:p w:rsidR="000A6B8E" w:rsidRPr="00B00167" w:rsidRDefault="000A6B8E" w:rsidP="000A6B8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GGTCCTTCTTGAGTTTGTAACAGC</w:t>
      </w:r>
    </w:p>
    <w:p w:rsidR="000A6B8E" w:rsidRPr="00B00167" w:rsidRDefault="000A6B8E" w:rsidP="000A6B8E">
      <w:pPr>
        <w:pStyle w:val="Commentaire"/>
        <w:rPr>
          <w:sz w:val="22"/>
          <w:szCs w:val="22"/>
          <w:u w:val="single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  <w:u w:val="single"/>
          <w:vertAlign w:val="superscript"/>
        </w:rPr>
      </w:pPr>
      <w:r w:rsidRPr="00B00167">
        <w:rPr>
          <w:sz w:val="22"/>
          <w:szCs w:val="22"/>
          <w:u w:val="single"/>
        </w:rPr>
        <w:t xml:space="preserve">Construction of pRE112 </w:t>
      </w:r>
      <w:proofErr w:type="spellStart"/>
      <w:r w:rsidRPr="00B00167">
        <w:rPr>
          <w:sz w:val="22"/>
          <w:szCs w:val="22"/>
          <w:u w:val="single"/>
        </w:rPr>
        <w:t>derivatives</w:t>
      </w:r>
      <w:proofErr w:type="spellEnd"/>
      <w:r w:rsidRPr="00B00167">
        <w:rPr>
          <w:sz w:val="22"/>
          <w:szCs w:val="22"/>
          <w:u w:val="single"/>
        </w:rPr>
        <w:t xml:space="preserve"> </w:t>
      </w:r>
      <w:r w:rsidRPr="00B00167">
        <w:rPr>
          <w:sz w:val="22"/>
          <w:szCs w:val="22"/>
          <w:u w:val="single"/>
          <w:vertAlign w:val="superscript"/>
        </w:rPr>
        <w:t>a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Construction of pRL10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CGG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GAGCTC</w:t>
      </w:r>
      <w:r w:rsidRPr="00B00167">
        <w:rPr>
          <w:rFonts w:ascii="Times New Roman" w:hAnsi="Times New Roman" w:cs="Times New Roman"/>
          <w:sz w:val="22"/>
          <w:szCs w:val="22"/>
        </w:rPr>
        <w:t>CCGACGATGGCCGCGCTTCTTAATTGGG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TTACATCAGTGCATGCTTTTCGAACGACATTATGTTTCCTGG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ATGTCGTTCGAAAAGCATGCACTGATGTAAGTGTGGTTGAGG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CCG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GGTACC</w:t>
      </w:r>
      <w:r w:rsidRPr="00B00167">
        <w:rPr>
          <w:rFonts w:ascii="Times New Roman" w:hAnsi="Times New Roman" w:cs="Times New Roman"/>
          <w:sz w:val="22"/>
          <w:szCs w:val="22"/>
        </w:rPr>
        <w:t>GGACGACCTCGCTACCTAACCCCACC</w:t>
      </w: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Construction of pRL12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CGG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GAGCTC</w:t>
      </w:r>
      <w:r w:rsidRPr="00B00167">
        <w:rPr>
          <w:rFonts w:ascii="Times New Roman" w:hAnsi="Times New Roman" w:cs="Times New Roman"/>
          <w:sz w:val="22"/>
          <w:szCs w:val="22"/>
        </w:rPr>
        <w:t>CACCCGTCATTAATTAACCATTAGG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TTACAGGACTCCTCGAAATTTGTGATCCACTTACTGCCCCGG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GTGGATCACAAATTTCGAGGAGTCCTGTAATGTTGCCCGATG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CCG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GGTACC</w:t>
      </w:r>
      <w:r w:rsidRPr="00B00167">
        <w:rPr>
          <w:rFonts w:ascii="Times New Roman" w:hAnsi="Times New Roman" w:cs="Times New Roman"/>
          <w:sz w:val="22"/>
          <w:szCs w:val="22"/>
        </w:rPr>
        <w:t>CGGTGTCATTAAGTTCTTGAGG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Construction of pRL21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CGG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GAGCTC</w:t>
      </w:r>
      <w:r w:rsidRPr="00B00167">
        <w:rPr>
          <w:rFonts w:ascii="Times New Roman" w:hAnsi="Times New Roman" w:cs="Times New Roman"/>
          <w:sz w:val="22"/>
          <w:szCs w:val="22"/>
        </w:rPr>
        <w:t>GAAAAAGAATATCAGAAAGGATACAGG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GACGACTTAACCACAGGAGAACGTTTGGAATGGGAAG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AAACGTTCTCCTGTGGTTAAGTCGTCCATAGGGTTCTCAG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CCG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GGTACC</w:t>
      </w:r>
      <w:r w:rsidRPr="00B00167">
        <w:rPr>
          <w:rFonts w:ascii="Times New Roman" w:hAnsi="Times New Roman" w:cs="Times New Roman"/>
          <w:sz w:val="22"/>
          <w:szCs w:val="22"/>
        </w:rPr>
        <w:t>AGGTGTTATCTTTGCCGC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Construction of pRL22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CGG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GAGCTC</w:t>
      </w:r>
      <w:r w:rsidRPr="00B00167">
        <w:rPr>
          <w:rFonts w:ascii="Times New Roman" w:hAnsi="Times New Roman" w:cs="Times New Roman"/>
          <w:sz w:val="22"/>
          <w:szCs w:val="22"/>
        </w:rPr>
        <w:t>TTTCCGGATGGTGGCTCTCACAGTCG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GACGACTTAACCACAGGAGAACGTTTGGAATGGGAAG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AAACGTTCTCCTGTGGTTAAGTCGTCCATAGGGTTCTCAG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CCG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GGTACC</w:t>
      </w:r>
      <w:r w:rsidRPr="00B00167">
        <w:rPr>
          <w:rFonts w:ascii="Times New Roman" w:hAnsi="Times New Roman" w:cs="Times New Roman"/>
          <w:sz w:val="22"/>
          <w:szCs w:val="22"/>
        </w:rPr>
        <w:t>CCAGAAAGCGCGATGTTGGGG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Construction of pRL23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CGG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GAGCTC</w:t>
      </w:r>
      <w:r w:rsidRPr="00B00167">
        <w:rPr>
          <w:rFonts w:ascii="Times New Roman" w:hAnsi="Times New Roman" w:cs="Times New Roman"/>
          <w:sz w:val="22"/>
          <w:szCs w:val="22"/>
        </w:rPr>
        <w:t>TTAGGAGAGCAGTCTTCCAAACTGG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GTTGACAGGCACTTTCGTTGGGCATGACGG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CCAACGAAAGTGGCCTGTCAACTATGGCTAGCC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rFonts w:ascii="Times New Roman" w:hAnsi="Times New Roman" w:cs="Times New Roman"/>
          <w:sz w:val="22"/>
          <w:szCs w:val="22"/>
        </w:rPr>
        <w:t>CCG</w:t>
      </w:r>
      <w:r w:rsidRPr="00B00167">
        <w:rPr>
          <w:rFonts w:ascii="Times New Roman" w:hAnsi="Times New Roman" w:cs="Times New Roman"/>
          <w:sz w:val="22"/>
          <w:szCs w:val="22"/>
          <w:u w:val="single"/>
        </w:rPr>
        <w:t>GGTACC</w:t>
      </w:r>
      <w:r w:rsidRPr="00B00167">
        <w:rPr>
          <w:rFonts w:ascii="Times New Roman" w:hAnsi="Times New Roman" w:cs="Times New Roman"/>
          <w:sz w:val="22"/>
          <w:szCs w:val="22"/>
        </w:rPr>
        <w:t>CCGTACCCGATCCACATGTG</w:t>
      </w:r>
    </w:p>
    <w:p w:rsidR="000A6B8E" w:rsidRPr="00B00167" w:rsidRDefault="000A6B8E" w:rsidP="000A6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  <w:u w:val="single"/>
          <w:vertAlign w:val="superscript"/>
        </w:rPr>
      </w:pPr>
      <w:r w:rsidRPr="00B00167">
        <w:rPr>
          <w:sz w:val="22"/>
          <w:szCs w:val="22"/>
          <w:u w:val="single"/>
        </w:rPr>
        <w:t xml:space="preserve">Construction of </w:t>
      </w:r>
      <w:proofErr w:type="spellStart"/>
      <w:r w:rsidRPr="00B00167">
        <w:rPr>
          <w:sz w:val="22"/>
          <w:szCs w:val="22"/>
          <w:u w:val="single"/>
        </w:rPr>
        <w:t>pBAD-ompR</w:t>
      </w:r>
      <w:proofErr w:type="spellEnd"/>
      <w:r w:rsidRPr="00B00167">
        <w:rPr>
          <w:sz w:val="22"/>
          <w:szCs w:val="22"/>
          <w:u w:val="single"/>
        </w:rPr>
        <w:t xml:space="preserve"> </w:t>
      </w:r>
      <w:r w:rsidRPr="00B00167">
        <w:rPr>
          <w:sz w:val="22"/>
          <w:szCs w:val="22"/>
          <w:u w:val="single"/>
          <w:vertAlign w:val="superscript"/>
        </w:rPr>
        <w:t>d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i/>
          <w:sz w:val="22"/>
          <w:szCs w:val="22"/>
        </w:rPr>
        <w:t>CATACCCGTTTTTTTGGGCTAGCAGGAGGA</w:t>
      </w:r>
      <w:r w:rsidRPr="00B00167">
        <w:rPr>
          <w:sz w:val="22"/>
          <w:szCs w:val="22"/>
        </w:rPr>
        <w:t>ATGCAAGAGAATCACAAGATTCTGGTCGTTGATG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i/>
          <w:sz w:val="22"/>
          <w:szCs w:val="22"/>
        </w:rPr>
        <w:t>CTCTAGAGGATCCCCGGGTACCATGGTGA</w:t>
      </w:r>
      <w:r w:rsidRPr="00B00167">
        <w:rPr>
          <w:sz w:val="22"/>
          <w:szCs w:val="22"/>
        </w:rPr>
        <w:t>TCATGCTTTACTGCCGTCCGGCACAAAGAC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  <w:u w:val="single"/>
          <w:vertAlign w:val="superscript"/>
        </w:rPr>
      </w:pPr>
      <w:r w:rsidRPr="00B00167">
        <w:rPr>
          <w:sz w:val="22"/>
          <w:szCs w:val="22"/>
          <w:u w:val="single"/>
        </w:rPr>
        <w:t xml:space="preserve">Construction of pBAD-tssF4 </w:t>
      </w:r>
      <w:r w:rsidRPr="00B00167">
        <w:rPr>
          <w:sz w:val="22"/>
          <w:szCs w:val="22"/>
          <w:u w:val="single"/>
          <w:vertAlign w:val="superscript"/>
        </w:rPr>
        <w:t>a, e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TCGA</w:t>
      </w:r>
      <w:r w:rsidRPr="00B00167">
        <w:rPr>
          <w:sz w:val="22"/>
          <w:szCs w:val="22"/>
          <w:u w:val="single"/>
        </w:rPr>
        <w:t>GGTACC</w:t>
      </w:r>
      <w:r w:rsidRPr="00B00167">
        <w:rPr>
          <w:sz w:val="22"/>
          <w:szCs w:val="22"/>
        </w:rPr>
        <w:t>TAACGCGCAGAGATAAAACAGGG</w:t>
      </w:r>
    </w:p>
    <w:p w:rsidR="000A6B8E" w:rsidRPr="00B00167" w:rsidRDefault="000A6B8E" w:rsidP="000A6B8E">
      <w:pPr>
        <w:pStyle w:val="Commentaire"/>
        <w:rPr>
          <w:sz w:val="22"/>
          <w:szCs w:val="22"/>
          <w:u w:val="single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AGCT</w:t>
      </w:r>
      <w:r w:rsidRPr="00B00167">
        <w:rPr>
          <w:sz w:val="22"/>
          <w:szCs w:val="22"/>
          <w:u w:val="single"/>
        </w:rPr>
        <w:t>CTGCAG</w:t>
      </w:r>
      <w:r w:rsidRPr="00B00167">
        <w:rPr>
          <w:sz w:val="22"/>
          <w:szCs w:val="22"/>
        </w:rPr>
        <w:t>CTA</w:t>
      </w:r>
      <w:r w:rsidRPr="00B00167">
        <w:rPr>
          <w:i/>
          <w:sz w:val="22"/>
          <w:szCs w:val="22"/>
        </w:rPr>
        <w:t>GTGATGGTGATGGTGATG</w:t>
      </w:r>
      <w:r w:rsidRPr="00B00167">
        <w:rPr>
          <w:sz w:val="22"/>
          <w:szCs w:val="22"/>
        </w:rPr>
        <w:t>GCCATAGTTGACAGGCCCCCA</w:t>
      </w:r>
    </w:p>
    <w:p w:rsidR="000A6B8E" w:rsidRPr="00B00167" w:rsidRDefault="000A6B8E" w:rsidP="000A6B8E">
      <w:pPr>
        <w:pStyle w:val="Commentaire"/>
        <w:rPr>
          <w:sz w:val="22"/>
          <w:szCs w:val="22"/>
          <w:u w:val="single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  <w:u w:val="single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  <w:u w:val="single"/>
        </w:rPr>
      </w:pPr>
      <w:r w:rsidRPr="00B00167">
        <w:rPr>
          <w:sz w:val="22"/>
          <w:szCs w:val="22"/>
          <w:u w:val="single"/>
        </w:rPr>
        <w:t>Construction of pETG20-OmpR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GGGGACAAGTTTGTACAAAAAAGCAGGCTTAGAAAACCTGTACTTCCAGGGTCAAGA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sz w:val="22"/>
          <w:szCs w:val="22"/>
        </w:rPr>
        <w:t xml:space="preserve">GAATCACAAGATTCTGGTCG 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GGGGACCACTTTGTACAAGAAAGCTGGGTTTATTATAATACGGAAACCTCAATCAGTG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sz w:val="22"/>
          <w:szCs w:val="22"/>
        </w:rPr>
        <w:t>CTTTACTGCCGTCCGGCAC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  <w:u w:val="single"/>
        </w:rPr>
      </w:pPr>
      <w:proofErr w:type="spellStart"/>
      <w:r w:rsidRPr="00B00167">
        <w:rPr>
          <w:sz w:val="22"/>
          <w:szCs w:val="22"/>
          <w:u w:val="single"/>
        </w:rPr>
        <w:t>Sequencing</w:t>
      </w:r>
      <w:proofErr w:type="spellEnd"/>
      <w:r w:rsidRPr="00B00167">
        <w:rPr>
          <w:sz w:val="22"/>
          <w:szCs w:val="22"/>
          <w:u w:val="single"/>
        </w:rPr>
        <w:t xml:space="preserve"> transposon-chromosome </w:t>
      </w:r>
      <w:proofErr w:type="spellStart"/>
      <w:r w:rsidRPr="00B00167">
        <w:rPr>
          <w:sz w:val="22"/>
          <w:szCs w:val="22"/>
          <w:u w:val="single"/>
        </w:rPr>
        <w:t>junctions</w:t>
      </w:r>
      <w:proofErr w:type="spellEnd"/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sz w:val="22"/>
          <w:szCs w:val="22"/>
        </w:rPr>
        <w:t>5’-CGGCCGCACTTGTGTATAAG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bookmarkStart w:id="0" w:name="_GoBack"/>
      <w:bookmarkEnd w:id="0"/>
    </w:p>
    <w:p w:rsidR="000A6B8E" w:rsidRPr="00B00167" w:rsidRDefault="000A6B8E" w:rsidP="000A6B8E">
      <w:pPr>
        <w:pStyle w:val="Commentaire"/>
        <w:rPr>
          <w:sz w:val="22"/>
          <w:szCs w:val="22"/>
          <w:u w:val="single"/>
        </w:rPr>
      </w:pPr>
      <w:r w:rsidRPr="00B00167">
        <w:rPr>
          <w:sz w:val="22"/>
          <w:szCs w:val="22"/>
          <w:u w:val="single"/>
        </w:rPr>
        <w:t xml:space="preserve">Gel Shift </w:t>
      </w:r>
      <w:proofErr w:type="spellStart"/>
      <w:r w:rsidRPr="00B00167">
        <w:rPr>
          <w:sz w:val="22"/>
          <w:szCs w:val="22"/>
          <w:u w:val="single"/>
        </w:rPr>
        <w:t>assays</w:t>
      </w:r>
      <w:proofErr w:type="spellEnd"/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sz w:val="22"/>
          <w:szCs w:val="22"/>
        </w:rPr>
        <w:t xml:space="preserve">Amplification of the putative </w:t>
      </w:r>
      <w:r w:rsidRPr="00B00167">
        <w:rPr>
          <w:i/>
          <w:sz w:val="22"/>
          <w:szCs w:val="22"/>
        </w:rPr>
        <w:t xml:space="preserve">Y. </w:t>
      </w:r>
      <w:proofErr w:type="spellStart"/>
      <w:r w:rsidRPr="00B00167">
        <w:rPr>
          <w:i/>
          <w:sz w:val="22"/>
          <w:szCs w:val="22"/>
        </w:rPr>
        <w:t>pseudotuberculosis</w:t>
      </w:r>
      <w:proofErr w:type="spellEnd"/>
      <w:r w:rsidRPr="00B00167">
        <w:rPr>
          <w:i/>
          <w:sz w:val="22"/>
          <w:szCs w:val="22"/>
        </w:rPr>
        <w:t xml:space="preserve"> </w:t>
      </w:r>
      <w:proofErr w:type="spellStart"/>
      <w:r w:rsidRPr="00B00167">
        <w:rPr>
          <w:i/>
          <w:sz w:val="22"/>
          <w:szCs w:val="22"/>
        </w:rPr>
        <w:t>ompF</w:t>
      </w:r>
      <w:proofErr w:type="spellEnd"/>
      <w:r w:rsidRPr="00B00167">
        <w:rPr>
          <w:i/>
          <w:sz w:val="22"/>
          <w:szCs w:val="22"/>
        </w:rPr>
        <w:t xml:space="preserve"> </w:t>
      </w:r>
      <w:proofErr w:type="spellStart"/>
      <w:r w:rsidRPr="00B00167">
        <w:rPr>
          <w:sz w:val="22"/>
          <w:szCs w:val="22"/>
        </w:rPr>
        <w:t>promoter</w:t>
      </w:r>
      <w:proofErr w:type="spellEnd"/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CTGCTGCATTAGCTGCACCAGCG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GAGCGTTTAATCTCATATGTCACTGGGG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sz w:val="22"/>
          <w:szCs w:val="22"/>
        </w:rPr>
        <w:t xml:space="preserve">Amplification of the putative </w:t>
      </w:r>
      <w:r w:rsidRPr="00B00167">
        <w:rPr>
          <w:i/>
          <w:sz w:val="22"/>
          <w:szCs w:val="22"/>
        </w:rPr>
        <w:t xml:space="preserve">Y. </w:t>
      </w:r>
      <w:proofErr w:type="spellStart"/>
      <w:r w:rsidRPr="00B00167">
        <w:rPr>
          <w:i/>
          <w:sz w:val="22"/>
          <w:szCs w:val="22"/>
        </w:rPr>
        <w:t>pseudotuberculosis</w:t>
      </w:r>
      <w:proofErr w:type="spellEnd"/>
      <w:r w:rsidRPr="00B00167">
        <w:rPr>
          <w:i/>
          <w:sz w:val="22"/>
          <w:szCs w:val="22"/>
        </w:rPr>
        <w:t xml:space="preserve"> </w:t>
      </w:r>
      <w:r w:rsidRPr="00B00167">
        <w:rPr>
          <w:sz w:val="22"/>
          <w:szCs w:val="22"/>
        </w:rPr>
        <w:t>T6SS-4</w:t>
      </w:r>
      <w:r w:rsidRPr="00B00167">
        <w:rPr>
          <w:i/>
          <w:sz w:val="22"/>
          <w:szCs w:val="22"/>
        </w:rPr>
        <w:t xml:space="preserve"> </w:t>
      </w:r>
      <w:proofErr w:type="spellStart"/>
      <w:r w:rsidRPr="00B00167">
        <w:rPr>
          <w:sz w:val="22"/>
          <w:szCs w:val="22"/>
        </w:rPr>
        <w:t>promoter</w:t>
      </w:r>
      <w:proofErr w:type="spellEnd"/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GGAAATATGTCACTCATATTATTGTCCATCCG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  <w:r w:rsidRPr="00B00167">
        <w:rPr>
          <w:rFonts w:ascii="Times" w:hAnsi="Times" w:cs="Times"/>
          <w:sz w:val="22"/>
          <w:szCs w:val="22"/>
        </w:rPr>
        <w:t>5’-</w:t>
      </w:r>
      <w:r w:rsidRPr="00B00167">
        <w:rPr>
          <w:sz w:val="22"/>
          <w:szCs w:val="22"/>
        </w:rPr>
        <w:t>GGATTTCGCCTCAGGCATTCCCAC</w:t>
      </w:r>
    </w:p>
    <w:p w:rsidR="000A6B8E" w:rsidRPr="00B00167" w:rsidRDefault="000A6B8E" w:rsidP="000A6B8E">
      <w:pPr>
        <w:pStyle w:val="Commentaire"/>
        <w:rPr>
          <w:sz w:val="22"/>
          <w:szCs w:val="22"/>
        </w:rPr>
      </w:pPr>
    </w:p>
    <w:p w:rsidR="000A6B8E" w:rsidRPr="00B00167" w:rsidRDefault="000A6B8E" w:rsidP="000A6B8E">
      <w:pPr>
        <w:tabs>
          <w:tab w:val="left" w:pos="1276"/>
          <w:tab w:val="left" w:pos="297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B00167">
        <w:rPr>
          <w:rFonts w:ascii="Times New Roman" w:hAnsi="Times New Roman" w:cs="Times New Roman"/>
          <w:sz w:val="22"/>
          <w:szCs w:val="22"/>
        </w:rPr>
        <w:t xml:space="preserve"> Restriction sites underlined.</w:t>
      </w: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proofErr w:type="gramEnd"/>
      <w:r w:rsidRPr="00B00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0167">
        <w:rPr>
          <w:rFonts w:ascii="Times New Roman" w:hAnsi="Times New Roman" w:cs="Times New Roman"/>
          <w:sz w:val="22"/>
          <w:szCs w:val="22"/>
        </w:rPr>
        <w:t>Antiterminator</w:t>
      </w:r>
      <w:proofErr w:type="spellEnd"/>
      <w:r w:rsidRPr="00B00167">
        <w:rPr>
          <w:rFonts w:ascii="Times New Roman" w:hAnsi="Times New Roman" w:cs="Times New Roman"/>
          <w:sz w:val="22"/>
          <w:szCs w:val="22"/>
        </w:rPr>
        <w:t xml:space="preserve"> sequence italicized.</w:t>
      </w: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proofErr w:type="gramEnd"/>
      <w:r w:rsidRPr="00B00167">
        <w:rPr>
          <w:rFonts w:ascii="Times New Roman" w:hAnsi="Times New Roman" w:cs="Times New Roman"/>
          <w:sz w:val="22"/>
          <w:szCs w:val="22"/>
        </w:rPr>
        <w:t xml:space="preserve"> Sequence for </w:t>
      </w:r>
      <w:r w:rsidRPr="00B00167">
        <w:rPr>
          <w:rFonts w:ascii="Times New Roman" w:hAnsi="Times New Roman" w:cs="Times New Roman"/>
          <w:i/>
          <w:sz w:val="22"/>
          <w:szCs w:val="22"/>
        </w:rPr>
        <w:t xml:space="preserve">gfp-mut2 </w:t>
      </w:r>
      <w:r w:rsidRPr="00B00167">
        <w:rPr>
          <w:rFonts w:ascii="Times New Roman" w:hAnsi="Times New Roman" w:cs="Times New Roman"/>
          <w:sz w:val="22"/>
          <w:szCs w:val="22"/>
        </w:rPr>
        <w:t>amplification in bold letters.</w:t>
      </w: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proofErr w:type="gramEnd"/>
      <w:r w:rsidRPr="00B00167">
        <w:rPr>
          <w:rFonts w:ascii="Times New Roman" w:hAnsi="Times New Roman" w:cs="Times New Roman"/>
          <w:sz w:val="22"/>
          <w:szCs w:val="22"/>
        </w:rPr>
        <w:t xml:space="preserve"> Sequence annealing on the target plasmid italicized. </w:t>
      </w: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proofErr w:type="gramEnd"/>
      <w:r w:rsidRPr="00B00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0167">
        <w:rPr>
          <w:rFonts w:ascii="Times New Roman" w:hAnsi="Times New Roman" w:cs="Times New Roman"/>
          <w:sz w:val="22"/>
          <w:szCs w:val="22"/>
        </w:rPr>
        <w:t>Hexa</w:t>
      </w:r>
      <w:proofErr w:type="spellEnd"/>
      <w:r w:rsidRPr="00B0016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00167">
        <w:rPr>
          <w:rFonts w:ascii="Times New Roman" w:hAnsi="Times New Roman" w:cs="Times New Roman"/>
          <w:sz w:val="22"/>
          <w:szCs w:val="22"/>
        </w:rPr>
        <w:t>histidine</w:t>
      </w:r>
      <w:proofErr w:type="spellEnd"/>
      <w:r w:rsidRPr="00B00167">
        <w:rPr>
          <w:rFonts w:ascii="Times New Roman" w:hAnsi="Times New Roman" w:cs="Times New Roman"/>
          <w:sz w:val="22"/>
          <w:szCs w:val="22"/>
        </w:rPr>
        <w:t>-coding sequence italicized.</w:t>
      </w: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A6B8E" w:rsidRPr="00B00167" w:rsidRDefault="000A6B8E" w:rsidP="000A6B8E">
      <w:pPr>
        <w:pBdr>
          <w:top w:val="single" w:sz="4" w:space="1" w:color="auto"/>
        </w:pBdr>
        <w:tabs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959B8" w:rsidRDefault="001959B8"/>
    <w:sectPr w:rsidR="001959B8" w:rsidSect="00467EA9">
      <w:pgSz w:w="11900" w:h="16840"/>
      <w:pgMar w:top="1417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E"/>
    <w:rsid w:val="000A6B8E"/>
    <w:rsid w:val="001959B8"/>
    <w:rsid w:val="00E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F8C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8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0A6B8E"/>
    <w:rPr>
      <w:rFonts w:ascii="Times New Roman" w:eastAsia="Times New Roman" w:hAnsi="Times New Roman" w:cs="Times New Roman"/>
      <w:lang w:val="fr-FR"/>
    </w:rPr>
  </w:style>
  <w:style w:type="character" w:customStyle="1" w:styleId="CommentaireCar">
    <w:name w:val="Commentaire Car"/>
    <w:basedOn w:val="Policepardfaut"/>
    <w:link w:val="Commentaire"/>
    <w:rsid w:val="000A6B8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8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0A6B8E"/>
    <w:rPr>
      <w:rFonts w:ascii="Times New Roman" w:eastAsia="Times New Roman" w:hAnsi="Times New Roman" w:cs="Times New Roman"/>
      <w:lang w:val="fr-FR"/>
    </w:rPr>
  </w:style>
  <w:style w:type="character" w:customStyle="1" w:styleId="CommentaireCar">
    <w:name w:val="Commentaire Car"/>
    <w:basedOn w:val="Policepardfaut"/>
    <w:link w:val="Commentaire"/>
    <w:rsid w:val="000A6B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3049</Characters>
  <Application>Microsoft Macintosh Word</Application>
  <DocSecurity>0</DocSecurity>
  <Lines>25</Lines>
  <Paragraphs>7</Paragraphs>
  <ScaleCrop>false</ScaleCrop>
  <Company>CNRS - IMM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Cascales</dc:creator>
  <cp:keywords/>
  <dc:description/>
  <cp:lastModifiedBy>Eric Cascales</cp:lastModifiedBy>
  <cp:revision>1</cp:revision>
  <dcterms:created xsi:type="dcterms:W3CDTF">2013-05-27T15:12:00Z</dcterms:created>
  <dcterms:modified xsi:type="dcterms:W3CDTF">2013-05-27T15:12:00Z</dcterms:modified>
</cp:coreProperties>
</file>